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EB" w:rsidRDefault="001A1A18">
      <w:pPr>
        <w:pStyle w:val="Corpodetexto"/>
        <w:rPr>
          <w:rFonts w:ascii="Times New Roman"/>
        </w:rPr>
      </w:pPr>
      <w:r>
        <w:pict>
          <v:group id="_x0000_s1053" style="position:absolute;margin-left:12.5pt;margin-top:36.5pt;width:568.8pt;height:37.5pt;z-index:-251656192;mso-position-horizontal-relative:page;mso-position-vertical-relative:page" coordorigin="250,730" coordsize="11376,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345;top:730;width:3037;height:750">
              <v:imagedata r:id="rId7" o:title=""/>
            </v:shape>
            <v:shape id="_x0000_s1055" style="position:absolute;left:249;top:15192;width:11367;height:5" coordorigin="250,15192" coordsize="11367,5" o:spt="100" adj="0,,0" path="m4381,1297r7244,m250,1292r1057,e" filled="f" strokeweight=".508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249;top:730;width:11376;height:750" filled="f" stroked="f">
              <v:textbox inset="0,0,0,0">
                <w:txbxContent>
                  <w:p w:rsidR="002223EB" w:rsidRDefault="001A1A18">
                    <w:pPr>
                      <w:spacing w:before="90" w:line="169" w:lineRule="exact"/>
                      <w:ind w:left="2317" w:right="3623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899A9A"/>
                        <w:w w:val="80"/>
                        <w:sz w:val="16"/>
                      </w:rPr>
                      <w:t>SlRVIÇO</w:t>
                    </w:r>
                    <w:proofErr w:type="spellEnd"/>
                    <w:r>
                      <w:rPr>
                        <w:b/>
                        <w:color w:val="899A9A"/>
                        <w:w w:val="80"/>
                        <w:sz w:val="16"/>
                      </w:rPr>
                      <w:t xml:space="preserve">  PUBLICO</w:t>
                    </w:r>
                    <w:proofErr w:type="gramEnd"/>
                    <w:r>
                      <w:rPr>
                        <w:b/>
                        <w:color w:val="899A9A"/>
                        <w:spacing w:val="9"/>
                        <w:w w:val="8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99A9A"/>
                        <w:spacing w:val="3"/>
                        <w:w w:val="80"/>
                        <w:sz w:val="16"/>
                      </w:rPr>
                      <w:t>tlOtRA</w:t>
                    </w:r>
                    <w:r>
                      <w:rPr>
                        <w:b/>
                        <w:color w:val="A7AAAA"/>
                        <w:spacing w:val="3"/>
                        <w:w w:val="80"/>
                        <w:sz w:val="16"/>
                      </w:rPr>
                      <w:t>l</w:t>
                    </w:r>
                    <w:proofErr w:type="spellEnd"/>
                  </w:p>
                  <w:p w:rsidR="002223EB" w:rsidRDefault="001A1A18">
                    <w:pPr>
                      <w:spacing w:line="215" w:lineRule="exact"/>
                      <w:ind w:left="4112" w:right="3623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899A9A"/>
                        <w:w w:val="85"/>
                        <w:sz w:val="20"/>
                      </w:rPr>
                      <w:t>Conse</w:t>
                    </w:r>
                    <w:r>
                      <w:rPr>
                        <w:color w:val="697577"/>
                        <w:w w:val="85"/>
                        <w:sz w:val="20"/>
                      </w:rPr>
                      <w:t>l</w:t>
                    </w:r>
                    <w:r>
                      <w:rPr>
                        <w:color w:val="899A9A"/>
                        <w:w w:val="85"/>
                        <w:sz w:val="20"/>
                      </w:rPr>
                      <w:t>ho</w:t>
                    </w:r>
                    <w:proofErr w:type="spellEnd"/>
                    <w:r>
                      <w:rPr>
                        <w:color w:val="899A9A"/>
                        <w:w w:val="85"/>
                        <w:sz w:val="20"/>
                      </w:rPr>
                      <w:t xml:space="preserve"> de </w:t>
                    </w:r>
                    <w:proofErr w:type="spellStart"/>
                    <w:r>
                      <w:rPr>
                        <w:color w:val="899A9A"/>
                        <w:w w:val="85"/>
                        <w:sz w:val="20"/>
                      </w:rPr>
                      <w:t>Arquitetura</w:t>
                    </w:r>
                    <w:proofErr w:type="spellEnd"/>
                    <w:r>
                      <w:rPr>
                        <w:color w:val="899A9A"/>
                        <w:w w:val="85"/>
                        <w:sz w:val="20"/>
                      </w:rPr>
                      <w:t xml:space="preserve"> e </w:t>
                    </w:r>
                    <w:proofErr w:type="spellStart"/>
                    <w:proofErr w:type="gramStart"/>
                    <w:r>
                      <w:rPr>
                        <w:color w:val="899A9A"/>
                        <w:w w:val="85"/>
                        <w:sz w:val="20"/>
                      </w:rPr>
                      <w:t>Urbanismo</w:t>
                    </w:r>
                    <w:proofErr w:type="spellEnd"/>
                    <w:r>
                      <w:rPr>
                        <w:color w:val="899A9A"/>
                        <w:w w:val="85"/>
                        <w:sz w:val="20"/>
                      </w:rPr>
                      <w:t xml:space="preserve">  do</w:t>
                    </w:r>
                    <w:proofErr w:type="gramEnd"/>
                    <w:r>
                      <w:rPr>
                        <w:color w:val="899A9A"/>
                        <w:w w:val="8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899A9A"/>
                        <w:w w:val="85"/>
                        <w:sz w:val="20"/>
                      </w:rPr>
                      <w:t>Brasil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line id="_x0000_s1052" style="position:absolute;z-index:251648000;mso-position-horizontal-relative:page;mso-position-vertical-relative:page" from="13.45pt,755.5pt" to="582.25pt,755.5pt" strokeweight=".50831mm">
            <w10:wrap anchorx="page" anchory="page"/>
          </v:line>
        </w:pict>
      </w:r>
    </w:p>
    <w:p w:rsidR="002223EB" w:rsidRDefault="002223EB">
      <w:pPr>
        <w:pStyle w:val="Corpodetexto"/>
        <w:rPr>
          <w:rFonts w:ascii="Times New Roman"/>
        </w:rPr>
      </w:pPr>
    </w:p>
    <w:p w:rsidR="002223EB" w:rsidRDefault="002223EB">
      <w:pPr>
        <w:pStyle w:val="Corpodetexto"/>
        <w:rPr>
          <w:rFonts w:ascii="Times New Roman"/>
        </w:rPr>
      </w:pPr>
    </w:p>
    <w:p w:rsidR="002223EB" w:rsidRDefault="002223EB">
      <w:pPr>
        <w:pStyle w:val="Corpodetexto"/>
        <w:rPr>
          <w:rFonts w:ascii="Times New Roman"/>
          <w:sz w:val="18"/>
        </w:rPr>
      </w:pPr>
    </w:p>
    <w:p w:rsidR="002223EB" w:rsidRDefault="001A1A18">
      <w:pPr>
        <w:pStyle w:val="Ttulo2"/>
        <w:spacing w:before="94"/>
        <w:ind w:left="1843"/>
      </w:pPr>
      <w:r>
        <w:rPr>
          <w:color w:val="626262"/>
        </w:rPr>
        <w:t>DELIBERAÇÃO PLENÁRIA Nº 34, DE 6 DE JUNHO DE 2014</w:t>
      </w:r>
    </w:p>
    <w:p w:rsidR="002223EB" w:rsidRDefault="002223EB">
      <w:pPr>
        <w:pStyle w:val="Corpodetexto"/>
        <w:spacing w:before="10"/>
        <w:rPr>
          <w:b/>
          <w:sz w:val="28"/>
        </w:rPr>
      </w:pPr>
    </w:p>
    <w:p w:rsidR="002223EB" w:rsidRDefault="001A1A18">
      <w:pPr>
        <w:pStyle w:val="Corpodetexto"/>
        <w:spacing w:line="295" w:lineRule="auto"/>
        <w:ind w:left="4255" w:right="398" w:firstLine="9"/>
        <w:jc w:val="both"/>
      </w:pPr>
      <w:proofErr w:type="spellStart"/>
      <w:r>
        <w:rPr>
          <w:color w:val="626262"/>
          <w:w w:val="105"/>
        </w:rPr>
        <w:t>Autoriza</w:t>
      </w:r>
      <w:proofErr w:type="spellEnd"/>
      <w:r>
        <w:rPr>
          <w:color w:val="626262"/>
          <w:w w:val="105"/>
        </w:rPr>
        <w:t xml:space="preserve"> o </w:t>
      </w:r>
      <w:proofErr w:type="spellStart"/>
      <w:r>
        <w:rPr>
          <w:color w:val="626262"/>
          <w:w w:val="105"/>
        </w:rPr>
        <w:t>Presidente</w:t>
      </w:r>
      <w:proofErr w:type="spellEnd"/>
      <w:r>
        <w:rPr>
          <w:color w:val="626262"/>
          <w:w w:val="105"/>
        </w:rPr>
        <w:t xml:space="preserve"> do CAU/BR a </w:t>
      </w:r>
      <w:proofErr w:type="spellStart"/>
      <w:r>
        <w:rPr>
          <w:color w:val="626262"/>
          <w:w w:val="105"/>
        </w:rPr>
        <w:t>firmar</w:t>
      </w:r>
      <w:proofErr w:type="spellEnd"/>
      <w:r>
        <w:rPr>
          <w:color w:val="626262"/>
          <w:w w:val="105"/>
        </w:rPr>
        <w:t>, com a Secretaria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de</w:t>
      </w:r>
      <w:r>
        <w:rPr>
          <w:color w:val="626262"/>
          <w:spacing w:val="-24"/>
          <w:w w:val="105"/>
        </w:rPr>
        <w:t xml:space="preserve"> </w:t>
      </w:r>
      <w:proofErr w:type="spellStart"/>
      <w:r>
        <w:rPr>
          <w:color w:val="626262"/>
          <w:w w:val="105"/>
        </w:rPr>
        <w:t>Regulação</w:t>
      </w:r>
      <w:proofErr w:type="spellEnd"/>
      <w:r>
        <w:rPr>
          <w:color w:val="626262"/>
          <w:spacing w:val="-11"/>
          <w:w w:val="105"/>
        </w:rPr>
        <w:t xml:space="preserve"> </w:t>
      </w:r>
      <w:r>
        <w:rPr>
          <w:color w:val="626262"/>
          <w:w w:val="105"/>
        </w:rPr>
        <w:t>da</w:t>
      </w:r>
      <w:r>
        <w:rPr>
          <w:color w:val="626262"/>
          <w:spacing w:val="-22"/>
          <w:w w:val="105"/>
        </w:rPr>
        <w:t xml:space="preserve"> </w:t>
      </w:r>
      <w:proofErr w:type="spellStart"/>
      <w:r>
        <w:rPr>
          <w:color w:val="626262"/>
          <w:w w:val="105"/>
        </w:rPr>
        <w:t>Educação</w:t>
      </w:r>
      <w:proofErr w:type="spellEnd"/>
      <w:r>
        <w:rPr>
          <w:color w:val="626262"/>
          <w:spacing w:val="-18"/>
          <w:w w:val="105"/>
        </w:rPr>
        <w:t xml:space="preserve"> </w:t>
      </w:r>
      <w:r>
        <w:rPr>
          <w:color w:val="626262"/>
          <w:w w:val="105"/>
        </w:rPr>
        <w:t>Superior</w:t>
      </w:r>
      <w:r>
        <w:rPr>
          <w:color w:val="626262"/>
          <w:spacing w:val="-13"/>
          <w:w w:val="105"/>
        </w:rPr>
        <w:t xml:space="preserve"> </w:t>
      </w:r>
      <w:r>
        <w:rPr>
          <w:color w:val="626262"/>
          <w:w w:val="105"/>
        </w:rPr>
        <w:t xml:space="preserve">do </w:t>
      </w:r>
      <w:proofErr w:type="spellStart"/>
      <w:r>
        <w:rPr>
          <w:color w:val="626262"/>
          <w:w w:val="105"/>
        </w:rPr>
        <w:t>Ministério</w:t>
      </w:r>
      <w:proofErr w:type="spellEnd"/>
      <w:r>
        <w:rPr>
          <w:color w:val="626262"/>
          <w:w w:val="105"/>
        </w:rPr>
        <w:t xml:space="preserve"> da </w:t>
      </w:r>
      <w:proofErr w:type="spellStart"/>
      <w:r>
        <w:rPr>
          <w:color w:val="626262"/>
          <w:w w:val="105"/>
        </w:rPr>
        <w:t>Educação</w:t>
      </w:r>
      <w:proofErr w:type="spellEnd"/>
      <w:r>
        <w:rPr>
          <w:color w:val="626262"/>
          <w:w w:val="105"/>
        </w:rPr>
        <w:t xml:space="preserve"> (SERES/MEC), </w:t>
      </w:r>
      <w:proofErr w:type="spellStart"/>
      <w:r>
        <w:rPr>
          <w:color w:val="626262"/>
          <w:w w:val="105"/>
        </w:rPr>
        <w:t>acordo</w:t>
      </w:r>
      <w:proofErr w:type="spellEnd"/>
      <w:r>
        <w:rPr>
          <w:color w:val="626262"/>
          <w:spacing w:val="-25"/>
          <w:w w:val="105"/>
        </w:rPr>
        <w:t xml:space="preserve"> </w:t>
      </w:r>
      <w:r>
        <w:rPr>
          <w:color w:val="626262"/>
          <w:w w:val="105"/>
        </w:rPr>
        <w:t xml:space="preserve">de </w:t>
      </w:r>
      <w:proofErr w:type="spellStart"/>
      <w:r>
        <w:rPr>
          <w:color w:val="626262"/>
          <w:w w:val="105"/>
        </w:rPr>
        <w:t>cooperação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técnica</w:t>
      </w:r>
      <w:proofErr w:type="spellEnd"/>
      <w:r>
        <w:rPr>
          <w:color w:val="626262"/>
          <w:w w:val="105"/>
        </w:rPr>
        <w:t xml:space="preserve"> para </w:t>
      </w:r>
      <w:proofErr w:type="spellStart"/>
      <w:r>
        <w:rPr>
          <w:color w:val="626262"/>
          <w:w w:val="105"/>
        </w:rPr>
        <w:t>os</w:t>
      </w:r>
      <w:proofErr w:type="spellEnd"/>
      <w:r>
        <w:rPr>
          <w:color w:val="626262"/>
          <w:w w:val="105"/>
        </w:rPr>
        <w:t xml:space="preserve"> fins que</w:t>
      </w:r>
      <w:r>
        <w:rPr>
          <w:color w:val="626262"/>
          <w:spacing w:val="-10"/>
          <w:w w:val="105"/>
        </w:rPr>
        <w:t xml:space="preserve"> </w:t>
      </w:r>
      <w:proofErr w:type="spellStart"/>
      <w:r>
        <w:rPr>
          <w:color w:val="626262"/>
          <w:w w:val="105"/>
        </w:rPr>
        <w:t>especifica</w:t>
      </w:r>
      <w:proofErr w:type="spellEnd"/>
      <w:r>
        <w:rPr>
          <w:color w:val="626262"/>
          <w:w w:val="105"/>
        </w:rPr>
        <w:t>.</w:t>
      </w:r>
    </w:p>
    <w:p w:rsidR="002223EB" w:rsidRDefault="002223EB">
      <w:pPr>
        <w:pStyle w:val="Corpodetexto"/>
        <w:spacing w:before="4"/>
        <w:rPr>
          <w:sz w:val="24"/>
        </w:rPr>
      </w:pPr>
    </w:p>
    <w:p w:rsidR="002223EB" w:rsidRDefault="001A1A18">
      <w:pPr>
        <w:pStyle w:val="Corpodetexto"/>
        <w:spacing w:line="278" w:lineRule="auto"/>
        <w:ind w:left="149" w:right="390" w:hanging="2"/>
        <w:jc w:val="both"/>
      </w:pPr>
      <w:r>
        <w:rPr>
          <w:color w:val="626262"/>
          <w:w w:val="105"/>
        </w:rPr>
        <w:t xml:space="preserve">O </w:t>
      </w:r>
      <w:proofErr w:type="spellStart"/>
      <w:r>
        <w:rPr>
          <w:color w:val="626262"/>
          <w:w w:val="105"/>
        </w:rPr>
        <w:t>Conselho</w:t>
      </w:r>
      <w:proofErr w:type="spellEnd"/>
      <w:r>
        <w:rPr>
          <w:color w:val="626262"/>
          <w:w w:val="105"/>
        </w:rPr>
        <w:t xml:space="preserve"> de </w:t>
      </w:r>
      <w:proofErr w:type="spellStart"/>
      <w:r>
        <w:rPr>
          <w:color w:val="626262"/>
          <w:w w:val="105"/>
        </w:rPr>
        <w:t>Arquitetura</w:t>
      </w:r>
      <w:proofErr w:type="spellEnd"/>
      <w:r>
        <w:rPr>
          <w:color w:val="626262"/>
          <w:w w:val="105"/>
        </w:rPr>
        <w:t xml:space="preserve"> e </w:t>
      </w:r>
      <w:proofErr w:type="spellStart"/>
      <w:r>
        <w:rPr>
          <w:color w:val="626262"/>
          <w:w w:val="105"/>
        </w:rPr>
        <w:t>Urbanismo</w:t>
      </w:r>
      <w:proofErr w:type="spellEnd"/>
      <w:r>
        <w:rPr>
          <w:color w:val="626262"/>
          <w:w w:val="105"/>
        </w:rPr>
        <w:t xml:space="preserve"> do </w:t>
      </w:r>
      <w:proofErr w:type="spellStart"/>
      <w:r>
        <w:rPr>
          <w:color w:val="626262"/>
          <w:w w:val="105"/>
        </w:rPr>
        <w:t>Brasil</w:t>
      </w:r>
      <w:proofErr w:type="spellEnd"/>
      <w:r>
        <w:rPr>
          <w:color w:val="626262"/>
          <w:w w:val="105"/>
        </w:rPr>
        <w:t xml:space="preserve"> (CAU/BR), no </w:t>
      </w:r>
      <w:proofErr w:type="spellStart"/>
      <w:proofErr w:type="gramStart"/>
      <w:r>
        <w:rPr>
          <w:color w:val="626262"/>
          <w:w w:val="105"/>
        </w:rPr>
        <w:t>uso</w:t>
      </w:r>
      <w:proofErr w:type="spellEnd"/>
      <w:proofErr w:type="gramEnd"/>
      <w:r>
        <w:rPr>
          <w:color w:val="626262"/>
          <w:w w:val="105"/>
        </w:rPr>
        <w:t xml:space="preserve"> das </w:t>
      </w:r>
      <w:proofErr w:type="spellStart"/>
      <w:r>
        <w:rPr>
          <w:color w:val="626262"/>
          <w:w w:val="105"/>
        </w:rPr>
        <w:t>competências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previstas</w:t>
      </w:r>
      <w:proofErr w:type="spellEnd"/>
      <w:r>
        <w:rPr>
          <w:color w:val="626262"/>
          <w:w w:val="105"/>
        </w:rPr>
        <w:t xml:space="preserve"> no art. 28 da Lei </w:t>
      </w:r>
      <w:r>
        <w:rPr>
          <w:rFonts w:ascii="Times New Roman" w:hAnsi="Times New Roman"/>
          <w:i/>
          <w:color w:val="626262"/>
          <w:w w:val="105"/>
          <w:sz w:val="22"/>
        </w:rPr>
        <w:t xml:space="preserve">nº </w:t>
      </w:r>
      <w:r>
        <w:rPr>
          <w:color w:val="626262"/>
          <w:w w:val="105"/>
        </w:rPr>
        <w:t xml:space="preserve">12.378, de 31 de </w:t>
      </w:r>
      <w:proofErr w:type="spellStart"/>
      <w:r>
        <w:rPr>
          <w:color w:val="626262"/>
          <w:w w:val="105"/>
        </w:rPr>
        <w:t>dezembro</w:t>
      </w:r>
      <w:proofErr w:type="spellEnd"/>
      <w:r>
        <w:rPr>
          <w:color w:val="626262"/>
          <w:w w:val="105"/>
        </w:rPr>
        <w:t xml:space="preserve"> de 2010, e </w:t>
      </w:r>
      <w:proofErr w:type="spellStart"/>
      <w:r>
        <w:rPr>
          <w:color w:val="626262"/>
          <w:w w:val="105"/>
        </w:rPr>
        <w:t>nos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arti</w:t>
      </w:r>
      <w:r>
        <w:rPr>
          <w:color w:val="626262"/>
          <w:w w:val="105"/>
        </w:rPr>
        <w:t>gos</w:t>
      </w:r>
      <w:proofErr w:type="spellEnd"/>
      <w:r>
        <w:rPr>
          <w:color w:val="626262"/>
          <w:w w:val="105"/>
        </w:rPr>
        <w:t xml:space="preserve"> 2º, </w:t>
      </w:r>
      <w:r>
        <w:rPr>
          <w:rFonts w:ascii="Times New Roman" w:hAnsi="Times New Roman"/>
          <w:i/>
          <w:color w:val="626262"/>
          <w:w w:val="105"/>
          <w:sz w:val="22"/>
        </w:rPr>
        <w:t xml:space="preserve">3º </w:t>
      </w:r>
      <w:r>
        <w:rPr>
          <w:color w:val="626262"/>
          <w:w w:val="105"/>
        </w:rPr>
        <w:t xml:space="preserve">e </w:t>
      </w:r>
      <w:r>
        <w:rPr>
          <w:rFonts w:ascii="Times New Roman" w:hAnsi="Times New Roman"/>
          <w:i/>
          <w:color w:val="626262"/>
          <w:w w:val="105"/>
          <w:sz w:val="22"/>
        </w:rPr>
        <w:t xml:space="preserve">9º </w:t>
      </w:r>
      <w:r>
        <w:rPr>
          <w:color w:val="626262"/>
          <w:w w:val="105"/>
        </w:rPr>
        <w:t xml:space="preserve">do </w:t>
      </w:r>
      <w:proofErr w:type="spellStart"/>
      <w:r>
        <w:rPr>
          <w:color w:val="626262"/>
          <w:w w:val="105"/>
        </w:rPr>
        <w:t>Regimento</w:t>
      </w:r>
      <w:proofErr w:type="spellEnd"/>
      <w:r>
        <w:rPr>
          <w:color w:val="626262"/>
          <w:w w:val="105"/>
        </w:rPr>
        <w:t xml:space="preserve"> Geral </w:t>
      </w:r>
      <w:proofErr w:type="spellStart"/>
      <w:r>
        <w:rPr>
          <w:color w:val="626262"/>
          <w:w w:val="105"/>
        </w:rPr>
        <w:t>aprovado</w:t>
      </w:r>
      <w:proofErr w:type="spellEnd"/>
      <w:r>
        <w:rPr>
          <w:color w:val="626262"/>
          <w:w w:val="105"/>
        </w:rPr>
        <w:t xml:space="preserve"> pela </w:t>
      </w:r>
      <w:proofErr w:type="spellStart"/>
      <w:r>
        <w:rPr>
          <w:color w:val="626262"/>
          <w:w w:val="105"/>
        </w:rPr>
        <w:t>Resolução</w:t>
      </w:r>
      <w:proofErr w:type="spellEnd"/>
      <w:r>
        <w:rPr>
          <w:color w:val="626262"/>
          <w:w w:val="105"/>
        </w:rPr>
        <w:t xml:space="preserve"> CAU/BR </w:t>
      </w:r>
      <w:r>
        <w:rPr>
          <w:rFonts w:ascii="Times New Roman" w:hAnsi="Times New Roman"/>
          <w:i/>
          <w:color w:val="626262"/>
          <w:w w:val="105"/>
          <w:sz w:val="22"/>
        </w:rPr>
        <w:t xml:space="preserve">nº </w:t>
      </w:r>
      <w:r>
        <w:rPr>
          <w:color w:val="626262"/>
          <w:w w:val="105"/>
        </w:rPr>
        <w:t xml:space="preserve">33, de 6 de </w:t>
      </w:r>
      <w:proofErr w:type="spellStart"/>
      <w:r>
        <w:rPr>
          <w:color w:val="626262"/>
          <w:w w:val="105"/>
        </w:rPr>
        <w:t>setembro</w:t>
      </w:r>
      <w:proofErr w:type="spellEnd"/>
      <w:r>
        <w:rPr>
          <w:color w:val="626262"/>
          <w:w w:val="105"/>
        </w:rPr>
        <w:t xml:space="preserve"> de 2012, de </w:t>
      </w:r>
      <w:proofErr w:type="spellStart"/>
      <w:r>
        <w:rPr>
          <w:color w:val="626262"/>
          <w:w w:val="105"/>
        </w:rPr>
        <w:t>acordo</w:t>
      </w:r>
      <w:proofErr w:type="spellEnd"/>
      <w:r>
        <w:rPr>
          <w:color w:val="626262"/>
          <w:w w:val="105"/>
        </w:rPr>
        <w:t xml:space="preserve"> com a </w:t>
      </w:r>
      <w:proofErr w:type="spellStart"/>
      <w:r>
        <w:rPr>
          <w:color w:val="626262"/>
          <w:w w:val="105"/>
        </w:rPr>
        <w:t>deliberação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adotada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na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Reunião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Plenária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Ordinária</w:t>
      </w:r>
      <w:proofErr w:type="spellEnd"/>
      <w:r>
        <w:rPr>
          <w:color w:val="626262"/>
          <w:w w:val="105"/>
        </w:rPr>
        <w:t xml:space="preserve"> nº 31, </w:t>
      </w:r>
      <w:proofErr w:type="spellStart"/>
      <w:r>
        <w:rPr>
          <w:color w:val="626262"/>
          <w:w w:val="105"/>
        </w:rPr>
        <w:t>realizada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nos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dias</w:t>
      </w:r>
      <w:proofErr w:type="spellEnd"/>
      <w:r>
        <w:rPr>
          <w:color w:val="626262"/>
          <w:w w:val="105"/>
        </w:rPr>
        <w:t xml:space="preserve"> e </w:t>
      </w:r>
      <w:proofErr w:type="spellStart"/>
      <w:r>
        <w:rPr>
          <w:color w:val="626262"/>
          <w:w w:val="105"/>
        </w:rPr>
        <w:t>e</w:t>
      </w:r>
      <w:proofErr w:type="spellEnd"/>
      <w:r>
        <w:rPr>
          <w:color w:val="626262"/>
          <w:w w:val="105"/>
        </w:rPr>
        <w:t xml:space="preserve"> 6 de </w:t>
      </w:r>
      <w:proofErr w:type="spellStart"/>
      <w:r>
        <w:rPr>
          <w:color w:val="626262"/>
          <w:w w:val="105"/>
        </w:rPr>
        <w:t>junho</w:t>
      </w:r>
      <w:proofErr w:type="spellEnd"/>
      <w:r>
        <w:rPr>
          <w:color w:val="626262"/>
          <w:w w:val="105"/>
        </w:rPr>
        <w:t xml:space="preserve"> de 2014;</w:t>
      </w:r>
      <w:r>
        <w:rPr>
          <w:color w:val="626262"/>
          <w:spacing w:val="-3"/>
          <w:w w:val="105"/>
        </w:rPr>
        <w:t xml:space="preserve"> </w:t>
      </w:r>
      <w:r>
        <w:rPr>
          <w:color w:val="626262"/>
          <w:w w:val="105"/>
        </w:rPr>
        <w:t>e</w:t>
      </w:r>
    </w:p>
    <w:p w:rsidR="002223EB" w:rsidRDefault="002223EB">
      <w:pPr>
        <w:pStyle w:val="Corpodetexto"/>
        <w:rPr>
          <w:sz w:val="26"/>
        </w:rPr>
      </w:pPr>
    </w:p>
    <w:p w:rsidR="002223EB" w:rsidRDefault="001A1A18">
      <w:pPr>
        <w:pStyle w:val="Corpodetexto"/>
        <w:spacing w:line="292" w:lineRule="auto"/>
        <w:ind w:left="151" w:right="396" w:firstLine="1"/>
        <w:jc w:val="both"/>
      </w:pPr>
      <w:proofErr w:type="spellStart"/>
      <w:r>
        <w:rPr>
          <w:color w:val="626262"/>
          <w:w w:val="110"/>
        </w:rPr>
        <w:t>Considerando</w:t>
      </w:r>
      <w:proofErr w:type="spellEnd"/>
      <w:r>
        <w:rPr>
          <w:color w:val="626262"/>
          <w:spacing w:val="-9"/>
          <w:w w:val="110"/>
        </w:rPr>
        <w:t xml:space="preserve"> </w:t>
      </w:r>
      <w:r>
        <w:rPr>
          <w:color w:val="626262"/>
          <w:w w:val="110"/>
        </w:rPr>
        <w:t>que,</w:t>
      </w:r>
      <w:r>
        <w:rPr>
          <w:color w:val="626262"/>
          <w:spacing w:val="-25"/>
          <w:w w:val="110"/>
        </w:rPr>
        <w:t xml:space="preserve"> </w:t>
      </w:r>
      <w:proofErr w:type="spellStart"/>
      <w:r>
        <w:rPr>
          <w:color w:val="626262"/>
          <w:w w:val="110"/>
        </w:rPr>
        <w:t>nos</w:t>
      </w:r>
      <w:proofErr w:type="spellEnd"/>
      <w:r>
        <w:rPr>
          <w:color w:val="626262"/>
          <w:spacing w:val="-22"/>
          <w:w w:val="110"/>
        </w:rPr>
        <w:t xml:space="preserve"> </w:t>
      </w:r>
      <w:proofErr w:type="spellStart"/>
      <w:r>
        <w:rPr>
          <w:color w:val="626262"/>
          <w:w w:val="110"/>
        </w:rPr>
        <w:t>termos</w:t>
      </w:r>
      <w:proofErr w:type="spellEnd"/>
      <w:r>
        <w:rPr>
          <w:color w:val="626262"/>
          <w:spacing w:val="-16"/>
          <w:w w:val="110"/>
        </w:rPr>
        <w:t xml:space="preserve"> </w:t>
      </w:r>
      <w:r>
        <w:rPr>
          <w:color w:val="626262"/>
          <w:w w:val="110"/>
        </w:rPr>
        <w:t>do</w:t>
      </w:r>
      <w:r>
        <w:rPr>
          <w:color w:val="626262"/>
          <w:spacing w:val="-22"/>
          <w:w w:val="110"/>
        </w:rPr>
        <w:t xml:space="preserve"> </w:t>
      </w:r>
      <w:r>
        <w:rPr>
          <w:color w:val="626262"/>
          <w:w w:val="110"/>
        </w:rPr>
        <w:t>art.</w:t>
      </w:r>
      <w:r>
        <w:rPr>
          <w:color w:val="626262"/>
          <w:spacing w:val="-23"/>
          <w:w w:val="110"/>
        </w:rPr>
        <w:t xml:space="preserve"> </w:t>
      </w:r>
      <w:proofErr w:type="gramStart"/>
      <w:r>
        <w:rPr>
          <w:color w:val="626262"/>
          <w:w w:val="110"/>
        </w:rPr>
        <w:t>2</w:t>
      </w:r>
      <w:r>
        <w:rPr>
          <w:color w:val="626262"/>
          <w:w w:val="110"/>
        </w:rPr>
        <w:t>4,</w:t>
      </w:r>
      <w:r>
        <w:rPr>
          <w:color w:val="626262"/>
          <w:spacing w:val="-27"/>
          <w:w w:val="110"/>
        </w:rPr>
        <w:t xml:space="preserve"> </w:t>
      </w:r>
      <w:r>
        <w:rPr>
          <w:color w:val="626262"/>
          <w:w w:val="110"/>
          <w:sz w:val="19"/>
        </w:rPr>
        <w:t>§</w:t>
      </w:r>
      <w:r>
        <w:rPr>
          <w:color w:val="626262"/>
          <w:spacing w:val="-25"/>
          <w:w w:val="110"/>
          <w:sz w:val="19"/>
        </w:rPr>
        <w:t xml:space="preserve"> </w:t>
      </w:r>
      <w:r>
        <w:rPr>
          <w:color w:val="626262"/>
          <w:spacing w:val="5"/>
          <w:w w:val="110"/>
        </w:rPr>
        <w:t>1º</w:t>
      </w:r>
      <w:r>
        <w:rPr>
          <w:color w:val="626262"/>
          <w:spacing w:val="-21"/>
          <w:w w:val="110"/>
        </w:rPr>
        <w:t xml:space="preserve"> </w:t>
      </w:r>
      <w:r>
        <w:rPr>
          <w:color w:val="626262"/>
          <w:w w:val="110"/>
        </w:rPr>
        <w:t>da</w:t>
      </w:r>
      <w:r>
        <w:rPr>
          <w:color w:val="626262"/>
          <w:spacing w:val="-21"/>
          <w:w w:val="110"/>
        </w:rPr>
        <w:t xml:space="preserve"> </w:t>
      </w:r>
      <w:r>
        <w:rPr>
          <w:color w:val="626262"/>
          <w:w w:val="110"/>
        </w:rPr>
        <w:t>Lei</w:t>
      </w:r>
      <w:r>
        <w:rPr>
          <w:color w:val="626262"/>
          <w:spacing w:val="-24"/>
          <w:w w:val="110"/>
        </w:rPr>
        <w:t xml:space="preserve"> </w:t>
      </w:r>
      <w:r>
        <w:rPr>
          <w:color w:val="626262"/>
          <w:w w:val="110"/>
        </w:rPr>
        <w:t>nº</w:t>
      </w:r>
      <w:r>
        <w:rPr>
          <w:color w:val="626262"/>
          <w:spacing w:val="-24"/>
          <w:w w:val="110"/>
        </w:rPr>
        <w:t xml:space="preserve"> </w:t>
      </w:r>
      <w:r>
        <w:rPr>
          <w:color w:val="626262"/>
          <w:w w:val="110"/>
        </w:rPr>
        <w:t>12.378,</w:t>
      </w:r>
      <w:r>
        <w:rPr>
          <w:color w:val="626262"/>
          <w:spacing w:val="-23"/>
          <w:w w:val="110"/>
        </w:rPr>
        <w:t xml:space="preserve"> </w:t>
      </w:r>
      <w:r>
        <w:rPr>
          <w:color w:val="626262"/>
          <w:w w:val="110"/>
        </w:rPr>
        <w:t>de</w:t>
      </w:r>
      <w:r>
        <w:rPr>
          <w:color w:val="626262"/>
          <w:spacing w:val="-24"/>
          <w:w w:val="110"/>
        </w:rPr>
        <w:t xml:space="preserve"> </w:t>
      </w:r>
      <w:r>
        <w:rPr>
          <w:color w:val="626262"/>
          <w:w w:val="110"/>
        </w:rPr>
        <w:t>31</w:t>
      </w:r>
      <w:r>
        <w:rPr>
          <w:color w:val="626262"/>
          <w:spacing w:val="-25"/>
          <w:w w:val="110"/>
        </w:rPr>
        <w:t xml:space="preserve"> </w:t>
      </w:r>
      <w:r>
        <w:rPr>
          <w:color w:val="626262"/>
          <w:w w:val="110"/>
        </w:rPr>
        <w:t>de</w:t>
      </w:r>
      <w:r>
        <w:rPr>
          <w:color w:val="626262"/>
          <w:spacing w:val="-23"/>
          <w:w w:val="110"/>
        </w:rPr>
        <w:t xml:space="preserve"> </w:t>
      </w:r>
      <w:proofErr w:type="spellStart"/>
      <w:r>
        <w:rPr>
          <w:color w:val="626262"/>
          <w:w w:val="110"/>
        </w:rPr>
        <w:t>dezembro</w:t>
      </w:r>
      <w:proofErr w:type="spellEnd"/>
      <w:r>
        <w:rPr>
          <w:color w:val="626262"/>
          <w:spacing w:val="-8"/>
          <w:w w:val="110"/>
        </w:rPr>
        <w:t xml:space="preserve"> </w:t>
      </w:r>
      <w:r>
        <w:rPr>
          <w:color w:val="626262"/>
          <w:w w:val="110"/>
        </w:rPr>
        <w:t>de</w:t>
      </w:r>
      <w:r>
        <w:rPr>
          <w:color w:val="626262"/>
          <w:spacing w:val="-19"/>
          <w:w w:val="110"/>
        </w:rPr>
        <w:t xml:space="preserve"> </w:t>
      </w:r>
      <w:r>
        <w:rPr>
          <w:color w:val="626262"/>
          <w:w w:val="110"/>
        </w:rPr>
        <w:t>2010, o</w:t>
      </w:r>
      <w:r>
        <w:rPr>
          <w:color w:val="626262"/>
          <w:spacing w:val="-28"/>
          <w:w w:val="110"/>
        </w:rPr>
        <w:t xml:space="preserve"> </w:t>
      </w:r>
      <w:proofErr w:type="spellStart"/>
      <w:r>
        <w:rPr>
          <w:color w:val="626262"/>
          <w:w w:val="110"/>
        </w:rPr>
        <w:t>Conselho</w:t>
      </w:r>
      <w:proofErr w:type="spellEnd"/>
      <w:r>
        <w:rPr>
          <w:color w:val="626262"/>
          <w:spacing w:val="-20"/>
          <w:w w:val="110"/>
        </w:rPr>
        <w:t xml:space="preserve"> </w:t>
      </w:r>
      <w:r>
        <w:rPr>
          <w:color w:val="626262"/>
          <w:w w:val="110"/>
        </w:rPr>
        <w:t>de</w:t>
      </w:r>
      <w:r>
        <w:rPr>
          <w:color w:val="626262"/>
          <w:spacing w:val="-26"/>
          <w:w w:val="110"/>
        </w:rPr>
        <w:t xml:space="preserve"> </w:t>
      </w:r>
      <w:proofErr w:type="spellStart"/>
      <w:r>
        <w:rPr>
          <w:color w:val="626262"/>
          <w:w w:val="110"/>
        </w:rPr>
        <w:t>Arquitetura</w:t>
      </w:r>
      <w:proofErr w:type="spellEnd"/>
      <w:r>
        <w:rPr>
          <w:color w:val="626262"/>
          <w:spacing w:val="-12"/>
          <w:w w:val="110"/>
        </w:rPr>
        <w:t xml:space="preserve"> </w:t>
      </w:r>
      <w:r>
        <w:rPr>
          <w:color w:val="626262"/>
          <w:w w:val="110"/>
        </w:rPr>
        <w:t>e</w:t>
      </w:r>
      <w:r>
        <w:rPr>
          <w:color w:val="626262"/>
          <w:spacing w:val="-25"/>
          <w:w w:val="110"/>
        </w:rPr>
        <w:t xml:space="preserve"> </w:t>
      </w:r>
      <w:proofErr w:type="spellStart"/>
      <w:r>
        <w:rPr>
          <w:color w:val="626262"/>
          <w:w w:val="110"/>
        </w:rPr>
        <w:t>Urbanismo</w:t>
      </w:r>
      <w:proofErr w:type="spellEnd"/>
      <w:r>
        <w:rPr>
          <w:color w:val="626262"/>
          <w:spacing w:val="-17"/>
          <w:w w:val="110"/>
        </w:rPr>
        <w:t xml:space="preserve"> </w:t>
      </w:r>
      <w:r>
        <w:rPr>
          <w:color w:val="626262"/>
          <w:w w:val="110"/>
        </w:rPr>
        <w:t>do</w:t>
      </w:r>
      <w:r>
        <w:rPr>
          <w:color w:val="626262"/>
          <w:spacing w:val="-23"/>
          <w:w w:val="110"/>
        </w:rPr>
        <w:t xml:space="preserve"> </w:t>
      </w:r>
      <w:proofErr w:type="spellStart"/>
      <w:r>
        <w:rPr>
          <w:color w:val="626262"/>
          <w:w w:val="110"/>
        </w:rPr>
        <w:t>Brasil</w:t>
      </w:r>
      <w:proofErr w:type="spellEnd"/>
      <w:r>
        <w:rPr>
          <w:color w:val="626262"/>
          <w:spacing w:val="-25"/>
          <w:w w:val="110"/>
        </w:rPr>
        <w:t xml:space="preserve"> </w:t>
      </w:r>
      <w:r>
        <w:rPr>
          <w:color w:val="626262"/>
          <w:w w:val="110"/>
        </w:rPr>
        <w:t>(CAU/BR)</w:t>
      </w:r>
      <w:r>
        <w:rPr>
          <w:color w:val="626262"/>
          <w:spacing w:val="-12"/>
          <w:w w:val="110"/>
        </w:rPr>
        <w:t xml:space="preserve"> </w:t>
      </w:r>
      <w:r>
        <w:rPr>
          <w:color w:val="626262"/>
          <w:w w:val="110"/>
        </w:rPr>
        <w:t>e</w:t>
      </w:r>
      <w:r>
        <w:rPr>
          <w:color w:val="626262"/>
          <w:spacing w:val="-25"/>
          <w:w w:val="110"/>
        </w:rPr>
        <w:t xml:space="preserve"> </w:t>
      </w:r>
      <w:proofErr w:type="spellStart"/>
      <w:r>
        <w:rPr>
          <w:color w:val="626262"/>
          <w:w w:val="110"/>
        </w:rPr>
        <w:t>os</w:t>
      </w:r>
      <w:proofErr w:type="spellEnd"/>
      <w:r>
        <w:rPr>
          <w:color w:val="626262"/>
          <w:spacing w:val="-25"/>
          <w:w w:val="110"/>
        </w:rPr>
        <w:t xml:space="preserve"> </w:t>
      </w:r>
      <w:proofErr w:type="spellStart"/>
      <w:r>
        <w:rPr>
          <w:color w:val="626262"/>
          <w:w w:val="110"/>
        </w:rPr>
        <w:t>Conselhos</w:t>
      </w:r>
      <w:proofErr w:type="spellEnd"/>
      <w:r>
        <w:rPr>
          <w:color w:val="626262"/>
          <w:spacing w:val="-19"/>
          <w:w w:val="110"/>
        </w:rPr>
        <w:t xml:space="preserve"> </w:t>
      </w:r>
      <w:r>
        <w:rPr>
          <w:color w:val="626262"/>
          <w:w w:val="110"/>
        </w:rPr>
        <w:t>de</w:t>
      </w:r>
      <w:r>
        <w:rPr>
          <w:color w:val="626262"/>
          <w:spacing w:val="-22"/>
          <w:w w:val="110"/>
        </w:rPr>
        <w:t xml:space="preserve"> </w:t>
      </w:r>
      <w:proofErr w:type="spellStart"/>
      <w:r>
        <w:rPr>
          <w:color w:val="626262"/>
          <w:w w:val="110"/>
        </w:rPr>
        <w:t>Arquitetura</w:t>
      </w:r>
      <w:proofErr w:type="spellEnd"/>
      <w:r>
        <w:rPr>
          <w:color w:val="626262"/>
          <w:spacing w:val="-14"/>
          <w:w w:val="110"/>
        </w:rPr>
        <w:t xml:space="preserve"> </w:t>
      </w:r>
      <w:r>
        <w:rPr>
          <w:color w:val="697577"/>
          <w:w w:val="110"/>
        </w:rPr>
        <w:t xml:space="preserve">e </w:t>
      </w:r>
      <w:proofErr w:type="spellStart"/>
      <w:r>
        <w:rPr>
          <w:color w:val="626262"/>
          <w:w w:val="110"/>
        </w:rPr>
        <w:t>Urbanismo</w:t>
      </w:r>
      <w:proofErr w:type="spellEnd"/>
      <w:r>
        <w:rPr>
          <w:color w:val="626262"/>
          <w:w w:val="110"/>
        </w:rPr>
        <w:t xml:space="preserve"> dos </w:t>
      </w:r>
      <w:proofErr w:type="spellStart"/>
      <w:r>
        <w:rPr>
          <w:color w:val="626262"/>
          <w:w w:val="110"/>
        </w:rPr>
        <w:t>Estados</w:t>
      </w:r>
      <w:proofErr w:type="spellEnd"/>
      <w:r>
        <w:rPr>
          <w:color w:val="626262"/>
          <w:w w:val="110"/>
        </w:rPr>
        <w:t xml:space="preserve"> e do Distrito Federal (CAU/UF) </w:t>
      </w:r>
      <w:proofErr w:type="spellStart"/>
      <w:r>
        <w:rPr>
          <w:color w:val="626262"/>
          <w:w w:val="110"/>
        </w:rPr>
        <w:t>têm</w:t>
      </w:r>
      <w:proofErr w:type="spellEnd"/>
      <w:r>
        <w:rPr>
          <w:color w:val="626262"/>
          <w:w w:val="110"/>
        </w:rPr>
        <w:t xml:space="preserve"> </w:t>
      </w:r>
      <w:proofErr w:type="spellStart"/>
      <w:r>
        <w:rPr>
          <w:color w:val="626262"/>
          <w:w w:val="110"/>
        </w:rPr>
        <w:t>como</w:t>
      </w:r>
      <w:proofErr w:type="spellEnd"/>
      <w:r>
        <w:rPr>
          <w:color w:val="626262"/>
          <w:w w:val="110"/>
        </w:rPr>
        <w:t xml:space="preserve"> "</w:t>
      </w:r>
      <w:proofErr w:type="spellStart"/>
      <w:r>
        <w:rPr>
          <w:color w:val="626262"/>
          <w:w w:val="110"/>
        </w:rPr>
        <w:t>função</w:t>
      </w:r>
      <w:proofErr w:type="spellEnd"/>
      <w:r>
        <w:rPr>
          <w:color w:val="626262"/>
          <w:w w:val="110"/>
        </w:rPr>
        <w:t xml:space="preserve"> </w:t>
      </w:r>
      <w:proofErr w:type="spellStart"/>
      <w:r>
        <w:rPr>
          <w:color w:val="626262"/>
          <w:w w:val="110"/>
        </w:rPr>
        <w:t>orientar</w:t>
      </w:r>
      <w:proofErr w:type="spellEnd"/>
      <w:r>
        <w:rPr>
          <w:color w:val="626262"/>
          <w:w w:val="110"/>
        </w:rPr>
        <w:t xml:space="preserve">, </w:t>
      </w:r>
      <w:proofErr w:type="spellStart"/>
      <w:r>
        <w:rPr>
          <w:color w:val="626262"/>
          <w:w w:val="110"/>
        </w:rPr>
        <w:t>disciplinar</w:t>
      </w:r>
      <w:proofErr w:type="spellEnd"/>
      <w:r>
        <w:rPr>
          <w:color w:val="626262"/>
          <w:w w:val="110"/>
        </w:rPr>
        <w:t xml:space="preserve"> e </w:t>
      </w:r>
      <w:proofErr w:type="spellStart"/>
      <w:r>
        <w:rPr>
          <w:color w:val="626262"/>
          <w:w w:val="110"/>
        </w:rPr>
        <w:t>fiscalizar</w:t>
      </w:r>
      <w:proofErr w:type="spellEnd"/>
      <w:r>
        <w:rPr>
          <w:color w:val="626262"/>
          <w:w w:val="110"/>
        </w:rPr>
        <w:t xml:space="preserve"> o</w:t>
      </w:r>
      <w:r>
        <w:rPr>
          <w:color w:val="A7AAAA"/>
          <w:w w:val="110"/>
        </w:rPr>
        <w:t xml:space="preserve">· </w:t>
      </w:r>
      <w:proofErr w:type="spellStart"/>
      <w:r>
        <w:rPr>
          <w:color w:val="626262"/>
          <w:w w:val="110"/>
        </w:rPr>
        <w:t>exercício</w:t>
      </w:r>
      <w:proofErr w:type="spellEnd"/>
      <w:r>
        <w:rPr>
          <w:color w:val="626262"/>
          <w:w w:val="110"/>
        </w:rPr>
        <w:t xml:space="preserve"> da </w:t>
      </w:r>
      <w:proofErr w:type="spellStart"/>
      <w:r>
        <w:rPr>
          <w:color w:val="626262"/>
          <w:w w:val="110"/>
        </w:rPr>
        <w:t>profissão</w:t>
      </w:r>
      <w:proofErr w:type="spellEnd"/>
      <w:r>
        <w:rPr>
          <w:color w:val="626262"/>
          <w:w w:val="110"/>
        </w:rPr>
        <w:t xml:space="preserve"> de </w:t>
      </w:r>
      <w:proofErr w:type="spellStart"/>
      <w:r>
        <w:rPr>
          <w:color w:val="626262"/>
          <w:w w:val="110"/>
        </w:rPr>
        <w:t>arquitetura</w:t>
      </w:r>
      <w:proofErr w:type="spellEnd"/>
      <w:r>
        <w:rPr>
          <w:color w:val="626262"/>
          <w:w w:val="110"/>
        </w:rPr>
        <w:t xml:space="preserve"> e </w:t>
      </w:r>
      <w:proofErr w:type="spellStart"/>
      <w:r>
        <w:rPr>
          <w:color w:val="626262"/>
          <w:w w:val="110"/>
        </w:rPr>
        <w:t>urbanismo</w:t>
      </w:r>
      <w:proofErr w:type="spellEnd"/>
      <w:r>
        <w:rPr>
          <w:color w:val="626262"/>
          <w:w w:val="110"/>
        </w:rPr>
        <w:t xml:space="preserve">, </w:t>
      </w:r>
      <w:proofErr w:type="spellStart"/>
      <w:r>
        <w:rPr>
          <w:color w:val="626262"/>
          <w:w w:val="110"/>
        </w:rPr>
        <w:t>zelar</w:t>
      </w:r>
      <w:proofErr w:type="spellEnd"/>
      <w:r>
        <w:rPr>
          <w:color w:val="626262"/>
          <w:w w:val="110"/>
        </w:rPr>
        <w:t xml:space="preserve"> pela </w:t>
      </w:r>
      <w:proofErr w:type="spellStart"/>
      <w:r>
        <w:rPr>
          <w:color w:val="626262"/>
          <w:w w:val="110"/>
        </w:rPr>
        <w:t>fiel</w:t>
      </w:r>
      <w:proofErr w:type="spellEnd"/>
      <w:r>
        <w:rPr>
          <w:color w:val="626262"/>
          <w:w w:val="110"/>
        </w:rPr>
        <w:t xml:space="preserve"> </w:t>
      </w:r>
      <w:proofErr w:type="spellStart"/>
      <w:r>
        <w:rPr>
          <w:color w:val="626262"/>
          <w:w w:val="110"/>
        </w:rPr>
        <w:t>observância</w:t>
      </w:r>
      <w:proofErr w:type="spellEnd"/>
      <w:r>
        <w:rPr>
          <w:color w:val="626262"/>
          <w:spacing w:val="-1"/>
          <w:w w:val="110"/>
        </w:rPr>
        <w:t xml:space="preserve"> </w:t>
      </w:r>
      <w:r>
        <w:rPr>
          <w:color w:val="626262"/>
          <w:w w:val="110"/>
        </w:rPr>
        <w:t>dos</w:t>
      </w:r>
      <w:r>
        <w:rPr>
          <w:color w:val="626262"/>
          <w:spacing w:val="-19"/>
          <w:w w:val="110"/>
        </w:rPr>
        <w:t xml:space="preserve"> </w:t>
      </w:r>
      <w:proofErr w:type="spellStart"/>
      <w:r>
        <w:rPr>
          <w:color w:val="626262"/>
          <w:w w:val="110"/>
        </w:rPr>
        <w:t>princípios</w:t>
      </w:r>
      <w:proofErr w:type="spellEnd"/>
      <w:r>
        <w:rPr>
          <w:color w:val="626262"/>
          <w:spacing w:val="-11"/>
          <w:w w:val="110"/>
        </w:rPr>
        <w:t xml:space="preserve"> </w:t>
      </w:r>
      <w:r>
        <w:rPr>
          <w:color w:val="626262"/>
          <w:w w:val="110"/>
        </w:rPr>
        <w:t>de</w:t>
      </w:r>
      <w:r>
        <w:rPr>
          <w:color w:val="626262"/>
          <w:spacing w:val="-17"/>
          <w:w w:val="110"/>
        </w:rPr>
        <w:t xml:space="preserve"> </w:t>
      </w:r>
      <w:proofErr w:type="spellStart"/>
      <w:r>
        <w:rPr>
          <w:color w:val="626262"/>
          <w:w w:val="110"/>
        </w:rPr>
        <w:t>ética</w:t>
      </w:r>
      <w:proofErr w:type="spellEnd"/>
      <w:r>
        <w:rPr>
          <w:color w:val="626262"/>
          <w:spacing w:val="-13"/>
          <w:w w:val="110"/>
        </w:rPr>
        <w:t xml:space="preserve"> </w:t>
      </w:r>
      <w:r>
        <w:rPr>
          <w:color w:val="626262"/>
          <w:w w:val="110"/>
        </w:rPr>
        <w:t>e</w:t>
      </w:r>
      <w:r>
        <w:rPr>
          <w:color w:val="626262"/>
          <w:spacing w:val="-18"/>
          <w:w w:val="110"/>
        </w:rPr>
        <w:t xml:space="preserve"> </w:t>
      </w:r>
      <w:proofErr w:type="spellStart"/>
      <w:r>
        <w:rPr>
          <w:color w:val="626262"/>
          <w:w w:val="110"/>
        </w:rPr>
        <w:t>disciplina</w:t>
      </w:r>
      <w:proofErr w:type="spellEnd"/>
      <w:r>
        <w:rPr>
          <w:color w:val="626262"/>
          <w:spacing w:val="-7"/>
          <w:w w:val="110"/>
        </w:rPr>
        <w:t xml:space="preserve"> </w:t>
      </w:r>
      <w:r>
        <w:rPr>
          <w:color w:val="626262"/>
          <w:w w:val="110"/>
        </w:rPr>
        <w:t>da</w:t>
      </w:r>
      <w:r>
        <w:rPr>
          <w:color w:val="626262"/>
          <w:spacing w:val="-17"/>
          <w:w w:val="110"/>
        </w:rPr>
        <w:t xml:space="preserve"> </w:t>
      </w:r>
      <w:proofErr w:type="spellStart"/>
      <w:r>
        <w:rPr>
          <w:color w:val="626262"/>
          <w:w w:val="110"/>
        </w:rPr>
        <w:t>classe</w:t>
      </w:r>
      <w:proofErr w:type="spellEnd"/>
      <w:r>
        <w:rPr>
          <w:color w:val="626262"/>
          <w:spacing w:val="-10"/>
          <w:w w:val="110"/>
        </w:rPr>
        <w:t xml:space="preserve"> </w:t>
      </w:r>
      <w:proofErr w:type="spellStart"/>
      <w:r>
        <w:rPr>
          <w:color w:val="626262"/>
          <w:w w:val="110"/>
        </w:rPr>
        <w:t>em</w:t>
      </w:r>
      <w:proofErr w:type="spellEnd"/>
      <w:r>
        <w:rPr>
          <w:color w:val="626262"/>
          <w:spacing w:val="-17"/>
          <w:w w:val="110"/>
        </w:rPr>
        <w:t xml:space="preserve"> </w:t>
      </w:r>
      <w:proofErr w:type="spellStart"/>
      <w:r>
        <w:rPr>
          <w:color w:val="626262"/>
          <w:w w:val="110"/>
        </w:rPr>
        <w:t>todo</w:t>
      </w:r>
      <w:proofErr w:type="spellEnd"/>
      <w:r>
        <w:rPr>
          <w:color w:val="626262"/>
          <w:spacing w:val="-17"/>
          <w:w w:val="110"/>
        </w:rPr>
        <w:t xml:space="preserve"> </w:t>
      </w:r>
      <w:r>
        <w:rPr>
          <w:color w:val="626262"/>
          <w:w w:val="110"/>
        </w:rPr>
        <w:t>o</w:t>
      </w:r>
      <w:r>
        <w:rPr>
          <w:color w:val="626262"/>
          <w:spacing w:val="-19"/>
          <w:w w:val="110"/>
        </w:rPr>
        <w:t xml:space="preserve"> </w:t>
      </w:r>
      <w:proofErr w:type="spellStart"/>
      <w:r>
        <w:rPr>
          <w:color w:val="626262"/>
          <w:w w:val="110"/>
        </w:rPr>
        <w:t>território</w:t>
      </w:r>
      <w:proofErr w:type="spellEnd"/>
      <w:r>
        <w:rPr>
          <w:color w:val="626262"/>
          <w:spacing w:val="-12"/>
          <w:w w:val="110"/>
        </w:rPr>
        <w:t xml:space="preserve"> </w:t>
      </w:r>
      <w:proofErr w:type="spellStart"/>
      <w:r>
        <w:rPr>
          <w:color w:val="626262"/>
          <w:w w:val="110"/>
        </w:rPr>
        <w:t>nacional</w:t>
      </w:r>
      <w:proofErr w:type="spellEnd"/>
      <w:r>
        <w:rPr>
          <w:color w:val="626262"/>
          <w:w w:val="110"/>
        </w:rPr>
        <w:t>,</w:t>
      </w:r>
      <w:r>
        <w:rPr>
          <w:color w:val="626262"/>
          <w:spacing w:val="-16"/>
          <w:w w:val="110"/>
        </w:rPr>
        <w:t xml:space="preserve"> </w:t>
      </w:r>
      <w:proofErr w:type="spellStart"/>
      <w:r>
        <w:rPr>
          <w:color w:val="626262"/>
          <w:w w:val="110"/>
        </w:rPr>
        <w:t>bem</w:t>
      </w:r>
      <w:proofErr w:type="spellEnd"/>
      <w:r>
        <w:rPr>
          <w:color w:val="626262"/>
          <w:w w:val="110"/>
        </w:rPr>
        <w:t xml:space="preserve"> </w:t>
      </w:r>
      <w:proofErr w:type="spellStart"/>
      <w:r>
        <w:rPr>
          <w:color w:val="626262"/>
          <w:w w:val="110"/>
        </w:rPr>
        <w:t>como</w:t>
      </w:r>
      <w:proofErr w:type="spellEnd"/>
      <w:r>
        <w:rPr>
          <w:color w:val="626262"/>
          <w:spacing w:val="-3"/>
          <w:w w:val="110"/>
        </w:rPr>
        <w:t xml:space="preserve"> </w:t>
      </w:r>
      <w:proofErr w:type="spellStart"/>
      <w:r>
        <w:rPr>
          <w:color w:val="626262"/>
          <w:w w:val="110"/>
        </w:rPr>
        <w:t>pugnar</w:t>
      </w:r>
      <w:proofErr w:type="spellEnd"/>
      <w:r>
        <w:rPr>
          <w:color w:val="626262"/>
          <w:spacing w:val="-2"/>
          <w:w w:val="110"/>
        </w:rPr>
        <w:t xml:space="preserve"> </w:t>
      </w:r>
      <w:proofErr w:type="spellStart"/>
      <w:r>
        <w:rPr>
          <w:color w:val="626262"/>
          <w:w w:val="110"/>
        </w:rPr>
        <w:t>pelo</w:t>
      </w:r>
      <w:proofErr w:type="spellEnd"/>
      <w:r>
        <w:rPr>
          <w:color w:val="626262"/>
          <w:spacing w:val="-7"/>
          <w:w w:val="110"/>
        </w:rPr>
        <w:t xml:space="preserve"> </w:t>
      </w:r>
      <w:proofErr w:type="spellStart"/>
      <w:r>
        <w:rPr>
          <w:color w:val="626262"/>
          <w:w w:val="110"/>
        </w:rPr>
        <w:t>aperfeiçoamento</w:t>
      </w:r>
      <w:proofErr w:type="spellEnd"/>
      <w:r>
        <w:rPr>
          <w:color w:val="626262"/>
          <w:spacing w:val="-15"/>
          <w:w w:val="110"/>
        </w:rPr>
        <w:t xml:space="preserve"> </w:t>
      </w:r>
      <w:r>
        <w:rPr>
          <w:color w:val="626262"/>
          <w:w w:val="110"/>
        </w:rPr>
        <w:t>do</w:t>
      </w:r>
      <w:r>
        <w:rPr>
          <w:color w:val="626262"/>
          <w:spacing w:val="-13"/>
          <w:w w:val="110"/>
        </w:rPr>
        <w:t xml:space="preserve"> </w:t>
      </w:r>
      <w:proofErr w:type="spellStart"/>
      <w:r>
        <w:rPr>
          <w:color w:val="626262"/>
          <w:w w:val="110"/>
        </w:rPr>
        <w:t>exercício</w:t>
      </w:r>
      <w:proofErr w:type="spellEnd"/>
      <w:r>
        <w:rPr>
          <w:color w:val="626262"/>
          <w:w w:val="110"/>
        </w:rPr>
        <w:t xml:space="preserve"> da</w:t>
      </w:r>
      <w:r>
        <w:rPr>
          <w:color w:val="626262"/>
          <w:spacing w:val="-4"/>
          <w:w w:val="110"/>
        </w:rPr>
        <w:t xml:space="preserve"> </w:t>
      </w:r>
      <w:proofErr w:type="spellStart"/>
      <w:r>
        <w:rPr>
          <w:color w:val="626262"/>
          <w:w w:val="110"/>
        </w:rPr>
        <w:t>arquitetura</w:t>
      </w:r>
      <w:proofErr w:type="spellEnd"/>
      <w:r>
        <w:rPr>
          <w:color w:val="626262"/>
          <w:spacing w:val="2"/>
          <w:w w:val="110"/>
        </w:rPr>
        <w:t xml:space="preserve"> </w:t>
      </w:r>
      <w:r>
        <w:rPr>
          <w:color w:val="626262"/>
          <w:w w:val="110"/>
        </w:rPr>
        <w:t>e</w:t>
      </w:r>
      <w:r>
        <w:rPr>
          <w:color w:val="626262"/>
          <w:spacing w:val="-16"/>
          <w:w w:val="110"/>
        </w:rPr>
        <w:t xml:space="preserve"> </w:t>
      </w:r>
      <w:proofErr w:type="spellStart"/>
      <w:r>
        <w:rPr>
          <w:color w:val="626262"/>
          <w:w w:val="110"/>
        </w:rPr>
        <w:t>urbanismo</w:t>
      </w:r>
      <w:proofErr w:type="spellEnd"/>
      <w:r>
        <w:rPr>
          <w:color w:val="626262"/>
          <w:w w:val="110"/>
        </w:rPr>
        <w:t>";</w:t>
      </w:r>
      <w:proofErr w:type="gramEnd"/>
    </w:p>
    <w:p w:rsidR="002223EB" w:rsidRDefault="002223EB">
      <w:pPr>
        <w:pStyle w:val="Corpodetexto"/>
        <w:spacing w:before="3"/>
        <w:rPr>
          <w:sz w:val="25"/>
        </w:rPr>
      </w:pPr>
    </w:p>
    <w:p w:rsidR="002223EB" w:rsidRDefault="001A1A18">
      <w:pPr>
        <w:pStyle w:val="Corpodetexto"/>
        <w:spacing w:line="290" w:lineRule="auto"/>
        <w:ind w:left="154" w:right="400" w:hanging="2"/>
        <w:jc w:val="both"/>
      </w:pPr>
      <w:proofErr w:type="spellStart"/>
      <w:r>
        <w:rPr>
          <w:color w:val="626262"/>
          <w:w w:val="105"/>
        </w:rPr>
        <w:t>Considerando</w:t>
      </w:r>
      <w:proofErr w:type="spellEnd"/>
      <w:r>
        <w:rPr>
          <w:color w:val="626262"/>
          <w:w w:val="105"/>
        </w:rPr>
        <w:t xml:space="preserve"> que a </w:t>
      </w:r>
      <w:proofErr w:type="spellStart"/>
      <w:r>
        <w:rPr>
          <w:color w:val="626262"/>
          <w:w w:val="105"/>
        </w:rPr>
        <w:t>Comissão</w:t>
      </w:r>
      <w:proofErr w:type="spellEnd"/>
      <w:r>
        <w:rPr>
          <w:color w:val="626262"/>
          <w:w w:val="105"/>
        </w:rPr>
        <w:t xml:space="preserve"> de </w:t>
      </w:r>
      <w:proofErr w:type="spellStart"/>
      <w:r>
        <w:rPr>
          <w:color w:val="626262"/>
          <w:w w:val="105"/>
        </w:rPr>
        <w:t>Ensino</w:t>
      </w:r>
      <w:proofErr w:type="spellEnd"/>
      <w:r>
        <w:rPr>
          <w:color w:val="626262"/>
          <w:w w:val="105"/>
        </w:rPr>
        <w:t xml:space="preserve"> e </w:t>
      </w:r>
      <w:proofErr w:type="spellStart"/>
      <w:r>
        <w:rPr>
          <w:color w:val="626262"/>
          <w:w w:val="105"/>
        </w:rPr>
        <w:t>Formação</w:t>
      </w:r>
      <w:proofErr w:type="spellEnd"/>
      <w:r>
        <w:rPr>
          <w:color w:val="626262"/>
          <w:w w:val="105"/>
        </w:rPr>
        <w:t xml:space="preserve"> (CEF) do CAU/BR, </w:t>
      </w:r>
      <w:proofErr w:type="spellStart"/>
      <w:r>
        <w:rPr>
          <w:color w:val="626262"/>
          <w:w w:val="105"/>
        </w:rPr>
        <w:t>desde</w:t>
      </w:r>
      <w:proofErr w:type="spellEnd"/>
      <w:r>
        <w:rPr>
          <w:color w:val="626262"/>
          <w:w w:val="105"/>
        </w:rPr>
        <w:t xml:space="preserve"> 2012, </w:t>
      </w:r>
      <w:proofErr w:type="spellStart"/>
      <w:r>
        <w:rPr>
          <w:color w:val="626262"/>
          <w:w w:val="105"/>
        </w:rPr>
        <w:t>vem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buscando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firmar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parceria</w:t>
      </w:r>
      <w:proofErr w:type="spellEnd"/>
      <w:r>
        <w:rPr>
          <w:color w:val="626262"/>
          <w:w w:val="105"/>
        </w:rPr>
        <w:t xml:space="preserve"> com a SERES/MEC com o </w:t>
      </w:r>
      <w:proofErr w:type="spellStart"/>
      <w:r>
        <w:rPr>
          <w:color w:val="626262"/>
          <w:w w:val="105"/>
        </w:rPr>
        <w:t>objetivo</w:t>
      </w:r>
      <w:proofErr w:type="spellEnd"/>
      <w:r>
        <w:rPr>
          <w:color w:val="626262"/>
          <w:w w:val="105"/>
        </w:rPr>
        <w:t xml:space="preserve"> de </w:t>
      </w:r>
      <w:proofErr w:type="spellStart"/>
      <w:r>
        <w:rPr>
          <w:color w:val="626262"/>
          <w:w w:val="105"/>
        </w:rPr>
        <w:t>fortalecer</w:t>
      </w:r>
      <w:proofErr w:type="spellEnd"/>
      <w:r>
        <w:rPr>
          <w:color w:val="626262"/>
          <w:w w:val="105"/>
        </w:rPr>
        <w:t xml:space="preserve"> a </w:t>
      </w:r>
      <w:proofErr w:type="spellStart"/>
      <w:r>
        <w:rPr>
          <w:color w:val="626262"/>
          <w:w w:val="105"/>
        </w:rPr>
        <w:t>política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regulatória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na</w:t>
      </w:r>
      <w:proofErr w:type="spellEnd"/>
      <w:r>
        <w:rPr>
          <w:color w:val="626262"/>
          <w:w w:val="105"/>
        </w:rPr>
        <w:t xml:space="preserve"> </w:t>
      </w:r>
      <w:proofErr w:type="spellStart"/>
      <w:r>
        <w:rPr>
          <w:color w:val="626262"/>
          <w:w w:val="105"/>
        </w:rPr>
        <w:t>área</w:t>
      </w:r>
      <w:proofErr w:type="spellEnd"/>
      <w:r>
        <w:rPr>
          <w:color w:val="626262"/>
          <w:w w:val="105"/>
        </w:rPr>
        <w:t xml:space="preserve"> de </w:t>
      </w:r>
      <w:proofErr w:type="spellStart"/>
      <w:r>
        <w:rPr>
          <w:color w:val="626262"/>
          <w:w w:val="105"/>
        </w:rPr>
        <w:t>ensino</w:t>
      </w:r>
      <w:proofErr w:type="spellEnd"/>
      <w:r>
        <w:rPr>
          <w:color w:val="626262"/>
          <w:w w:val="105"/>
        </w:rPr>
        <w:t xml:space="preserve"> da </w:t>
      </w:r>
      <w:proofErr w:type="spellStart"/>
      <w:r>
        <w:rPr>
          <w:color w:val="626262"/>
          <w:w w:val="105"/>
        </w:rPr>
        <w:t>Arquitetura</w:t>
      </w:r>
      <w:proofErr w:type="spellEnd"/>
      <w:r>
        <w:rPr>
          <w:color w:val="626262"/>
          <w:w w:val="105"/>
        </w:rPr>
        <w:t xml:space="preserve"> e </w:t>
      </w:r>
      <w:proofErr w:type="spellStart"/>
      <w:r>
        <w:rPr>
          <w:color w:val="626262"/>
          <w:w w:val="105"/>
        </w:rPr>
        <w:t>Urbanismo</w:t>
      </w:r>
      <w:proofErr w:type="spellEnd"/>
      <w:r>
        <w:rPr>
          <w:color w:val="626262"/>
          <w:w w:val="105"/>
        </w:rPr>
        <w:t>;</w:t>
      </w:r>
    </w:p>
    <w:p w:rsidR="002223EB" w:rsidRDefault="002223EB">
      <w:pPr>
        <w:pStyle w:val="Corpodetexto"/>
        <w:spacing w:before="3"/>
        <w:rPr>
          <w:sz w:val="24"/>
        </w:rPr>
      </w:pPr>
    </w:p>
    <w:p w:rsidR="002223EB" w:rsidRDefault="001A1A18">
      <w:pPr>
        <w:pStyle w:val="Ttulo2"/>
        <w:ind w:left="157"/>
        <w:jc w:val="both"/>
      </w:pPr>
      <w:r>
        <w:rPr>
          <w:color w:val="626262"/>
        </w:rPr>
        <w:t>DELIBERA:</w:t>
      </w:r>
    </w:p>
    <w:p w:rsidR="002223EB" w:rsidRDefault="002223EB">
      <w:pPr>
        <w:pStyle w:val="Corpodetexto"/>
        <w:rPr>
          <w:b/>
          <w:sz w:val="29"/>
        </w:rPr>
      </w:pPr>
    </w:p>
    <w:p w:rsidR="002223EB" w:rsidRDefault="001A1A18">
      <w:pPr>
        <w:pStyle w:val="PargrafodaLista"/>
        <w:numPr>
          <w:ilvl w:val="0"/>
          <w:numId w:val="3"/>
        </w:numPr>
        <w:tabs>
          <w:tab w:val="left" w:pos="401"/>
        </w:tabs>
        <w:spacing w:line="292" w:lineRule="auto"/>
        <w:ind w:right="388" w:hanging="2"/>
        <w:jc w:val="both"/>
        <w:rPr>
          <w:sz w:val="20"/>
        </w:rPr>
      </w:pPr>
      <w:proofErr w:type="spellStart"/>
      <w:r>
        <w:rPr>
          <w:color w:val="626262"/>
          <w:w w:val="105"/>
          <w:sz w:val="20"/>
        </w:rPr>
        <w:t>Fica</w:t>
      </w:r>
      <w:proofErr w:type="spellEnd"/>
      <w:r>
        <w:rPr>
          <w:color w:val="626262"/>
          <w:w w:val="105"/>
          <w:sz w:val="20"/>
        </w:rPr>
        <w:t xml:space="preserve"> o </w:t>
      </w:r>
      <w:proofErr w:type="spellStart"/>
      <w:r>
        <w:rPr>
          <w:color w:val="626262"/>
          <w:w w:val="105"/>
          <w:sz w:val="20"/>
        </w:rPr>
        <w:t>Presidente</w:t>
      </w:r>
      <w:proofErr w:type="spellEnd"/>
      <w:r>
        <w:rPr>
          <w:color w:val="626262"/>
          <w:w w:val="105"/>
          <w:sz w:val="20"/>
        </w:rPr>
        <w:t xml:space="preserve"> do </w:t>
      </w:r>
      <w:proofErr w:type="spellStart"/>
      <w:r>
        <w:rPr>
          <w:color w:val="626262"/>
          <w:w w:val="105"/>
          <w:sz w:val="20"/>
        </w:rPr>
        <w:t>Co</w:t>
      </w:r>
      <w:r>
        <w:rPr>
          <w:color w:val="626262"/>
          <w:w w:val="105"/>
          <w:sz w:val="20"/>
        </w:rPr>
        <w:t>nselho</w:t>
      </w:r>
      <w:proofErr w:type="spellEnd"/>
      <w:r>
        <w:rPr>
          <w:color w:val="626262"/>
          <w:w w:val="105"/>
          <w:sz w:val="20"/>
        </w:rPr>
        <w:t xml:space="preserve"> de </w:t>
      </w:r>
      <w:proofErr w:type="spellStart"/>
      <w:r>
        <w:rPr>
          <w:color w:val="626262"/>
          <w:w w:val="105"/>
          <w:sz w:val="20"/>
        </w:rPr>
        <w:t>Arquitetura</w:t>
      </w:r>
      <w:proofErr w:type="spellEnd"/>
      <w:r>
        <w:rPr>
          <w:color w:val="626262"/>
          <w:w w:val="105"/>
          <w:sz w:val="20"/>
        </w:rPr>
        <w:t xml:space="preserve"> e </w:t>
      </w:r>
      <w:proofErr w:type="spellStart"/>
      <w:r>
        <w:rPr>
          <w:color w:val="626262"/>
          <w:w w:val="105"/>
          <w:sz w:val="20"/>
        </w:rPr>
        <w:t>Urbanismo</w:t>
      </w:r>
      <w:proofErr w:type="spellEnd"/>
      <w:r>
        <w:rPr>
          <w:color w:val="626262"/>
          <w:w w:val="105"/>
          <w:sz w:val="20"/>
        </w:rPr>
        <w:t xml:space="preserve"> do </w:t>
      </w:r>
      <w:proofErr w:type="spellStart"/>
      <w:r>
        <w:rPr>
          <w:color w:val="626262"/>
          <w:w w:val="105"/>
          <w:sz w:val="20"/>
        </w:rPr>
        <w:t>Brasil</w:t>
      </w:r>
      <w:proofErr w:type="spellEnd"/>
      <w:r>
        <w:rPr>
          <w:color w:val="626262"/>
          <w:w w:val="105"/>
          <w:sz w:val="20"/>
        </w:rPr>
        <w:t xml:space="preserve"> (CAU/BR) </w:t>
      </w:r>
      <w:proofErr w:type="spellStart"/>
      <w:r>
        <w:rPr>
          <w:color w:val="626262"/>
          <w:w w:val="105"/>
          <w:sz w:val="20"/>
        </w:rPr>
        <w:t>autorizado</w:t>
      </w:r>
      <w:proofErr w:type="spellEnd"/>
      <w:r>
        <w:rPr>
          <w:color w:val="626262"/>
          <w:w w:val="105"/>
          <w:sz w:val="20"/>
        </w:rPr>
        <w:t xml:space="preserve"> a </w:t>
      </w:r>
      <w:proofErr w:type="spellStart"/>
      <w:r>
        <w:rPr>
          <w:color w:val="626262"/>
          <w:w w:val="105"/>
          <w:sz w:val="20"/>
        </w:rPr>
        <w:t>firmar</w:t>
      </w:r>
      <w:proofErr w:type="spellEnd"/>
      <w:r>
        <w:rPr>
          <w:color w:val="626262"/>
          <w:w w:val="105"/>
          <w:sz w:val="20"/>
        </w:rPr>
        <w:t xml:space="preserve"> com a Secretaria de </w:t>
      </w:r>
      <w:proofErr w:type="spellStart"/>
      <w:r>
        <w:rPr>
          <w:color w:val="626262"/>
          <w:w w:val="105"/>
          <w:sz w:val="20"/>
        </w:rPr>
        <w:t>Regulação</w:t>
      </w:r>
      <w:proofErr w:type="spellEnd"/>
      <w:r>
        <w:rPr>
          <w:color w:val="626262"/>
          <w:w w:val="105"/>
          <w:sz w:val="20"/>
        </w:rPr>
        <w:t xml:space="preserve"> da </w:t>
      </w:r>
      <w:proofErr w:type="spellStart"/>
      <w:r>
        <w:rPr>
          <w:color w:val="626262"/>
          <w:w w:val="105"/>
          <w:sz w:val="20"/>
        </w:rPr>
        <w:t>Educação</w:t>
      </w:r>
      <w:proofErr w:type="spellEnd"/>
      <w:r>
        <w:rPr>
          <w:color w:val="626262"/>
          <w:w w:val="105"/>
          <w:sz w:val="20"/>
        </w:rPr>
        <w:t xml:space="preserve"> Superior do </w:t>
      </w:r>
      <w:proofErr w:type="spellStart"/>
      <w:r>
        <w:rPr>
          <w:color w:val="626262"/>
          <w:w w:val="105"/>
          <w:sz w:val="20"/>
        </w:rPr>
        <w:t>Ministério</w:t>
      </w:r>
      <w:proofErr w:type="spellEnd"/>
      <w:r>
        <w:rPr>
          <w:color w:val="626262"/>
          <w:w w:val="105"/>
          <w:sz w:val="20"/>
        </w:rPr>
        <w:t xml:space="preserve"> da </w:t>
      </w:r>
      <w:proofErr w:type="spellStart"/>
      <w:r>
        <w:rPr>
          <w:color w:val="626262"/>
          <w:w w:val="105"/>
          <w:sz w:val="20"/>
        </w:rPr>
        <w:t>Educação</w:t>
      </w:r>
      <w:proofErr w:type="spellEnd"/>
      <w:r>
        <w:rPr>
          <w:color w:val="626262"/>
          <w:w w:val="105"/>
          <w:sz w:val="20"/>
        </w:rPr>
        <w:t xml:space="preserve"> (SERES/MEC) </w:t>
      </w:r>
      <w:proofErr w:type="spellStart"/>
      <w:r>
        <w:rPr>
          <w:color w:val="626262"/>
          <w:w w:val="105"/>
          <w:sz w:val="20"/>
        </w:rPr>
        <w:t>acordo</w:t>
      </w:r>
      <w:proofErr w:type="spellEnd"/>
      <w:r>
        <w:rPr>
          <w:color w:val="626262"/>
          <w:w w:val="105"/>
          <w:sz w:val="20"/>
        </w:rPr>
        <w:t xml:space="preserve"> de </w:t>
      </w:r>
      <w:proofErr w:type="spellStart"/>
      <w:r>
        <w:rPr>
          <w:color w:val="626262"/>
          <w:w w:val="105"/>
          <w:sz w:val="20"/>
        </w:rPr>
        <w:t>cooperação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técnica</w:t>
      </w:r>
      <w:proofErr w:type="spellEnd"/>
      <w:r>
        <w:rPr>
          <w:color w:val="626262"/>
          <w:w w:val="105"/>
          <w:sz w:val="20"/>
        </w:rPr>
        <w:t xml:space="preserve"> com o </w:t>
      </w:r>
      <w:proofErr w:type="spellStart"/>
      <w:r>
        <w:rPr>
          <w:color w:val="626262"/>
          <w:w w:val="105"/>
          <w:sz w:val="20"/>
        </w:rPr>
        <w:t>objetivo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est,abelecer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cooperação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estratégica</w:t>
      </w:r>
      <w:proofErr w:type="spellEnd"/>
      <w:r>
        <w:rPr>
          <w:color w:val="626262"/>
          <w:w w:val="105"/>
          <w:sz w:val="20"/>
        </w:rPr>
        <w:t xml:space="preserve">, a </w:t>
      </w:r>
      <w:proofErr w:type="spellStart"/>
      <w:r>
        <w:rPr>
          <w:color w:val="626262"/>
          <w:w w:val="105"/>
          <w:sz w:val="20"/>
        </w:rPr>
        <w:t>conjugação</w:t>
      </w:r>
      <w:proofErr w:type="spellEnd"/>
      <w:r>
        <w:rPr>
          <w:color w:val="626262"/>
          <w:w w:val="105"/>
          <w:sz w:val="20"/>
        </w:rPr>
        <w:t xml:space="preserve"> </w:t>
      </w:r>
      <w:r>
        <w:rPr>
          <w:color w:val="626262"/>
          <w:w w:val="105"/>
          <w:sz w:val="20"/>
        </w:rPr>
        <w:t xml:space="preserve">de </w:t>
      </w:r>
      <w:proofErr w:type="spellStart"/>
      <w:r>
        <w:rPr>
          <w:color w:val="626262"/>
          <w:w w:val="105"/>
          <w:sz w:val="20"/>
        </w:rPr>
        <w:t>esforços</w:t>
      </w:r>
      <w:proofErr w:type="spellEnd"/>
      <w:r>
        <w:rPr>
          <w:color w:val="626262"/>
          <w:w w:val="105"/>
          <w:sz w:val="20"/>
        </w:rPr>
        <w:t xml:space="preserve"> e o </w:t>
      </w:r>
      <w:proofErr w:type="spellStart"/>
      <w:r>
        <w:rPr>
          <w:color w:val="626262"/>
          <w:w w:val="105"/>
          <w:sz w:val="20"/>
        </w:rPr>
        <w:t>compartilhamento</w:t>
      </w:r>
      <w:proofErr w:type="spellEnd"/>
      <w:r>
        <w:rPr>
          <w:color w:val="626262"/>
          <w:w w:val="105"/>
          <w:sz w:val="20"/>
        </w:rPr>
        <w:t xml:space="preserve"> de </w:t>
      </w:r>
      <w:proofErr w:type="spellStart"/>
      <w:r>
        <w:rPr>
          <w:color w:val="626262"/>
          <w:w w:val="105"/>
          <w:sz w:val="20"/>
        </w:rPr>
        <w:t>experiências</w:t>
      </w:r>
      <w:proofErr w:type="spellEnd"/>
      <w:r>
        <w:rPr>
          <w:color w:val="626262"/>
          <w:w w:val="105"/>
          <w:sz w:val="20"/>
        </w:rPr>
        <w:t xml:space="preserve">, </w:t>
      </w:r>
      <w:proofErr w:type="spellStart"/>
      <w:r>
        <w:rPr>
          <w:color w:val="626262"/>
          <w:w w:val="105"/>
          <w:sz w:val="20"/>
        </w:rPr>
        <w:t>conhecimentos</w:t>
      </w:r>
      <w:proofErr w:type="spellEnd"/>
      <w:r>
        <w:rPr>
          <w:color w:val="626262"/>
          <w:w w:val="105"/>
          <w:sz w:val="20"/>
        </w:rPr>
        <w:t xml:space="preserve"> e </w:t>
      </w:r>
      <w:proofErr w:type="spellStart"/>
      <w:r>
        <w:rPr>
          <w:color w:val="626262"/>
          <w:w w:val="105"/>
          <w:sz w:val="20"/>
        </w:rPr>
        <w:t>informações</w:t>
      </w:r>
      <w:proofErr w:type="spellEnd"/>
      <w:r>
        <w:rPr>
          <w:color w:val="626262"/>
          <w:w w:val="105"/>
          <w:sz w:val="20"/>
        </w:rPr>
        <w:t xml:space="preserve"> com vistas </w:t>
      </w:r>
      <w:proofErr w:type="spellStart"/>
      <w:r>
        <w:rPr>
          <w:color w:val="626262"/>
          <w:w w:val="105"/>
          <w:sz w:val="20"/>
        </w:rPr>
        <w:t>ao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fortalecimento</w:t>
      </w:r>
      <w:proofErr w:type="spellEnd"/>
      <w:r>
        <w:rPr>
          <w:color w:val="626262"/>
          <w:w w:val="105"/>
          <w:sz w:val="20"/>
        </w:rPr>
        <w:t xml:space="preserve"> da </w:t>
      </w:r>
      <w:proofErr w:type="spellStart"/>
      <w:r>
        <w:rPr>
          <w:color w:val="626262"/>
          <w:w w:val="105"/>
          <w:sz w:val="20"/>
        </w:rPr>
        <w:t>política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regulatória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na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área</w:t>
      </w:r>
      <w:proofErr w:type="spellEnd"/>
      <w:r>
        <w:rPr>
          <w:color w:val="626262"/>
          <w:w w:val="105"/>
          <w:sz w:val="20"/>
        </w:rPr>
        <w:t xml:space="preserve"> de </w:t>
      </w:r>
      <w:proofErr w:type="spellStart"/>
      <w:r>
        <w:rPr>
          <w:color w:val="626262"/>
          <w:w w:val="105"/>
          <w:sz w:val="20"/>
        </w:rPr>
        <w:t>ensino</w:t>
      </w:r>
      <w:proofErr w:type="spellEnd"/>
      <w:r>
        <w:rPr>
          <w:color w:val="626262"/>
          <w:w w:val="105"/>
          <w:sz w:val="20"/>
        </w:rPr>
        <w:t xml:space="preserve"> da </w:t>
      </w:r>
      <w:proofErr w:type="spellStart"/>
      <w:r>
        <w:rPr>
          <w:color w:val="626262"/>
          <w:w w:val="105"/>
          <w:sz w:val="20"/>
        </w:rPr>
        <w:t>Arquitetura</w:t>
      </w:r>
      <w:proofErr w:type="spellEnd"/>
      <w:r>
        <w:rPr>
          <w:color w:val="626262"/>
          <w:w w:val="105"/>
          <w:sz w:val="20"/>
        </w:rPr>
        <w:t xml:space="preserve"> e </w:t>
      </w:r>
      <w:proofErr w:type="spellStart"/>
      <w:r>
        <w:rPr>
          <w:color w:val="626262"/>
          <w:w w:val="105"/>
          <w:sz w:val="20"/>
        </w:rPr>
        <w:t>Urbanismo</w:t>
      </w:r>
      <w:proofErr w:type="spellEnd"/>
      <w:r>
        <w:rPr>
          <w:color w:val="626262"/>
          <w:w w:val="105"/>
          <w:sz w:val="20"/>
        </w:rPr>
        <w:t xml:space="preserve"> e, </w:t>
      </w:r>
      <w:proofErr w:type="spellStart"/>
      <w:r>
        <w:rPr>
          <w:color w:val="626262"/>
          <w:w w:val="105"/>
          <w:sz w:val="20"/>
        </w:rPr>
        <w:t>consequentemente</w:t>
      </w:r>
      <w:proofErr w:type="spellEnd"/>
      <w:r>
        <w:rPr>
          <w:color w:val="626262"/>
          <w:w w:val="105"/>
          <w:sz w:val="20"/>
        </w:rPr>
        <w:t xml:space="preserve">, a </w:t>
      </w:r>
      <w:proofErr w:type="spellStart"/>
      <w:r>
        <w:rPr>
          <w:color w:val="626262"/>
          <w:w w:val="105"/>
          <w:sz w:val="20"/>
        </w:rPr>
        <w:t>melhoria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na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qualificação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profissional</w:t>
      </w:r>
      <w:proofErr w:type="spellEnd"/>
      <w:r>
        <w:rPr>
          <w:color w:val="626262"/>
          <w:spacing w:val="-24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em</w:t>
      </w:r>
      <w:proofErr w:type="spellEnd"/>
    </w:p>
    <w:p w:rsidR="002223EB" w:rsidRDefault="001A1A18">
      <w:pPr>
        <w:pStyle w:val="Corpodetexto"/>
        <w:spacing w:line="234" w:lineRule="exact"/>
        <w:ind w:left="160"/>
        <w:jc w:val="both"/>
      </w:pPr>
      <w:proofErr w:type="spellStart"/>
      <w:proofErr w:type="gramStart"/>
      <w:r>
        <w:rPr>
          <w:color w:val="626262"/>
        </w:rPr>
        <w:t>observância</w:t>
      </w:r>
      <w:proofErr w:type="spellEnd"/>
      <w:proofErr w:type="gramEnd"/>
      <w:r>
        <w:rPr>
          <w:color w:val="626262"/>
        </w:rPr>
        <w:t xml:space="preserve"> </w:t>
      </w:r>
      <w:r>
        <w:rPr>
          <w:rFonts w:ascii="Times New Roman" w:hAnsi="Times New Roman"/>
          <w:color w:val="626262"/>
          <w:sz w:val="23"/>
        </w:rPr>
        <w:t xml:space="preserve">à </w:t>
      </w:r>
      <w:r>
        <w:rPr>
          <w:color w:val="626262"/>
        </w:rPr>
        <w:t>Le</w:t>
      </w:r>
      <w:r>
        <w:rPr>
          <w:color w:val="626262"/>
        </w:rPr>
        <w:t xml:space="preserve">i </w:t>
      </w:r>
      <w:r>
        <w:rPr>
          <w:rFonts w:ascii="Times New Roman" w:hAnsi="Times New Roman"/>
          <w:i/>
          <w:color w:val="626262"/>
          <w:sz w:val="22"/>
        </w:rPr>
        <w:t xml:space="preserve">nº </w:t>
      </w:r>
      <w:r>
        <w:rPr>
          <w:color w:val="626262"/>
        </w:rPr>
        <w:t xml:space="preserve">12 </w:t>
      </w:r>
      <w:r>
        <w:rPr>
          <w:color w:val="899A9A"/>
        </w:rPr>
        <w:t>.</w:t>
      </w:r>
      <w:r>
        <w:rPr>
          <w:color w:val="626262"/>
        </w:rPr>
        <w:t xml:space="preserve">378, de 31 de </w:t>
      </w:r>
      <w:proofErr w:type="spellStart"/>
      <w:r>
        <w:rPr>
          <w:color w:val="626262"/>
        </w:rPr>
        <w:t>dezembro</w:t>
      </w:r>
      <w:proofErr w:type="spellEnd"/>
      <w:r>
        <w:rPr>
          <w:color w:val="626262"/>
        </w:rPr>
        <w:t xml:space="preserve"> de 2010.</w:t>
      </w:r>
    </w:p>
    <w:p w:rsidR="002223EB" w:rsidRDefault="002223EB">
      <w:pPr>
        <w:pStyle w:val="Corpodetexto"/>
        <w:spacing w:before="10"/>
        <w:rPr>
          <w:sz w:val="27"/>
        </w:rPr>
      </w:pPr>
    </w:p>
    <w:p w:rsidR="002223EB" w:rsidRDefault="001A1A18">
      <w:pPr>
        <w:pStyle w:val="PargrafodaLista"/>
        <w:numPr>
          <w:ilvl w:val="0"/>
          <w:numId w:val="3"/>
        </w:numPr>
        <w:tabs>
          <w:tab w:val="left" w:pos="413"/>
        </w:tabs>
        <w:spacing w:line="288" w:lineRule="auto"/>
        <w:ind w:left="158" w:right="397" w:firstLine="4"/>
        <w:jc w:val="both"/>
        <w:rPr>
          <w:sz w:val="20"/>
        </w:rPr>
      </w:pPr>
      <w:r>
        <w:rPr>
          <w:color w:val="626262"/>
          <w:w w:val="105"/>
          <w:sz w:val="20"/>
        </w:rPr>
        <w:t xml:space="preserve">O </w:t>
      </w:r>
      <w:proofErr w:type="spellStart"/>
      <w:r>
        <w:rPr>
          <w:color w:val="626262"/>
          <w:w w:val="105"/>
          <w:sz w:val="20"/>
        </w:rPr>
        <w:t>acordo</w:t>
      </w:r>
      <w:proofErr w:type="spellEnd"/>
      <w:r>
        <w:rPr>
          <w:color w:val="626262"/>
          <w:w w:val="105"/>
          <w:sz w:val="20"/>
        </w:rPr>
        <w:t xml:space="preserve"> de </w:t>
      </w:r>
      <w:proofErr w:type="spellStart"/>
      <w:r>
        <w:rPr>
          <w:color w:val="626262"/>
          <w:w w:val="105"/>
          <w:sz w:val="20"/>
        </w:rPr>
        <w:t>cooperação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técnica</w:t>
      </w:r>
      <w:proofErr w:type="spellEnd"/>
      <w:r>
        <w:rPr>
          <w:color w:val="626262"/>
          <w:w w:val="105"/>
          <w:sz w:val="20"/>
        </w:rPr>
        <w:t xml:space="preserve"> de que </w:t>
      </w:r>
      <w:proofErr w:type="spellStart"/>
      <w:r>
        <w:rPr>
          <w:color w:val="626262"/>
          <w:w w:val="105"/>
          <w:sz w:val="20"/>
        </w:rPr>
        <w:t>trata</w:t>
      </w:r>
      <w:proofErr w:type="spellEnd"/>
      <w:r>
        <w:rPr>
          <w:color w:val="626262"/>
          <w:w w:val="105"/>
          <w:sz w:val="20"/>
        </w:rPr>
        <w:t xml:space="preserve"> o item 1 </w:t>
      </w:r>
      <w:proofErr w:type="spellStart"/>
      <w:r>
        <w:rPr>
          <w:color w:val="626262"/>
          <w:w w:val="105"/>
          <w:sz w:val="20"/>
        </w:rPr>
        <w:t>será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firmado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tendo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como</w:t>
      </w:r>
      <w:proofErr w:type="spellEnd"/>
      <w:r>
        <w:rPr>
          <w:color w:val="626262"/>
          <w:w w:val="105"/>
          <w:sz w:val="20"/>
        </w:rPr>
        <w:t xml:space="preserve"> base a </w:t>
      </w:r>
      <w:proofErr w:type="spellStart"/>
      <w:r>
        <w:rPr>
          <w:color w:val="626262"/>
          <w:w w:val="105"/>
          <w:sz w:val="20"/>
        </w:rPr>
        <w:t>minuta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anexa</w:t>
      </w:r>
      <w:proofErr w:type="spellEnd"/>
      <w:r>
        <w:rPr>
          <w:color w:val="626262"/>
          <w:w w:val="105"/>
          <w:sz w:val="20"/>
        </w:rPr>
        <w:t xml:space="preserve"> a </w:t>
      </w:r>
      <w:proofErr w:type="spellStart"/>
      <w:r>
        <w:rPr>
          <w:color w:val="626262"/>
          <w:w w:val="105"/>
          <w:sz w:val="20"/>
        </w:rPr>
        <w:t>esta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Deliberação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Plenária</w:t>
      </w:r>
      <w:proofErr w:type="spellEnd"/>
      <w:r>
        <w:rPr>
          <w:color w:val="626262"/>
          <w:w w:val="105"/>
          <w:sz w:val="20"/>
        </w:rPr>
        <w:t xml:space="preserve">, </w:t>
      </w:r>
      <w:proofErr w:type="spellStart"/>
      <w:r>
        <w:rPr>
          <w:color w:val="626262"/>
          <w:w w:val="105"/>
          <w:sz w:val="20"/>
        </w:rPr>
        <w:t>proposta</w:t>
      </w:r>
      <w:proofErr w:type="spellEnd"/>
      <w:r>
        <w:rPr>
          <w:color w:val="626262"/>
          <w:w w:val="105"/>
          <w:sz w:val="20"/>
        </w:rPr>
        <w:t xml:space="preserve"> pela </w:t>
      </w:r>
      <w:proofErr w:type="spellStart"/>
      <w:r>
        <w:rPr>
          <w:color w:val="626262"/>
          <w:w w:val="105"/>
          <w:sz w:val="20"/>
        </w:rPr>
        <w:t>Comissão</w:t>
      </w:r>
      <w:proofErr w:type="spellEnd"/>
      <w:r>
        <w:rPr>
          <w:color w:val="626262"/>
          <w:w w:val="105"/>
          <w:sz w:val="20"/>
        </w:rPr>
        <w:t xml:space="preserve"> de </w:t>
      </w:r>
      <w:proofErr w:type="spellStart"/>
      <w:r>
        <w:rPr>
          <w:color w:val="626262"/>
          <w:w w:val="105"/>
          <w:sz w:val="20"/>
        </w:rPr>
        <w:t>Ensino</w:t>
      </w:r>
      <w:proofErr w:type="spellEnd"/>
      <w:r>
        <w:rPr>
          <w:color w:val="626262"/>
          <w:w w:val="105"/>
          <w:sz w:val="20"/>
        </w:rPr>
        <w:t xml:space="preserve"> e </w:t>
      </w:r>
      <w:proofErr w:type="spellStart"/>
      <w:r>
        <w:rPr>
          <w:color w:val="626262"/>
          <w:w w:val="105"/>
          <w:sz w:val="20"/>
        </w:rPr>
        <w:t>Formação</w:t>
      </w:r>
      <w:proofErr w:type="spellEnd"/>
      <w:r>
        <w:rPr>
          <w:color w:val="626262"/>
          <w:w w:val="105"/>
          <w:sz w:val="20"/>
        </w:rPr>
        <w:t xml:space="preserve"> (CEF) do</w:t>
      </w:r>
      <w:r>
        <w:rPr>
          <w:color w:val="626262"/>
          <w:spacing w:val="11"/>
          <w:w w:val="105"/>
          <w:sz w:val="20"/>
        </w:rPr>
        <w:t xml:space="preserve"> </w:t>
      </w:r>
      <w:r>
        <w:rPr>
          <w:color w:val="626262"/>
          <w:w w:val="105"/>
          <w:sz w:val="20"/>
        </w:rPr>
        <w:t>CAU/BR.</w:t>
      </w:r>
    </w:p>
    <w:p w:rsidR="002223EB" w:rsidRDefault="002223EB">
      <w:pPr>
        <w:pStyle w:val="Corpodetexto"/>
        <w:spacing w:before="2"/>
        <w:rPr>
          <w:sz w:val="24"/>
        </w:rPr>
      </w:pPr>
    </w:p>
    <w:p w:rsidR="002223EB" w:rsidRDefault="001A1A18">
      <w:pPr>
        <w:pStyle w:val="PargrafodaLista"/>
        <w:numPr>
          <w:ilvl w:val="0"/>
          <w:numId w:val="3"/>
        </w:numPr>
        <w:tabs>
          <w:tab w:val="left" w:pos="397"/>
        </w:tabs>
        <w:ind w:left="396" w:right="0" w:hanging="228"/>
        <w:jc w:val="both"/>
        <w:rPr>
          <w:sz w:val="20"/>
        </w:rPr>
      </w:pPr>
      <w:proofErr w:type="spellStart"/>
      <w:r>
        <w:rPr>
          <w:color w:val="626262"/>
          <w:w w:val="105"/>
          <w:sz w:val="20"/>
        </w:rPr>
        <w:t>Esta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Deliberação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proofErr w:type="gramStart"/>
      <w:r>
        <w:rPr>
          <w:color w:val="626262"/>
          <w:w w:val="105"/>
          <w:sz w:val="20"/>
        </w:rPr>
        <w:t>entra</w:t>
      </w:r>
      <w:proofErr w:type="spellEnd"/>
      <w:r>
        <w:rPr>
          <w:color w:val="626262"/>
          <w:w w:val="105"/>
          <w:sz w:val="20"/>
        </w:rPr>
        <w:t xml:space="preserve"> </w:t>
      </w:r>
      <w:proofErr w:type="spellStart"/>
      <w:r>
        <w:rPr>
          <w:color w:val="626262"/>
          <w:w w:val="105"/>
          <w:sz w:val="20"/>
        </w:rPr>
        <w:t>em</w:t>
      </w:r>
      <w:proofErr w:type="spellEnd"/>
      <w:r>
        <w:rPr>
          <w:color w:val="626262"/>
          <w:w w:val="105"/>
          <w:sz w:val="20"/>
        </w:rPr>
        <w:t xml:space="preserve"> </w:t>
      </w:r>
      <w:r>
        <w:rPr>
          <w:color w:val="626262"/>
          <w:w w:val="105"/>
          <w:sz w:val="20"/>
        </w:rPr>
        <w:t xml:space="preserve">vigor </w:t>
      </w:r>
      <w:proofErr w:type="spellStart"/>
      <w:r>
        <w:rPr>
          <w:color w:val="626262"/>
          <w:w w:val="105"/>
          <w:sz w:val="20"/>
        </w:rPr>
        <w:t>nesta</w:t>
      </w:r>
      <w:proofErr w:type="spellEnd"/>
      <w:r>
        <w:rPr>
          <w:color w:val="626262"/>
          <w:spacing w:val="29"/>
          <w:w w:val="105"/>
          <w:sz w:val="20"/>
        </w:rPr>
        <w:t xml:space="preserve"> </w:t>
      </w:r>
      <w:r>
        <w:rPr>
          <w:color w:val="626262"/>
          <w:w w:val="105"/>
          <w:sz w:val="20"/>
        </w:rPr>
        <w:t>data</w:t>
      </w:r>
      <w:proofErr w:type="gramEnd"/>
      <w:r>
        <w:rPr>
          <w:color w:val="626262"/>
          <w:w w:val="105"/>
          <w:sz w:val="20"/>
        </w:rPr>
        <w:t>.</w:t>
      </w:r>
    </w:p>
    <w:p w:rsidR="002223EB" w:rsidRDefault="001A1A18">
      <w:pPr>
        <w:pStyle w:val="Corpodetexto"/>
        <w:spacing w:before="4"/>
        <w:rPr>
          <w:sz w:val="19"/>
        </w:rPr>
      </w:pPr>
      <w:r>
        <w:pict>
          <v:group id="_x0000_s1047" style="position:absolute;margin-left:202.7pt;margin-top:13.6pt;width:262.3pt;height:98.7pt;z-index:-251650048;mso-wrap-distance-left:0;mso-wrap-distance-right:0;mso-position-horizontal-relative:page" coordorigin="4054,272" coordsize="5246,1974">
            <v:shape id="_x0000_s1051" type="#_x0000_t75" style="position:absolute;left:4054;top:271;width:4074;height:1859">
              <v:imagedata r:id="rId8" o:title=""/>
            </v:shape>
            <v:line id="_x0000_s1050" style="position:absolute" from="8349,2246" to="8349,497" strokeweight=".33894mm"/>
            <v:line id="_x0000_s1049" style="position:absolute" from="8128,1285" to="9300,1285" strokeweight=".33886mm"/>
            <v:shape id="_x0000_s1048" type="#_x0000_t202" style="position:absolute;left:4832;top:345;width:1798;height:224" filled="f" stroked="f">
              <v:textbox inset="0,0,0,0">
                <w:txbxContent>
                  <w:p w:rsidR="002223EB" w:rsidRDefault="001A1A18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color w:val="626262"/>
                        <w:w w:val="105"/>
                        <w:sz w:val="20"/>
                      </w:rPr>
                      <w:t xml:space="preserve">Brasília, </w:t>
                    </w:r>
                    <w:proofErr w:type="gramStart"/>
                    <w:r>
                      <w:rPr>
                        <w:color w:val="626262"/>
                        <w:w w:val="105"/>
                        <w:sz w:val="20"/>
                      </w:rPr>
                      <w:t>6 de</w:t>
                    </w:r>
                    <w:proofErr w:type="gramEnd"/>
                    <w:r>
                      <w:rPr>
                        <w:color w:val="62626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626262"/>
                        <w:w w:val="105"/>
                        <w:sz w:val="20"/>
                      </w:rPr>
                      <w:t>junho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2223EB" w:rsidRDefault="002223EB">
      <w:pPr>
        <w:rPr>
          <w:sz w:val="19"/>
        </w:rPr>
        <w:sectPr w:rsidR="002223EB">
          <w:footerReference w:type="default" r:id="rId9"/>
          <w:type w:val="continuous"/>
          <w:pgSz w:w="11900" w:h="16490"/>
          <w:pgMar w:top="720" w:right="960" w:bottom="1200" w:left="1620" w:header="720" w:footer="1020" w:gutter="0"/>
          <w:cols w:space="720"/>
        </w:sectPr>
      </w:pPr>
    </w:p>
    <w:p w:rsidR="001A1A18" w:rsidRDefault="001A1A18" w:rsidP="001A1A18">
      <w:pPr>
        <w:pStyle w:val="Corpodetexto"/>
        <w:spacing w:before="1"/>
        <w:rPr>
          <w:sz w:val="24"/>
        </w:rPr>
      </w:pPr>
      <w:r>
        <w:pict>
          <v:group id="_x0000_s1044" style="position:absolute;margin-left:11.55pt;margin-top:724.25pt;width:568.8pt;height:32.7pt;z-index:-251655168;mso-position-horizontal-relative:page;mso-position-vertical-relative:page" coordorigin="231,14485" coordsize="11376,654">
            <v:line id="_x0000_s1046" style="position:absolute" from="10492,15138" to="10492,14485" strokeweight=".33894mm"/>
            <v:line id="_x0000_s1045" style="position:absolute" from="231,15090" to="11606,15090" strokeweight=".50831mm"/>
            <w10:wrap anchorx="page" anchory="page"/>
          </v:group>
        </w:pict>
      </w:r>
      <w:r>
        <w:pict>
          <v:line id="_x0000_s1043" style="position:absolute;z-index:251650048;mso-position-horizontal-relative:page;mso-position-vertical-relative:page" from="10.55pt,63.65pt" to="64.35pt,63.65pt" strokeweight=".50831mm">
            <w10:wrap anchorx="page" anchory="page"/>
          </v:line>
        </w:pict>
      </w:r>
    </w:p>
    <w:p w:rsidR="002223EB" w:rsidRDefault="002223EB">
      <w:pPr>
        <w:pStyle w:val="Corpodetexto"/>
        <w:spacing w:before="2"/>
        <w:rPr>
          <w:sz w:val="24"/>
        </w:rPr>
      </w:pPr>
    </w:p>
    <w:p w:rsidR="002223EB" w:rsidRDefault="001A1A18">
      <w:pPr>
        <w:tabs>
          <w:tab w:val="left" w:pos="2283"/>
          <w:tab w:val="left" w:pos="5215"/>
          <w:tab w:val="left" w:pos="6165"/>
        </w:tabs>
        <w:ind w:left="199"/>
        <w:rPr>
          <w:rFonts w:ascii="Times New Roman" w:hAnsi="Times New Roman"/>
          <w:sz w:val="21"/>
        </w:rPr>
      </w:pPr>
      <w:r>
        <w:pict>
          <v:shape id="_x0000_s1028" type="#_x0000_t202" style="position:absolute;left:0;text-align:left;margin-left:352.55pt;margin-top:-7.65pt;width:2.85pt;height:80.5pt;z-index:-251651072;mso-position-horizontal-relative:page" filled="f" stroked="f">
            <v:textbox inset="0,0,0,0">
              <w:txbxContent>
                <w:p w:rsidR="002223EB" w:rsidRDefault="001A1A18">
                  <w:pPr>
                    <w:spacing w:line="1610" w:lineRule="exact"/>
                    <w:rPr>
                      <w:sz w:val="144"/>
                    </w:rPr>
                  </w:pPr>
                  <w:r>
                    <w:rPr>
                      <w:color w:val="4F524F"/>
                      <w:spacing w:val="-443"/>
                      <w:w w:val="104"/>
                      <w:sz w:val="144"/>
                    </w:rPr>
                    <w:t>-</w:t>
                  </w:r>
                </w:p>
              </w:txbxContent>
            </v:textbox>
            <w10:wrap anchorx="page"/>
          </v:shape>
        </w:pict>
      </w:r>
      <w:bookmarkStart w:id="0" w:name="_GoBack"/>
      <w:bookmarkEnd w:id="0"/>
      <w:r>
        <w:rPr>
          <w:color w:val="626262"/>
          <w:w w:val="105"/>
          <w:sz w:val="20"/>
        </w:rPr>
        <w:tab/>
      </w:r>
      <w:proofErr w:type="spellStart"/>
      <w:r>
        <w:rPr>
          <w:color w:val="626262"/>
          <w:w w:val="105"/>
          <w:sz w:val="20"/>
        </w:rPr>
        <w:t>de</w:t>
      </w:r>
      <w:proofErr w:type="spellEnd"/>
      <w:r>
        <w:rPr>
          <w:color w:val="626262"/>
          <w:spacing w:val="22"/>
          <w:w w:val="105"/>
          <w:sz w:val="20"/>
        </w:rPr>
        <w:t xml:space="preserve"> </w:t>
      </w:r>
      <w:r>
        <w:rPr>
          <w:rFonts w:ascii="Times New Roman" w:hAnsi="Times New Roman"/>
          <w:color w:val="626262"/>
          <w:w w:val="105"/>
          <w:sz w:val="21"/>
        </w:rPr>
        <w:t>2014.</w:t>
      </w:r>
      <w:r>
        <w:rPr>
          <w:rFonts w:ascii="Times New Roman" w:hAnsi="Times New Roman"/>
          <w:color w:val="626262"/>
          <w:sz w:val="21"/>
        </w:rPr>
        <w:tab/>
      </w:r>
      <w:r>
        <w:rPr>
          <w:rFonts w:ascii="Times New Roman" w:hAnsi="Times New Roman"/>
          <w:color w:val="626262"/>
          <w:sz w:val="21"/>
          <w:u w:val="single" w:color="000000"/>
        </w:rPr>
        <w:t xml:space="preserve"> </w:t>
      </w:r>
      <w:r>
        <w:rPr>
          <w:rFonts w:ascii="Times New Roman" w:hAnsi="Times New Roman"/>
          <w:color w:val="626262"/>
          <w:sz w:val="21"/>
          <w:u w:val="single" w:color="000000"/>
        </w:rPr>
        <w:tab/>
      </w:r>
    </w:p>
    <w:p w:rsidR="002223EB" w:rsidRDefault="001A1A18">
      <w:pPr>
        <w:pStyle w:val="Corpodetexto"/>
        <w:spacing w:before="7"/>
        <w:rPr>
          <w:rFonts w:ascii="Times New Roman"/>
          <w:sz w:val="21"/>
        </w:rPr>
      </w:pPr>
      <w:r>
        <w:pict>
          <v:line id="_x0000_s1027" style="position:absolute;z-index:-251649024;mso-wrap-distance-left:0;mso-wrap-distance-right:0;mso-position-horizontal-relative:page" from="266.15pt,14.8pt" to="353.55pt,14.8pt" strokeweight=".25414mm">
            <w10:wrap type="topAndBottom" anchorx="page"/>
          </v:line>
        </w:pict>
      </w:r>
    </w:p>
    <w:p w:rsidR="002223EB" w:rsidRDefault="002223EB">
      <w:pPr>
        <w:pStyle w:val="Corpodetexto"/>
        <w:spacing w:before="1"/>
        <w:rPr>
          <w:rFonts w:ascii="Times New Roman"/>
          <w:sz w:val="25"/>
        </w:rPr>
      </w:pPr>
    </w:p>
    <w:p w:rsidR="001A1A18" w:rsidRDefault="001A1A18" w:rsidP="001A1A18">
      <w:pPr>
        <w:pStyle w:val="Corpodetexto"/>
        <w:spacing w:before="1"/>
        <w:ind w:left="2826"/>
      </w:pPr>
      <w:proofErr w:type="spellStart"/>
      <w:r>
        <w:rPr>
          <w:color w:val="626262"/>
          <w:w w:val="105"/>
        </w:rPr>
        <w:t>Pr</w:t>
      </w:r>
      <w:proofErr w:type="spellEnd"/>
    </w:p>
    <w:p w:rsidR="002223EB" w:rsidRDefault="002223EB">
      <w:pPr>
        <w:pStyle w:val="Corpodetexto"/>
        <w:spacing w:before="54"/>
        <w:ind w:left="2145" w:right="3604"/>
      </w:pPr>
    </w:p>
    <w:sectPr w:rsidR="002223EB">
      <w:headerReference w:type="default" r:id="rId10"/>
      <w:footerReference w:type="default" r:id="rId11"/>
      <w:type w:val="continuous"/>
      <w:pgSz w:w="11900" w:h="16490"/>
      <w:pgMar w:top="720" w:right="960" w:bottom="1200" w:left="1620" w:header="720" w:footer="720" w:gutter="0"/>
      <w:cols w:num="3" w:space="720" w:equalWidth="0">
        <w:col w:w="831" w:space="40"/>
        <w:col w:w="1985" w:space="70"/>
        <w:col w:w="639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1A18">
      <w:r>
        <w:separator/>
      </w:r>
    </w:p>
  </w:endnote>
  <w:endnote w:type="continuationSeparator" w:id="0">
    <w:p w:rsidR="00000000" w:rsidRDefault="001A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EB" w:rsidRDefault="001A1A1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03.55pt;margin-top:762.4pt;width:406.05pt;height:27.95pt;z-index:-9640;mso-position-horizontal-relative:page;mso-position-vertical-relative:page" filled="f" stroked="f">
          <v:textbox inset="0,0,0,0">
            <w:txbxContent>
              <w:p w:rsidR="002223EB" w:rsidRDefault="001A1A18">
                <w:pPr>
                  <w:spacing w:before="72" w:line="182" w:lineRule="auto"/>
                  <w:ind w:left="807" w:hanging="788"/>
                  <w:rPr>
                    <w:sz w:val="19"/>
                  </w:rPr>
                </w:pPr>
                <w:proofErr w:type="spellStart"/>
                <w:r>
                  <w:rPr>
                    <w:color w:val="677475"/>
                    <w:w w:val="105"/>
                    <w:sz w:val="27"/>
                  </w:rPr>
                  <w:t>ses</w:t>
                </w:r>
                <w:proofErr w:type="spellEnd"/>
                <w:r>
                  <w:rPr>
                    <w:color w:val="677475"/>
                    <w:spacing w:val="-41"/>
                    <w:w w:val="105"/>
                    <w:sz w:val="27"/>
                  </w:rPr>
                  <w:t xml:space="preserve"> </w:t>
                </w:r>
                <w:r>
                  <w:rPr>
                    <w:color w:val="677475"/>
                    <w:w w:val="105"/>
                    <w:sz w:val="19"/>
                  </w:rPr>
                  <w:t>Quadra</w:t>
                </w:r>
                <w:r>
                  <w:rPr>
                    <w:color w:val="677475"/>
                    <w:spacing w:val="-14"/>
                    <w:w w:val="105"/>
                    <w:sz w:val="19"/>
                  </w:rPr>
                  <w:t xml:space="preserve"> </w:t>
                </w:r>
                <w:r>
                  <w:rPr>
                    <w:color w:val="677475"/>
                    <w:spacing w:val="-3"/>
                    <w:w w:val="105"/>
                    <w:sz w:val="19"/>
                  </w:rPr>
                  <w:t>2</w:t>
                </w:r>
                <w:r>
                  <w:rPr>
                    <w:color w:val="879A99"/>
                    <w:spacing w:val="-3"/>
                    <w:w w:val="105"/>
                    <w:sz w:val="19"/>
                  </w:rPr>
                  <w:t>,</w:t>
                </w:r>
                <w:r>
                  <w:rPr>
                    <w:color w:val="879A99"/>
                    <w:spacing w:val="-22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color w:val="677475"/>
                    <w:w w:val="105"/>
                    <w:sz w:val="19"/>
                  </w:rPr>
                  <w:t>Bloco</w:t>
                </w:r>
                <w:proofErr w:type="spellEnd"/>
                <w:r>
                  <w:rPr>
                    <w:color w:val="677475"/>
                    <w:spacing w:val="-22"/>
                    <w:w w:val="105"/>
                    <w:sz w:val="19"/>
                  </w:rPr>
                  <w:t xml:space="preserve"> </w:t>
                </w:r>
                <w:r>
                  <w:rPr>
                    <w:color w:val="677475"/>
                    <w:w w:val="105"/>
                    <w:sz w:val="19"/>
                  </w:rPr>
                  <w:t>C</w:t>
                </w:r>
                <w:r>
                  <w:rPr>
                    <w:color w:val="A3A5A5"/>
                    <w:w w:val="105"/>
                    <w:sz w:val="19"/>
                  </w:rPr>
                  <w:t>,</w:t>
                </w:r>
                <w:r>
                  <w:rPr>
                    <w:color w:val="A3A5A5"/>
                    <w:spacing w:val="-22"/>
                    <w:w w:val="105"/>
                    <w:sz w:val="19"/>
                  </w:rPr>
                  <w:t xml:space="preserve"> </w:t>
                </w:r>
                <w:r>
                  <w:rPr>
                    <w:color w:val="677475"/>
                    <w:w w:val="105"/>
                    <w:sz w:val="19"/>
                  </w:rPr>
                  <w:t>Entrada</w:t>
                </w:r>
                <w:r>
                  <w:rPr>
                    <w:color w:val="677475"/>
                    <w:spacing w:val="-14"/>
                    <w:w w:val="105"/>
                    <w:sz w:val="19"/>
                  </w:rPr>
                  <w:t xml:space="preserve"> </w:t>
                </w:r>
                <w:r>
                  <w:rPr>
                    <w:color w:val="677475"/>
                    <w:spacing w:val="-7"/>
                    <w:w w:val="105"/>
                    <w:sz w:val="19"/>
                  </w:rPr>
                  <w:t>22</w:t>
                </w:r>
                <w:r>
                  <w:rPr>
                    <w:color w:val="879A99"/>
                    <w:spacing w:val="-7"/>
                    <w:w w:val="105"/>
                    <w:sz w:val="19"/>
                  </w:rPr>
                  <w:t>,</w:t>
                </w:r>
                <w:r>
                  <w:rPr>
                    <w:color w:val="879A99"/>
                    <w:spacing w:val="-23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color w:val="677475"/>
                    <w:w w:val="105"/>
                    <w:sz w:val="19"/>
                  </w:rPr>
                  <w:t>Edifício</w:t>
                </w:r>
                <w:proofErr w:type="spellEnd"/>
                <w:r>
                  <w:rPr>
                    <w:color w:val="677475"/>
                    <w:spacing w:val="-15"/>
                    <w:w w:val="105"/>
                    <w:sz w:val="19"/>
                  </w:rPr>
                  <w:t xml:space="preserve"> </w:t>
                </w:r>
                <w:r>
                  <w:rPr>
                    <w:color w:val="677475"/>
                    <w:w w:val="105"/>
                    <w:sz w:val="19"/>
                  </w:rPr>
                  <w:t>Serra</w:t>
                </w:r>
                <w:r>
                  <w:rPr>
                    <w:color w:val="677475"/>
                    <w:spacing w:val="-19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color w:val="677475"/>
                    <w:spacing w:val="-4"/>
                    <w:w w:val="105"/>
                    <w:sz w:val="19"/>
                  </w:rPr>
                  <w:t>Dourada</w:t>
                </w:r>
                <w:proofErr w:type="spellEnd"/>
                <w:r>
                  <w:rPr>
                    <w:color w:val="879A99"/>
                    <w:spacing w:val="-4"/>
                    <w:w w:val="105"/>
                    <w:sz w:val="19"/>
                  </w:rPr>
                  <w:t>,</w:t>
                </w:r>
                <w:r>
                  <w:rPr>
                    <w:color w:val="879A99"/>
                    <w:spacing w:val="-24"/>
                    <w:w w:val="105"/>
                    <w:sz w:val="19"/>
                  </w:rPr>
                  <w:t xml:space="preserve"> </w:t>
                </w:r>
                <w:r>
                  <w:rPr>
                    <w:color w:val="677475"/>
                    <w:w w:val="105"/>
                    <w:sz w:val="19"/>
                  </w:rPr>
                  <w:t>Salas</w:t>
                </w:r>
                <w:r>
                  <w:rPr>
                    <w:color w:val="677475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color w:val="677475"/>
                    <w:w w:val="105"/>
                    <w:sz w:val="19"/>
                  </w:rPr>
                  <w:t>401/409</w:t>
                </w:r>
                <w:r>
                  <w:rPr>
                    <w:color w:val="677475"/>
                    <w:spacing w:val="-21"/>
                    <w:w w:val="105"/>
                    <w:sz w:val="19"/>
                  </w:rPr>
                  <w:t xml:space="preserve"> </w:t>
                </w:r>
                <w:r>
                  <w:rPr>
                    <w:color w:val="677475"/>
                    <w:w w:val="105"/>
                    <w:sz w:val="19"/>
                  </w:rPr>
                  <w:t>-</w:t>
                </w:r>
                <w:r>
                  <w:rPr>
                    <w:color w:val="677475"/>
                    <w:spacing w:val="12"/>
                    <w:w w:val="105"/>
                    <w:sz w:val="19"/>
                  </w:rPr>
                  <w:t xml:space="preserve"> </w:t>
                </w:r>
                <w:r>
                  <w:rPr>
                    <w:color w:val="677475"/>
                    <w:w w:val="105"/>
                    <w:sz w:val="19"/>
                  </w:rPr>
                  <w:t>CEP</w:t>
                </w:r>
                <w:r>
                  <w:rPr>
                    <w:color w:val="677475"/>
                    <w:spacing w:val="-23"/>
                    <w:w w:val="105"/>
                    <w:sz w:val="19"/>
                  </w:rPr>
                  <w:t xml:space="preserve"> </w:t>
                </w:r>
                <w:r>
                  <w:rPr>
                    <w:color w:val="677475"/>
                    <w:w w:val="105"/>
                    <w:sz w:val="19"/>
                  </w:rPr>
                  <w:t xml:space="preserve">70300-902 </w:t>
                </w:r>
                <w:r>
                  <w:rPr>
                    <w:color w:val="677475"/>
                    <w:spacing w:val="-4"/>
                    <w:w w:val="105"/>
                    <w:sz w:val="19"/>
                  </w:rPr>
                  <w:t>Brasília</w:t>
                </w:r>
                <w:r>
                  <w:rPr>
                    <w:color w:val="838785"/>
                    <w:spacing w:val="-4"/>
                    <w:w w:val="105"/>
                    <w:sz w:val="19"/>
                  </w:rPr>
                  <w:t xml:space="preserve">, </w:t>
                </w:r>
                <w:r>
                  <w:rPr>
                    <w:color w:val="677475"/>
                    <w:w w:val="105"/>
                    <w:sz w:val="19"/>
                  </w:rPr>
                  <w:t xml:space="preserve">Distrito Federal </w:t>
                </w:r>
                <w:r>
                  <w:rPr>
                    <w:color w:val="677475"/>
                    <w:w w:val="105"/>
                    <w:sz w:val="25"/>
                  </w:rPr>
                  <w:t xml:space="preserve">I </w:t>
                </w:r>
                <w:hyperlink r:id="rId1">
                  <w:r>
                    <w:rPr>
                      <w:color w:val="677475"/>
                      <w:w w:val="105"/>
                      <w:sz w:val="19"/>
                    </w:rPr>
                    <w:t>www</w:t>
                  </w:r>
                  <w:r>
                    <w:rPr>
                      <w:color w:val="A3A5A5"/>
                      <w:w w:val="105"/>
                      <w:sz w:val="19"/>
                    </w:rPr>
                    <w:t>.</w:t>
                  </w:r>
                  <w:r>
                    <w:rPr>
                      <w:color w:val="677475"/>
                      <w:w w:val="105"/>
                      <w:sz w:val="19"/>
                    </w:rPr>
                    <w:t>caubr</w:t>
                  </w:r>
                  <w:r>
                    <w:rPr>
                      <w:color w:val="879A99"/>
                      <w:w w:val="105"/>
                      <w:sz w:val="19"/>
                    </w:rPr>
                    <w:t>.</w:t>
                  </w:r>
                  <w:r>
                    <w:rPr>
                      <w:color w:val="677475"/>
                      <w:w w:val="105"/>
                      <w:sz w:val="19"/>
                    </w:rPr>
                    <w:t>gov</w:t>
                  </w:r>
                  <w:r>
                    <w:rPr>
                      <w:color w:val="879A99"/>
                      <w:w w:val="105"/>
                      <w:sz w:val="19"/>
                    </w:rPr>
                    <w:t>.</w:t>
                  </w:r>
                  <w:r>
                    <w:rPr>
                      <w:color w:val="677475"/>
                      <w:w w:val="105"/>
                      <w:sz w:val="19"/>
                    </w:rPr>
                    <w:t>br</w:t>
                  </w:r>
                  <w:r>
                    <w:rPr>
                      <w:color w:val="677475"/>
                      <w:spacing w:val="-32"/>
                      <w:w w:val="105"/>
                      <w:sz w:val="19"/>
                    </w:rPr>
                    <w:t xml:space="preserve"> </w:t>
                  </w:r>
                </w:hyperlink>
                <w:r>
                  <w:rPr>
                    <w:color w:val="677475"/>
                    <w:w w:val="105"/>
                    <w:sz w:val="19"/>
                  </w:rPr>
                  <w:t xml:space="preserve">- </w:t>
                </w:r>
                <w:hyperlink r:id="rId2">
                  <w:r>
                    <w:rPr>
                      <w:color w:val="677475"/>
                      <w:spacing w:val="-4"/>
                      <w:w w:val="105"/>
                      <w:sz w:val="19"/>
                    </w:rPr>
                    <w:t>atendimento@caubr</w:t>
                  </w:r>
                  <w:r>
                    <w:rPr>
                      <w:color w:val="879A99"/>
                      <w:spacing w:val="-4"/>
                      <w:w w:val="105"/>
                      <w:sz w:val="19"/>
                    </w:rPr>
                    <w:t>.</w:t>
                  </w:r>
                  <w:r>
                    <w:rPr>
                      <w:color w:val="677475"/>
                      <w:spacing w:val="-4"/>
                      <w:w w:val="105"/>
                      <w:sz w:val="19"/>
                    </w:rPr>
                    <w:t>gov</w:t>
                  </w:r>
                  <w:r>
                    <w:rPr>
                      <w:color w:val="A3A5A5"/>
                      <w:spacing w:val="-4"/>
                      <w:w w:val="105"/>
                      <w:sz w:val="19"/>
                    </w:rPr>
                    <w:t>.</w:t>
                  </w:r>
                  <w:r>
                    <w:rPr>
                      <w:color w:val="677475"/>
                      <w:spacing w:val="-4"/>
                      <w:w w:val="105"/>
                      <w:sz w:val="19"/>
                    </w:rPr>
                    <w:t>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EB" w:rsidRDefault="001A1A1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.6pt;margin-top:760.8pt;width:406.85pt;height:29.1pt;z-index:-9304;mso-position-horizontal-relative:page;mso-position-vertical-relative:page" filled="f" stroked="f">
          <v:textbox inset="0,0,0,0">
            <w:txbxContent>
              <w:p w:rsidR="002223EB" w:rsidRDefault="001A1A18">
                <w:pPr>
                  <w:spacing w:before="80" w:line="177" w:lineRule="auto"/>
                  <w:ind w:left="813" w:hanging="794"/>
                  <w:rPr>
                    <w:sz w:val="19"/>
                  </w:rPr>
                </w:pPr>
                <w:proofErr w:type="spellStart"/>
                <w:r>
                  <w:rPr>
                    <w:rFonts w:ascii="Times New Roman" w:hAnsi="Times New Roman"/>
                    <w:color w:val="626262"/>
                    <w:sz w:val="30"/>
                  </w:rPr>
                  <w:t>ses</w:t>
                </w:r>
                <w:proofErr w:type="spellEnd"/>
                <w:r>
                  <w:rPr>
                    <w:rFonts w:ascii="Times New Roman" w:hAnsi="Times New Roman"/>
                    <w:color w:val="626262"/>
                    <w:sz w:val="30"/>
                  </w:rPr>
                  <w:t xml:space="preserve"> </w:t>
                </w:r>
                <w:r>
                  <w:rPr>
                    <w:color w:val="697979"/>
                    <w:sz w:val="19"/>
                  </w:rPr>
                  <w:t>Quadra 2</w:t>
                </w:r>
                <w:r>
                  <w:rPr>
                    <w:color w:val="899A9A"/>
                    <w:sz w:val="19"/>
                  </w:rPr>
                  <w:t xml:space="preserve">, </w:t>
                </w:r>
                <w:proofErr w:type="spellStart"/>
                <w:r>
                  <w:rPr>
                    <w:color w:val="697979"/>
                    <w:sz w:val="19"/>
                  </w:rPr>
                  <w:t>Bloco</w:t>
                </w:r>
                <w:proofErr w:type="spellEnd"/>
                <w:r>
                  <w:rPr>
                    <w:color w:val="697979"/>
                    <w:sz w:val="19"/>
                  </w:rPr>
                  <w:t xml:space="preserve"> C</w:t>
                </w:r>
                <w:r>
                  <w:rPr>
                    <w:color w:val="899A9A"/>
                    <w:sz w:val="19"/>
                  </w:rPr>
                  <w:t xml:space="preserve">, </w:t>
                </w:r>
                <w:r>
                  <w:rPr>
                    <w:color w:val="697979"/>
                    <w:sz w:val="19"/>
                  </w:rPr>
                  <w:t>Entrada 22</w:t>
                </w:r>
                <w:r>
                  <w:rPr>
                    <w:color w:val="899A9A"/>
                    <w:sz w:val="19"/>
                  </w:rPr>
                  <w:t xml:space="preserve">, </w:t>
                </w:r>
                <w:proofErr w:type="spellStart"/>
                <w:r>
                  <w:rPr>
                    <w:color w:val="697979"/>
                    <w:sz w:val="19"/>
                  </w:rPr>
                  <w:t>Edifício</w:t>
                </w:r>
                <w:proofErr w:type="spellEnd"/>
                <w:r>
                  <w:rPr>
                    <w:color w:val="697979"/>
                    <w:sz w:val="19"/>
                  </w:rPr>
                  <w:t xml:space="preserve"> </w:t>
                </w:r>
                <w:r>
                  <w:rPr>
                    <w:color w:val="626262"/>
                    <w:sz w:val="19"/>
                  </w:rPr>
                  <w:t xml:space="preserve">Serra </w:t>
                </w:r>
                <w:proofErr w:type="spellStart"/>
                <w:r>
                  <w:rPr>
                    <w:color w:val="697979"/>
                    <w:sz w:val="19"/>
                  </w:rPr>
                  <w:t>Dourada</w:t>
                </w:r>
                <w:proofErr w:type="spellEnd"/>
                <w:r>
                  <w:rPr>
                    <w:color w:val="899A9A"/>
                    <w:sz w:val="19"/>
                  </w:rPr>
                  <w:t xml:space="preserve">, </w:t>
                </w:r>
                <w:r>
                  <w:rPr>
                    <w:color w:val="697979"/>
                    <w:sz w:val="19"/>
                  </w:rPr>
                  <w:t>Salas 401/409 - CEP 70300-902 Brasília</w:t>
                </w:r>
                <w:r>
                  <w:rPr>
                    <w:color w:val="899A9A"/>
                    <w:sz w:val="19"/>
                  </w:rPr>
                  <w:t xml:space="preserve">, </w:t>
                </w:r>
                <w:r>
                  <w:rPr>
                    <w:color w:val="626262"/>
                    <w:sz w:val="19"/>
                  </w:rPr>
                  <w:t xml:space="preserve">Distrito </w:t>
                </w:r>
                <w:r>
                  <w:rPr>
                    <w:color w:val="697979"/>
                    <w:sz w:val="19"/>
                  </w:rPr>
                  <w:t xml:space="preserve">Federal </w:t>
                </w:r>
                <w:r>
                  <w:rPr>
                    <w:color w:val="697979"/>
                    <w:sz w:val="25"/>
                  </w:rPr>
                  <w:t xml:space="preserve">I </w:t>
                </w:r>
                <w:hyperlink r:id="rId1">
                  <w:r>
                    <w:rPr>
                      <w:color w:val="697979"/>
                      <w:sz w:val="19"/>
                    </w:rPr>
                    <w:t>www</w:t>
                  </w:r>
                  <w:r>
                    <w:rPr>
                      <w:color w:val="AFB3B5"/>
                      <w:sz w:val="19"/>
                    </w:rPr>
                    <w:t>.</w:t>
                  </w:r>
                  <w:r>
                    <w:rPr>
                      <w:color w:val="697979"/>
                      <w:sz w:val="19"/>
                    </w:rPr>
                    <w:t>caubr</w:t>
                  </w:r>
                  <w:r>
                    <w:rPr>
                      <w:color w:val="AFB3B5"/>
                      <w:sz w:val="19"/>
                    </w:rPr>
                    <w:t>.</w:t>
                  </w:r>
                  <w:r>
                    <w:rPr>
                      <w:color w:val="697979"/>
                      <w:sz w:val="19"/>
                    </w:rPr>
                    <w:t>gov</w:t>
                  </w:r>
                  <w:r>
                    <w:rPr>
                      <w:color w:val="AFB3B5"/>
                      <w:sz w:val="19"/>
                    </w:rPr>
                    <w:t>.</w:t>
                  </w:r>
                  <w:r>
                    <w:rPr>
                      <w:color w:val="697979"/>
                      <w:sz w:val="19"/>
                    </w:rPr>
                    <w:t xml:space="preserve">br </w:t>
                  </w:r>
                </w:hyperlink>
                <w:r>
                  <w:rPr>
                    <w:color w:val="697979"/>
                    <w:sz w:val="19"/>
                  </w:rPr>
                  <w:t xml:space="preserve">- </w:t>
                </w:r>
                <w:hyperlink r:id="rId2">
                  <w:r>
                    <w:rPr>
                      <w:color w:val="697979"/>
                      <w:sz w:val="19"/>
                    </w:rPr>
                    <w:t>atendimento@caub</w:t>
                  </w:r>
                  <w:r>
                    <w:rPr>
                      <w:color w:val="AFB3B5"/>
                      <w:sz w:val="19"/>
                    </w:rPr>
                    <w:t>.</w:t>
                  </w:r>
                  <w:r>
                    <w:rPr>
                      <w:color w:val="697979"/>
                      <w:sz w:val="19"/>
                    </w:rPr>
                    <w:t>rgov</w:t>
                  </w:r>
                  <w:r>
                    <w:rPr>
                      <w:color w:val="AFB3B5"/>
                      <w:sz w:val="19"/>
                    </w:rPr>
                    <w:t>.</w:t>
                  </w:r>
                  <w:r>
                    <w:rPr>
                      <w:color w:val="697979"/>
                      <w:sz w:val="19"/>
                    </w:rPr>
                    <w:t>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1A18">
      <w:r>
        <w:separator/>
      </w:r>
    </w:p>
  </w:footnote>
  <w:footnote w:type="continuationSeparator" w:id="0">
    <w:p w:rsidR="00000000" w:rsidRDefault="001A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EB" w:rsidRDefault="001A1A18">
    <w:pPr>
      <w:pStyle w:val="Corpodetexto"/>
      <w:spacing w:line="14" w:lineRule="auto"/>
    </w:pPr>
    <w:r>
      <w:pict>
        <v:group id="_x0000_s2051" style="position:absolute;margin-left:69.2pt;margin-top:35.55pt;width:514.05pt;height:37.5pt;z-index:-9352;mso-position-horizontal-relative:page;mso-position-vertical-relative:page" coordorigin="1384,711" coordsize="10281,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383;top:710;width:3037;height:750">
            <v:imagedata r:id="rId1" o:title=""/>
          </v:shape>
          <v:line id="_x0000_s2052" style="position:absolute" from="4420,1278" to="11664,1278" strokeweight=".42358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8.1pt;margin-top:38.5pt;width:166.55pt;height:21.35pt;z-index:-9328;mso-position-horizontal-relative:page;mso-position-vertical-relative:page" filled="f" stroked="f">
          <v:textbox inset="0,0,0,0">
            <w:txbxContent>
              <w:p w:rsidR="002223EB" w:rsidRDefault="001A1A18">
                <w:pPr>
                  <w:spacing w:before="13" w:line="179" w:lineRule="exact"/>
                  <w:ind w:left="24"/>
                  <w:rPr>
                    <w:b/>
                    <w:sz w:val="16"/>
                  </w:rPr>
                </w:pPr>
                <w:r>
                  <w:rPr>
                    <w:b/>
                    <w:color w:val="899A9A"/>
                    <w:w w:val="75"/>
                    <w:sz w:val="16"/>
                  </w:rPr>
                  <w:t xml:space="preserve">SERVIÇO </w:t>
                </w:r>
                <w:r>
                  <w:rPr>
                    <w:rFonts w:ascii="Times New Roman" w:hAnsi="Times New Roman"/>
                    <w:color w:val="899A9A"/>
                    <w:w w:val="75"/>
                    <w:sz w:val="17"/>
                  </w:rPr>
                  <w:t xml:space="preserve">PUBIICO </w:t>
                </w:r>
                <w:r>
                  <w:rPr>
                    <w:b/>
                    <w:color w:val="899A9A"/>
                    <w:w w:val="75"/>
                    <w:sz w:val="16"/>
                  </w:rPr>
                  <w:t>FEDERAI</w:t>
                </w:r>
              </w:p>
              <w:p w:rsidR="002223EB" w:rsidRDefault="001A1A18">
                <w:pPr>
                  <w:pStyle w:val="Corpodetexto"/>
                  <w:spacing w:line="214" w:lineRule="exact"/>
                  <w:ind w:left="20"/>
                </w:pPr>
                <w:proofErr w:type="spellStart"/>
                <w:r>
                  <w:rPr>
                    <w:color w:val="899A9A"/>
                    <w:w w:val="80"/>
                  </w:rPr>
                  <w:t>Conselho</w:t>
                </w:r>
                <w:proofErr w:type="spellEnd"/>
                <w:r>
                  <w:rPr>
                    <w:color w:val="899A9A"/>
                    <w:spacing w:val="-5"/>
                    <w:w w:val="80"/>
                  </w:rPr>
                  <w:t xml:space="preserve"> </w:t>
                </w:r>
                <w:r>
                  <w:rPr>
                    <w:color w:val="899A9A"/>
                    <w:w w:val="80"/>
                  </w:rPr>
                  <w:t>de</w:t>
                </w:r>
                <w:r>
                  <w:rPr>
                    <w:color w:val="899A9A"/>
                    <w:spacing w:val="-16"/>
                    <w:w w:val="80"/>
                  </w:rPr>
                  <w:t xml:space="preserve"> </w:t>
                </w:r>
                <w:proofErr w:type="spellStart"/>
                <w:r>
                  <w:rPr>
                    <w:color w:val="899A9A"/>
                    <w:w w:val="80"/>
                  </w:rPr>
                  <w:t>Arquitetura</w:t>
                </w:r>
                <w:proofErr w:type="spellEnd"/>
                <w:r>
                  <w:rPr>
                    <w:color w:val="899A9A"/>
                    <w:spacing w:val="-3"/>
                    <w:w w:val="80"/>
                  </w:rPr>
                  <w:t xml:space="preserve"> </w:t>
                </w:r>
                <w:r>
                  <w:rPr>
                    <w:color w:val="899A9A"/>
                    <w:w w:val="80"/>
                  </w:rPr>
                  <w:t>e</w:t>
                </w:r>
                <w:r>
                  <w:rPr>
                    <w:color w:val="899A9A"/>
                    <w:spacing w:val="-17"/>
                    <w:w w:val="80"/>
                  </w:rPr>
                  <w:t xml:space="preserve"> </w:t>
                </w:r>
                <w:proofErr w:type="spellStart"/>
                <w:r>
                  <w:rPr>
                    <w:color w:val="899A9A"/>
                    <w:w w:val="80"/>
                  </w:rPr>
                  <w:t>Urbanismo</w:t>
                </w:r>
                <w:proofErr w:type="spellEnd"/>
                <w:r>
                  <w:rPr>
                    <w:color w:val="899A9A"/>
                    <w:spacing w:val="-6"/>
                    <w:w w:val="80"/>
                  </w:rPr>
                  <w:t xml:space="preserve"> </w:t>
                </w:r>
                <w:r>
                  <w:rPr>
                    <w:color w:val="899A9A"/>
                    <w:w w:val="80"/>
                  </w:rPr>
                  <w:t>do</w:t>
                </w:r>
                <w:r>
                  <w:rPr>
                    <w:color w:val="899A9A"/>
                    <w:spacing w:val="-17"/>
                    <w:w w:val="80"/>
                  </w:rPr>
                  <w:t xml:space="preserve"> </w:t>
                </w:r>
                <w:proofErr w:type="spellStart"/>
                <w:r>
                  <w:rPr>
                    <w:color w:val="899A9A"/>
                    <w:w w:val="80"/>
                  </w:rPr>
                  <w:t>Brasil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DC9"/>
    <w:multiLevelType w:val="hybridMultilevel"/>
    <w:tmpl w:val="F68E36D8"/>
    <w:lvl w:ilvl="0" w:tplc="58A05F56">
      <w:start w:val="1"/>
      <w:numFmt w:val="decimal"/>
      <w:lvlText w:val="%1."/>
      <w:lvlJc w:val="left"/>
      <w:pPr>
        <w:ind w:left="159" w:hanging="243"/>
        <w:jc w:val="left"/>
      </w:pPr>
      <w:rPr>
        <w:rFonts w:ascii="Times New Roman" w:eastAsia="Times New Roman" w:hAnsi="Times New Roman" w:cs="Times New Roman" w:hint="default"/>
        <w:b/>
        <w:bCs/>
        <w:color w:val="626262"/>
        <w:w w:val="90"/>
        <w:sz w:val="21"/>
        <w:szCs w:val="21"/>
      </w:rPr>
    </w:lvl>
    <w:lvl w:ilvl="1" w:tplc="ECE2307C">
      <w:numFmt w:val="bullet"/>
      <w:lvlText w:val="•"/>
      <w:lvlJc w:val="left"/>
      <w:pPr>
        <w:ind w:left="1075" w:hanging="243"/>
      </w:pPr>
      <w:rPr>
        <w:rFonts w:hint="default"/>
      </w:rPr>
    </w:lvl>
    <w:lvl w:ilvl="2" w:tplc="810C3F4A">
      <w:numFmt w:val="bullet"/>
      <w:lvlText w:val="•"/>
      <w:lvlJc w:val="left"/>
      <w:pPr>
        <w:ind w:left="1990" w:hanging="243"/>
      </w:pPr>
      <w:rPr>
        <w:rFonts w:hint="default"/>
      </w:rPr>
    </w:lvl>
    <w:lvl w:ilvl="3" w:tplc="5494298A">
      <w:numFmt w:val="bullet"/>
      <w:lvlText w:val="•"/>
      <w:lvlJc w:val="left"/>
      <w:pPr>
        <w:ind w:left="2906" w:hanging="243"/>
      </w:pPr>
      <w:rPr>
        <w:rFonts w:hint="default"/>
      </w:rPr>
    </w:lvl>
    <w:lvl w:ilvl="4" w:tplc="0868CEBC">
      <w:numFmt w:val="bullet"/>
      <w:lvlText w:val="•"/>
      <w:lvlJc w:val="left"/>
      <w:pPr>
        <w:ind w:left="3821" w:hanging="243"/>
      </w:pPr>
      <w:rPr>
        <w:rFonts w:hint="default"/>
      </w:rPr>
    </w:lvl>
    <w:lvl w:ilvl="5" w:tplc="B3F42AC2">
      <w:numFmt w:val="bullet"/>
      <w:lvlText w:val="•"/>
      <w:lvlJc w:val="left"/>
      <w:pPr>
        <w:ind w:left="4737" w:hanging="243"/>
      </w:pPr>
      <w:rPr>
        <w:rFonts w:hint="default"/>
      </w:rPr>
    </w:lvl>
    <w:lvl w:ilvl="6" w:tplc="BCC8D39C">
      <w:numFmt w:val="bullet"/>
      <w:lvlText w:val="•"/>
      <w:lvlJc w:val="left"/>
      <w:pPr>
        <w:ind w:left="5652" w:hanging="243"/>
      </w:pPr>
      <w:rPr>
        <w:rFonts w:hint="default"/>
      </w:rPr>
    </w:lvl>
    <w:lvl w:ilvl="7" w:tplc="805E3EF0">
      <w:numFmt w:val="bullet"/>
      <w:lvlText w:val="•"/>
      <w:lvlJc w:val="left"/>
      <w:pPr>
        <w:ind w:left="6568" w:hanging="243"/>
      </w:pPr>
      <w:rPr>
        <w:rFonts w:hint="default"/>
      </w:rPr>
    </w:lvl>
    <w:lvl w:ilvl="8" w:tplc="F83CB196">
      <w:numFmt w:val="bullet"/>
      <w:lvlText w:val="•"/>
      <w:lvlJc w:val="left"/>
      <w:pPr>
        <w:ind w:left="7483" w:hanging="243"/>
      </w:pPr>
      <w:rPr>
        <w:rFonts w:hint="default"/>
      </w:rPr>
    </w:lvl>
  </w:abstractNum>
  <w:abstractNum w:abstractNumId="1" w15:restartNumberingAfterBreak="0">
    <w:nsid w:val="37C07AFA"/>
    <w:multiLevelType w:val="hybridMultilevel"/>
    <w:tmpl w:val="1722B598"/>
    <w:lvl w:ilvl="0" w:tplc="036E0B26">
      <w:start w:val="1"/>
      <w:numFmt w:val="lowerLetter"/>
      <w:lvlText w:val="%1)"/>
      <w:lvlJc w:val="left"/>
      <w:pPr>
        <w:ind w:left="215" w:hanging="256"/>
        <w:jc w:val="left"/>
      </w:pPr>
      <w:rPr>
        <w:rFonts w:ascii="Arial" w:eastAsia="Arial" w:hAnsi="Arial" w:cs="Arial" w:hint="default"/>
        <w:color w:val="666666"/>
        <w:spacing w:val="-1"/>
        <w:w w:val="93"/>
        <w:sz w:val="21"/>
        <w:szCs w:val="21"/>
      </w:rPr>
    </w:lvl>
    <w:lvl w:ilvl="1" w:tplc="14AE97F4">
      <w:numFmt w:val="bullet"/>
      <w:lvlText w:val="•"/>
      <w:lvlJc w:val="left"/>
      <w:pPr>
        <w:ind w:left="1129" w:hanging="256"/>
      </w:pPr>
      <w:rPr>
        <w:rFonts w:hint="default"/>
      </w:rPr>
    </w:lvl>
    <w:lvl w:ilvl="2" w:tplc="003C5634">
      <w:numFmt w:val="bullet"/>
      <w:lvlText w:val="•"/>
      <w:lvlJc w:val="left"/>
      <w:pPr>
        <w:ind w:left="2038" w:hanging="256"/>
      </w:pPr>
      <w:rPr>
        <w:rFonts w:hint="default"/>
      </w:rPr>
    </w:lvl>
    <w:lvl w:ilvl="3" w:tplc="78FAB526">
      <w:numFmt w:val="bullet"/>
      <w:lvlText w:val="•"/>
      <w:lvlJc w:val="left"/>
      <w:pPr>
        <w:ind w:left="2948" w:hanging="256"/>
      </w:pPr>
      <w:rPr>
        <w:rFonts w:hint="default"/>
      </w:rPr>
    </w:lvl>
    <w:lvl w:ilvl="4" w:tplc="16C62A56">
      <w:numFmt w:val="bullet"/>
      <w:lvlText w:val="•"/>
      <w:lvlJc w:val="left"/>
      <w:pPr>
        <w:ind w:left="3857" w:hanging="256"/>
      </w:pPr>
      <w:rPr>
        <w:rFonts w:hint="default"/>
      </w:rPr>
    </w:lvl>
    <w:lvl w:ilvl="5" w:tplc="8CC275E0">
      <w:numFmt w:val="bullet"/>
      <w:lvlText w:val="•"/>
      <w:lvlJc w:val="left"/>
      <w:pPr>
        <w:ind w:left="4767" w:hanging="256"/>
      </w:pPr>
      <w:rPr>
        <w:rFonts w:hint="default"/>
      </w:rPr>
    </w:lvl>
    <w:lvl w:ilvl="6" w:tplc="9450665E">
      <w:numFmt w:val="bullet"/>
      <w:lvlText w:val="•"/>
      <w:lvlJc w:val="left"/>
      <w:pPr>
        <w:ind w:left="5676" w:hanging="256"/>
      </w:pPr>
      <w:rPr>
        <w:rFonts w:hint="default"/>
      </w:rPr>
    </w:lvl>
    <w:lvl w:ilvl="7" w:tplc="93C222CA">
      <w:numFmt w:val="bullet"/>
      <w:lvlText w:val="•"/>
      <w:lvlJc w:val="left"/>
      <w:pPr>
        <w:ind w:left="6586" w:hanging="256"/>
      </w:pPr>
      <w:rPr>
        <w:rFonts w:hint="default"/>
      </w:rPr>
    </w:lvl>
    <w:lvl w:ilvl="8" w:tplc="031A38F8">
      <w:numFmt w:val="bullet"/>
      <w:lvlText w:val="•"/>
      <w:lvlJc w:val="left"/>
      <w:pPr>
        <w:ind w:left="7495" w:hanging="256"/>
      </w:pPr>
      <w:rPr>
        <w:rFonts w:hint="default"/>
      </w:rPr>
    </w:lvl>
  </w:abstractNum>
  <w:abstractNum w:abstractNumId="2" w15:restartNumberingAfterBreak="0">
    <w:nsid w:val="791F5D29"/>
    <w:multiLevelType w:val="hybridMultilevel"/>
    <w:tmpl w:val="52B2ED2E"/>
    <w:lvl w:ilvl="0" w:tplc="9634EDB2">
      <w:start w:val="1"/>
      <w:numFmt w:val="lowerLetter"/>
      <w:lvlText w:val="%1)"/>
      <w:lvlJc w:val="left"/>
      <w:pPr>
        <w:ind w:left="124" w:hanging="256"/>
        <w:jc w:val="right"/>
      </w:pPr>
      <w:rPr>
        <w:rFonts w:hint="default"/>
        <w:spacing w:val="-1"/>
        <w:w w:val="93"/>
      </w:rPr>
    </w:lvl>
    <w:lvl w:ilvl="1" w:tplc="43B4DE02">
      <w:numFmt w:val="bullet"/>
      <w:lvlText w:val="•"/>
      <w:lvlJc w:val="left"/>
      <w:pPr>
        <w:ind w:left="1039" w:hanging="256"/>
      </w:pPr>
      <w:rPr>
        <w:rFonts w:hint="default"/>
      </w:rPr>
    </w:lvl>
    <w:lvl w:ilvl="2" w:tplc="B3484C34">
      <w:numFmt w:val="bullet"/>
      <w:lvlText w:val="•"/>
      <w:lvlJc w:val="left"/>
      <w:pPr>
        <w:ind w:left="1958" w:hanging="256"/>
      </w:pPr>
      <w:rPr>
        <w:rFonts w:hint="default"/>
      </w:rPr>
    </w:lvl>
    <w:lvl w:ilvl="3" w:tplc="CAE66986">
      <w:numFmt w:val="bullet"/>
      <w:lvlText w:val="•"/>
      <w:lvlJc w:val="left"/>
      <w:pPr>
        <w:ind w:left="2878" w:hanging="256"/>
      </w:pPr>
      <w:rPr>
        <w:rFonts w:hint="default"/>
      </w:rPr>
    </w:lvl>
    <w:lvl w:ilvl="4" w:tplc="AAAC2B0E">
      <w:numFmt w:val="bullet"/>
      <w:lvlText w:val="•"/>
      <w:lvlJc w:val="left"/>
      <w:pPr>
        <w:ind w:left="3797" w:hanging="256"/>
      </w:pPr>
      <w:rPr>
        <w:rFonts w:hint="default"/>
      </w:rPr>
    </w:lvl>
    <w:lvl w:ilvl="5" w:tplc="142A151C">
      <w:numFmt w:val="bullet"/>
      <w:lvlText w:val="•"/>
      <w:lvlJc w:val="left"/>
      <w:pPr>
        <w:ind w:left="4717" w:hanging="256"/>
      </w:pPr>
      <w:rPr>
        <w:rFonts w:hint="default"/>
      </w:rPr>
    </w:lvl>
    <w:lvl w:ilvl="6" w:tplc="267838EA">
      <w:numFmt w:val="bullet"/>
      <w:lvlText w:val="•"/>
      <w:lvlJc w:val="left"/>
      <w:pPr>
        <w:ind w:left="5636" w:hanging="256"/>
      </w:pPr>
      <w:rPr>
        <w:rFonts w:hint="default"/>
      </w:rPr>
    </w:lvl>
    <w:lvl w:ilvl="7" w:tplc="D170752E">
      <w:numFmt w:val="bullet"/>
      <w:lvlText w:val="•"/>
      <w:lvlJc w:val="left"/>
      <w:pPr>
        <w:ind w:left="6556" w:hanging="256"/>
      </w:pPr>
      <w:rPr>
        <w:rFonts w:hint="default"/>
      </w:rPr>
    </w:lvl>
    <w:lvl w:ilvl="8" w:tplc="D80E1FB8">
      <w:numFmt w:val="bullet"/>
      <w:lvlText w:val="•"/>
      <w:lvlJc w:val="left"/>
      <w:pPr>
        <w:ind w:left="7475" w:hanging="2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223EB"/>
    <w:rsid w:val="001A1A18"/>
    <w:rsid w:val="002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31E787C4-8B83-47FC-B235-6B0C41A2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6"/>
      <w:jc w:val="both"/>
      <w:outlineLvl w:val="0"/>
    </w:pPr>
    <w:rPr>
      <w:sz w:val="21"/>
      <w:szCs w:val="21"/>
    </w:rPr>
  </w:style>
  <w:style w:type="paragraph" w:styleId="Ttulo2">
    <w:name w:val="heading 2"/>
    <w:basedOn w:val="Normal"/>
    <w:uiPriority w:val="1"/>
    <w:qFormat/>
    <w:pPr>
      <w:ind w:left="13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15" w:right="33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aubr.gov.br" TargetMode="External"/><Relationship Id="rId1" Type="http://schemas.openxmlformats.org/officeDocument/2006/relationships/hyperlink" Target="http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aub.rgov.br" TargetMode="External"/><Relationship Id="rId1" Type="http://schemas.openxmlformats.org/officeDocument/2006/relationships/hyperlink" Target="http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2019-04-18T17:55:00Z</dcterms:created>
  <dcterms:modified xsi:type="dcterms:W3CDTF">2019-04-18T19:19:00Z</dcterms:modified>
</cp:coreProperties>
</file>