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F" w:rsidRDefault="007917BC">
      <w:pPr>
        <w:pStyle w:val="Corpodetexto"/>
        <w:spacing w:before="6"/>
        <w:rPr>
          <w:rFonts w:ascii="Times New Roman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153670</wp:posOffset>
            </wp:positionH>
            <wp:positionV relativeFrom="page">
              <wp:posOffset>453184</wp:posOffset>
            </wp:positionV>
            <wp:extent cx="7406894" cy="99677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894" cy="996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59F" w:rsidRDefault="007917BC">
      <w:pPr>
        <w:pStyle w:val="Ttulo2"/>
        <w:spacing w:before="51"/>
        <w:ind w:left="1885"/>
      </w:pPr>
      <w:r>
        <w:t>DELIBERAÇÃO PLENÁRIA N° 18, DE 25 DE JANEIRO DE 2013.</w:t>
      </w:r>
    </w:p>
    <w:p w:rsidR="00E5659F" w:rsidRDefault="00E5659F">
      <w:pPr>
        <w:pStyle w:val="Corpodetexto"/>
        <w:rPr>
          <w:b/>
        </w:rPr>
      </w:pPr>
    </w:p>
    <w:p w:rsidR="00E5659F" w:rsidRDefault="007917BC">
      <w:pPr>
        <w:pStyle w:val="Corpodetexto"/>
        <w:ind w:left="4355" w:right="221"/>
        <w:jc w:val="both"/>
      </w:pPr>
      <w:r>
        <w:t>Altera o Calendário de Reuniões do Plenário, do Conselho Diretor, das Comissões e do Colegiado Permanente do CAU/BR referente ao Exercício de 2013 e dá outras providências.</w:t>
      </w:r>
    </w:p>
    <w:p w:rsidR="00E5659F" w:rsidRDefault="00E5659F">
      <w:pPr>
        <w:pStyle w:val="Corpodetexto"/>
        <w:spacing w:before="11"/>
        <w:rPr>
          <w:sz w:val="23"/>
        </w:rPr>
      </w:pPr>
    </w:p>
    <w:p w:rsidR="00E5659F" w:rsidRDefault="007917BC">
      <w:pPr>
        <w:pStyle w:val="Corpodetexto"/>
        <w:ind w:left="102" w:right="106"/>
        <w:jc w:val="both"/>
      </w:pPr>
      <w:r>
        <w:t>O Conselho de Arquitetura e Urbanismo do Brasil (CAU/BR), no uso das competências previstas no art. 28 da Lei n° 12.378, de 31 de dezembro de 2010, e nos artigos 2°, 3° e 9° do Regimento Geral aprovado pela Resolução CAU/BR n° 33, de 6 de setembro de 2012,</w:t>
      </w:r>
      <w:r>
        <w:t xml:space="preserve"> e de acordo com as deliberações adotadas na Reunião Plenária Ordinária n° 14, realizada nos dias 24 e 25 de janeiro de 2013;</w:t>
      </w:r>
    </w:p>
    <w:p w:rsidR="00E5659F" w:rsidRDefault="00E5659F">
      <w:pPr>
        <w:pStyle w:val="Corpodetexto"/>
      </w:pPr>
    </w:p>
    <w:p w:rsidR="00E5659F" w:rsidRDefault="00E5659F">
      <w:pPr>
        <w:pStyle w:val="Corpodetexto"/>
        <w:spacing w:before="2"/>
      </w:pPr>
    </w:p>
    <w:p w:rsidR="00E5659F" w:rsidRDefault="007917BC">
      <w:pPr>
        <w:pStyle w:val="Ttulo2"/>
      </w:pPr>
      <w:r>
        <w:t>DELIBEROU:</w:t>
      </w:r>
    </w:p>
    <w:p w:rsidR="00E5659F" w:rsidRDefault="00E5659F">
      <w:pPr>
        <w:pStyle w:val="Corpodetexto"/>
        <w:rPr>
          <w:b/>
        </w:rPr>
      </w:pPr>
    </w:p>
    <w:p w:rsidR="00E5659F" w:rsidRDefault="00E5659F">
      <w:pPr>
        <w:pStyle w:val="Corpodetexto"/>
        <w:rPr>
          <w:b/>
        </w:rPr>
      </w:pPr>
    </w:p>
    <w:p w:rsidR="00E5659F" w:rsidRDefault="007917BC">
      <w:pPr>
        <w:pStyle w:val="PargrafodaLista"/>
        <w:numPr>
          <w:ilvl w:val="0"/>
          <w:numId w:val="1"/>
        </w:numPr>
        <w:tabs>
          <w:tab w:val="left" w:pos="367"/>
        </w:tabs>
        <w:ind w:right="106" w:firstLine="0"/>
        <w:jc w:val="both"/>
        <w:rPr>
          <w:sz w:val="24"/>
        </w:rPr>
      </w:pPr>
      <w:r>
        <w:rPr>
          <w:sz w:val="24"/>
        </w:rPr>
        <w:t>Alterar o Calendário de Reuniões do Plenário, do Conselho Diretor, das Comissões e do Colegiado Permanente do CAU/B</w:t>
      </w:r>
      <w:r>
        <w:rPr>
          <w:sz w:val="24"/>
        </w:rPr>
        <w:t>R, referente ao Exercício de 2013, que passa a vigorar na forma do Anexo I desta</w:t>
      </w:r>
      <w:r>
        <w:rPr>
          <w:spacing w:val="-10"/>
          <w:sz w:val="24"/>
        </w:rPr>
        <w:t xml:space="preserve"> </w:t>
      </w:r>
      <w:r>
        <w:rPr>
          <w:sz w:val="24"/>
        </w:rPr>
        <w:t>Deliberação.</w:t>
      </w:r>
    </w:p>
    <w:p w:rsidR="00E5659F" w:rsidRDefault="00E5659F">
      <w:pPr>
        <w:pStyle w:val="Corpodetexto"/>
        <w:spacing w:before="11"/>
        <w:rPr>
          <w:sz w:val="23"/>
        </w:rPr>
      </w:pPr>
    </w:p>
    <w:p w:rsidR="00E5659F" w:rsidRDefault="007917BC">
      <w:pPr>
        <w:pStyle w:val="PargrafodaLista"/>
        <w:numPr>
          <w:ilvl w:val="0"/>
          <w:numId w:val="1"/>
        </w:numPr>
        <w:tabs>
          <w:tab w:val="left" w:pos="340"/>
        </w:tabs>
        <w:ind w:left="339" w:hanging="237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9"/>
          <w:sz w:val="24"/>
        </w:rPr>
        <w:t xml:space="preserve"> </w:t>
      </w:r>
      <w:r>
        <w:rPr>
          <w:sz w:val="24"/>
        </w:rPr>
        <w:t>data.</w:t>
      </w:r>
    </w:p>
    <w:p w:rsidR="00E5659F" w:rsidRDefault="00E5659F">
      <w:pPr>
        <w:pStyle w:val="Corpodetexto"/>
        <w:spacing w:before="2"/>
      </w:pPr>
    </w:p>
    <w:p w:rsidR="00E5659F" w:rsidRDefault="007917BC">
      <w:pPr>
        <w:pStyle w:val="Corpodetexto"/>
        <w:ind w:left="2583" w:right="2243"/>
        <w:jc w:val="center"/>
      </w:pPr>
      <w:r>
        <w:t>Brasília, 25 de janeiro de 2013.</w:t>
      </w:r>
    </w:p>
    <w:p w:rsidR="00E5659F" w:rsidRDefault="00E5659F">
      <w:pPr>
        <w:pStyle w:val="Corpodetexto"/>
      </w:pPr>
    </w:p>
    <w:p w:rsidR="00E5659F" w:rsidRDefault="00E5659F">
      <w:pPr>
        <w:pStyle w:val="Corpodetexto"/>
      </w:pPr>
    </w:p>
    <w:p w:rsidR="00E5659F" w:rsidRDefault="00E5659F">
      <w:pPr>
        <w:pStyle w:val="Corpodetexto"/>
      </w:pPr>
    </w:p>
    <w:p w:rsidR="00E5659F" w:rsidRDefault="007917BC">
      <w:pPr>
        <w:pStyle w:val="Ttulo2"/>
        <w:ind w:left="2583" w:right="2588"/>
        <w:jc w:val="center"/>
      </w:pPr>
      <w:r>
        <w:t>HAROLDO PINHEIRO VILLAR DE QUEIROZ</w:t>
      </w:r>
    </w:p>
    <w:p w:rsidR="00E5659F" w:rsidRDefault="007917BC" w:rsidP="007917BC">
      <w:pPr>
        <w:pStyle w:val="Corpodetexto"/>
        <w:ind w:left="2579" w:right="2588"/>
        <w:jc w:val="center"/>
        <w:sectPr w:rsidR="00E5659F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r>
        <w:t>Presidente do CAU/BR</w:t>
      </w:r>
    </w:p>
    <w:p w:rsidR="00E5659F" w:rsidRDefault="007917BC" w:rsidP="007917BC">
      <w:pPr>
        <w:pStyle w:val="Corpodetexto"/>
        <w:ind w:left="851"/>
        <w:jc w:val="center"/>
        <w:rPr>
          <w:sz w:val="20"/>
        </w:rPr>
      </w:pPr>
      <w:bookmarkStart w:id="0" w:name="_GoBack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9677400" cy="4467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59F">
      <w:type w:val="continuous"/>
      <w:pgSz w:w="16840" w:h="11910" w:orient="landscape"/>
      <w:pgMar w:top="1580" w:right="1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118D"/>
    <w:multiLevelType w:val="hybridMultilevel"/>
    <w:tmpl w:val="1BFE2896"/>
    <w:lvl w:ilvl="0" w:tplc="834A1A74">
      <w:start w:val="1"/>
      <w:numFmt w:val="decimal"/>
      <w:lvlText w:val="%1."/>
      <w:lvlJc w:val="left"/>
      <w:pPr>
        <w:ind w:left="102" w:hanging="264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456A47B6">
      <w:numFmt w:val="bullet"/>
      <w:lvlText w:val="•"/>
      <w:lvlJc w:val="left"/>
      <w:pPr>
        <w:ind w:left="1120" w:hanging="264"/>
      </w:pPr>
      <w:rPr>
        <w:rFonts w:hint="default"/>
        <w:lang w:val="pt-BR" w:eastAsia="pt-BR" w:bidi="pt-BR"/>
      </w:rPr>
    </w:lvl>
    <w:lvl w:ilvl="2" w:tplc="76F293CA">
      <w:numFmt w:val="bullet"/>
      <w:lvlText w:val="•"/>
      <w:lvlJc w:val="left"/>
      <w:pPr>
        <w:ind w:left="1360" w:hanging="264"/>
      </w:pPr>
      <w:rPr>
        <w:rFonts w:hint="default"/>
        <w:lang w:val="pt-BR" w:eastAsia="pt-BR" w:bidi="pt-BR"/>
      </w:rPr>
    </w:lvl>
    <w:lvl w:ilvl="3" w:tplc="4546151C">
      <w:numFmt w:val="bullet"/>
      <w:lvlText w:val="•"/>
      <w:lvlJc w:val="left"/>
      <w:pPr>
        <w:ind w:left="2080" w:hanging="264"/>
      </w:pPr>
      <w:rPr>
        <w:rFonts w:hint="default"/>
        <w:lang w:val="pt-BR" w:eastAsia="pt-BR" w:bidi="pt-BR"/>
      </w:rPr>
    </w:lvl>
    <w:lvl w:ilvl="4" w:tplc="2CE6EE5E">
      <w:numFmt w:val="bullet"/>
      <w:lvlText w:val="•"/>
      <w:lvlJc w:val="left"/>
      <w:pPr>
        <w:ind w:left="2240" w:hanging="264"/>
      </w:pPr>
      <w:rPr>
        <w:rFonts w:hint="default"/>
        <w:lang w:val="pt-BR" w:eastAsia="pt-BR" w:bidi="pt-BR"/>
      </w:rPr>
    </w:lvl>
    <w:lvl w:ilvl="5" w:tplc="1ABE33CC">
      <w:numFmt w:val="bullet"/>
      <w:lvlText w:val="•"/>
      <w:lvlJc w:val="left"/>
      <w:pPr>
        <w:ind w:left="3500" w:hanging="264"/>
      </w:pPr>
      <w:rPr>
        <w:rFonts w:hint="default"/>
        <w:lang w:val="pt-BR" w:eastAsia="pt-BR" w:bidi="pt-BR"/>
      </w:rPr>
    </w:lvl>
    <w:lvl w:ilvl="6" w:tplc="6000449E">
      <w:numFmt w:val="bullet"/>
      <w:lvlText w:val="•"/>
      <w:lvlJc w:val="left"/>
      <w:pPr>
        <w:ind w:left="4560" w:hanging="264"/>
      </w:pPr>
      <w:rPr>
        <w:rFonts w:hint="default"/>
        <w:lang w:val="pt-BR" w:eastAsia="pt-BR" w:bidi="pt-BR"/>
      </w:rPr>
    </w:lvl>
    <w:lvl w:ilvl="7" w:tplc="BFF6E010">
      <w:numFmt w:val="bullet"/>
      <w:lvlText w:val="•"/>
      <w:lvlJc w:val="left"/>
      <w:pPr>
        <w:ind w:left="4920" w:hanging="264"/>
      </w:pPr>
      <w:rPr>
        <w:rFonts w:hint="default"/>
        <w:lang w:val="pt-BR" w:eastAsia="pt-BR" w:bidi="pt-BR"/>
      </w:rPr>
    </w:lvl>
    <w:lvl w:ilvl="8" w:tplc="56A455DE">
      <w:numFmt w:val="bullet"/>
      <w:lvlText w:val="•"/>
      <w:lvlJc w:val="left"/>
      <w:pPr>
        <w:ind w:left="4960" w:hanging="26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F"/>
    <w:rsid w:val="007917BC"/>
    <w:rsid w:val="00E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  <w15:docId w15:val="{88068453-4092-4672-88AE-075D883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1611" w:lineRule="exact"/>
      <w:outlineLvl w:val="0"/>
    </w:pPr>
    <w:rPr>
      <w:sz w:val="144"/>
      <w:szCs w:val="1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3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2019-04-17T17:55:00Z</dcterms:created>
  <dcterms:modified xsi:type="dcterms:W3CDTF">2019-04-17T17:55:00Z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