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01" w:rsidRDefault="0014666B">
      <w:pPr>
        <w:pStyle w:val="Corpodetexto"/>
        <w:spacing w:before="1"/>
        <w:rPr>
          <w:rFonts w:ascii="Times New Roman"/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68432655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512945</wp:posOffset>
            </wp:positionV>
            <wp:extent cx="7251700" cy="98752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9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201" w:rsidRDefault="0014666B">
      <w:pPr>
        <w:pStyle w:val="Ttulo1"/>
        <w:spacing w:before="100"/>
        <w:ind w:left="1674"/>
      </w:pPr>
      <w:r>
        <w:t>DELIBERAÇÃO PLENÁRIA N° 14, DE 9 DE NOVEMBRO DE 2012</w:t>
      </w:r>
    </w:p>
    <w:p w:rsidR="00A57201" w:rsidRDefault="00A57201">
      <w:pPr>
        <w:pStyle w:val="Corpodetexto"/>
        <w:rPr>
          <w:b/>
        </w:rPr>
      </w:pPr>
    </w:p>
    <w:p w:rsidR="00A57201" w:rsidRDefault="0014666B">
      <w:pPr>
        <w:pStyle w:val="Corpodetexto"/>
        <w:ind w:left="4352" w:right="364"/>
        <w:jc w:val="both"/>
      </w:pPr>
      <w:r>
        <w:t xml:space="preserve">Altera o </w:t>
      </w:r>
      <w:proofErr w:type="spellStart"/>
      <w:r>
        <w:t>calendário</w:t>
      </w:r>
      <w:proofErr w:type="spellEnd"/>
      <w:r>
        <w:t xml:space="preserve"> de </w:t>
      </w:r>
      <w:proofErr w:type="spellStart"/>
      <w:r>
        <w:t>reuniões</w:t>
      </w:r>
      <w:proofErr w:type="spellEnd"/>
      <w:r>
        <w:t xml:space="preserve"> do </w:t>
      </w:r>
      <w:proofErr w:type="spellStart"/>
      <w:r>
        <w:t>Plenário</w:t>
      </w:r>
      <w:proofErr w:type="spellEnd"/>
      <w:r>
        <w:t xml:space="preserve">, do </w:t>
      </w:r>
      <w:proofErr w:type="spellStart"/>
      <w:r>
        <w:t>Conselho</w:t>
      </w:r>
      <w:proofErr w:type="spellEnd"/>
      <w:r>
        <w:t xml:space="preserve"> </w:t>
      </w:r>
      <w:proofErr w:type="spellStart"/>
      <w:r>
        <w:t>Diretor</w:t>
      </w:r>
      <w:proofErr w:type="spellEnd"/>
      <w:r>
        <w:t xml:space="preserve"> e das </w:t>
      </w:r>
      <w:proofErr w:type="spellStart"/>
      <w:r>
        <w:t>Comissões</w:t>
      </w:r>
      <w:proofErr w:type="spellEnd"/>
      <w:r>
        <w:t xml:space="preserve"> do CAU/BR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de 2012 e </w:t>
      </w:r>
      <w:proofErr w:type="spellStart"/>
      <w:r>
        <w:t>dá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>.</w:t>
      </w:r>
    </w:p>
    <w:p w:rsidR="00A57201" w:rsidRDefault="00A57201">
      <w:pPr>
        <w:pStyle w:val="Corpodetexto"/>
        <w:spacing w:before="11"/>
        <w:rPr>
          <w:sz w:val="23"/>
        </w:rPr>
      </w:pPr>
    </w:p>
    <w:p w:rsidR="00A57201" w:rsidRDefault="0014666B">
      <w:pPr>
        <w:pStyle w:val="Corpodetexto"/>
        <w:ind w:left="100" w:right="364"/>
        <w:jc w:val="both"/>
      </w:pPr>
      <w:r>
        <w:t xml:space="preserve">O </w:t>
      </w:r>
      <w:proofErr w:type="spellStart"/>
      <w:r>
        <w:t>Conselho</w:t>
      </w:r>
      <w:proofErr w:type="spellEnd"/>
      <w:r>
        <w:t xml:space="preserve"> de </w:t>
      </w:r>
      <w:proofErr w:type="spellStart"/>
      <w:r>
        <w:t>Arquitetura</w:t>
      </w:r>
      <w:proofErr w:type="spellEnd"/>
      <w:r>
        <w:t xml:space="preserve"> e </w:t>
      </w:r>
      <w:proofErr w:type="spellStart"/>
      <w:r>
        <w:t>Urbanismo</w:t>
      </w:r>
      <w:proofErr w:type="spellEnd"/>
      <w:r>
        <w:t xml:space="preserve"> do </w:t>
      </w:r>
      <w:proofErr w:type="spellStart"/>
      <w:r>
        <w:t>Brasil</w:t>
      </w:r>
      <w:proofErr w:type="spellEnd"/>
      <w:r>
        <w:t xml:space="preserve"> (CAU/BR), no </w:t>
      </w:r>
      <w:proofErr w:type="spellStart"/>
      <w:r>
        <w:t>exercício</w:t>
      </w:r>
      <w:proofErr w:type="spellEnd"/>
      <w:r>
        <w:t xml:space="preserve"> das </w:t>
      </w:r>
      <w:proofErr w:type="spellStart"/>
      <w:r>
        <w:t>competências</w:t>
      </w:r>
      <w:proofErr w:type="spellEnd"/>
      <w:r>
        <w:t xml:space="preserve"> de que </w:t>
      </w:r>
      <w:proofErr w:type="spellStart"/>
      <w:r>
        <w:t>tratam</w:t>
      </w:r>
      <w:proofErr w:type="spellEnd"/>
      <w:r>
        <w:t xml:space="preserve"> o art. </w:t>
      </w:r>
      <w:proofErr w:type="gramStart"/>
      <w:r>
        <w:t xml:space="preserve">28, </w:t>
      </w:r>
      <w:proofErr w:type="spellStart"/>
      <w:r>
        <w:t>incisos</w:t>
      </w:r>
      <w:proofErr w:type="spellEnd"/>
      <w:r>
        <w:t xml:space="preserve"> II e XI da Lei n° 12.378, de 31 de </w:t>
      </w:r>
      <w:proofErr w:type="spellStart"/>
      <w:r>
        <w:t>dezembro</w:t>
      </w:r>
      <w:proofErr w:type="spellEnd"/>
      <w:r>
        <w:t xml:space="preserve"> de 2010,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3°, </w:t>
      </w:r>
      <w:proofErr w:type="spellStart"/>
      <w:r>
        <w:t>inciso</w:t>
      </w:r>
      <w:proofErr w:type="spellEnd"/>
      <w:r>
        <w:t xml:space="preserve"> V e 9°, </w:t>
      </w:r>
      <w:proofErr w:type="spellStart"/>
      <w:r>
        <w:t>inciso</w:t>
      </w:r>
      <w:proofErr w:type="spellEnd"/>
      <w:r>
        <w:t xml:space="preserve"> XIII do </w:t>
      </w:r>
      <w:proofErr w:type="spellStart"/>
      <w:r>
        <w:t>Regimento</w:t>
      </w:r>
      <w:proofErr w:type="spellEnd"/>
      <w:r>
        <w:t xml:space="preserve"> Geral </w:t>
      </w:r>
      <w:proofErr w:type="spellStart"/>
      <w:r>
        <w:t>aprovado</w:t>
      </w:r>
      <w:proofErr w:type="spellEnd"/>
      <w:r>
        <w:t xml:space="preserve"> pela </w:t>
      </w:r>
      <w:proofErr w:type="spellStart"/>
      <w:r>
        <w:t>Resol</w:t>
      </w:r>
      <w:r>
        <w:t>ução</w:t>
      </w:r>
      <w:proofErr w:type="spellEnd"/>
      <w:r>
        <w:t xml:space="preserve"> CAU/BR n° 33, de 6 de </w:t>
      </w:r>
      <w:proofErr w:type="spellStart"/>
      <w:r>
        <w:t>setembro</w:t>
      </w:r>
      <w:proofErr w:type="spellEnd"/>
      <w:r>
        <w:t xml:space="preserve"> de 2012, e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deliberação</w:t>
      </w:r>
      <w:proofErr w:type="spellEnd"/>
      <w:r>
        <w:t xml:space="preserve"> </w:t>
      </w:r>
      <w:proofErr w:type="spellStart"/>
      <w:r>
        <w:t>adotada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Reunião</w:t>
      </w:r>
      <w:proofErr w:type="spellEnd"/>
      <w:r>
        <w:t xml:space="preserve"> </w:t>
      </w:r>
      <w:proofErr w:type="spellStart"/>
      <w:r>
        <w:t>Plenária</w:t>
      </w:r>
      <w:proofErr w:type="spellEnd"/>
      <w:r>
        <w:t xml:space="preserve"> </w:t>
      </w:r>
      <w:proofErr w:type="spellStart"/>
      <w:r>
        <w:t>Ordinária</w:t>
      </w:r>
      <w:proofErr w:type="spellEnd"/>
      <w:r>
        <w:t xml:space="preserve"> n° 12, </w:t>
      </w:r>
      <w:proofErr w:type="spellStart"/>
      <w:r>
        <w:t>realizada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dias</w:t>
      </w:r>
      <w:proofErr w:type="spellEnd"/>
      <w:r>
        <w:t xml:space="preserve"> 8 e 9 de </w:t>
      </w:r>
      <w:proofErr w:type="spellStart"/>
      <w:r>
        <w:t>novemb</w:t>
      </w:r>
      <w:r>
        <w:t>ro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t>2012;</w:t>
      </w:r>
      <w:proofErr w:type="gramEnd"/>
    </w:p>
    <w:p w:rsidR="00A57201" w:rsidRDefault="00A57201">
      <w:pPr>
        <w:pStyle w:val="Corpodetexto"/>
        <w:spacing w:before="11"/>
        <w:rPr>
          <w:sz w:val="23"/>
        </w:rPr>
      </w:pPr>
    </w:p>
    <w:p w:rsidR="00A57201" w:rsidRDefault="0014666B">
      <w:pPr>
        <w:pStyle w:val="Ttulo1"/>
      </w:pPr>
      <w:r>
        <w:t>DELIBEROU:</w:t>
      </w:r>
    </w:p>
    <w:p w:rsidR="00A57201" w:rsidRDefault="00A57201">
      <w:pPr>
        <w:pStyle w:val="Corpodetexto"/>
        <w:spacing w:before="11"/>
        <w:rPr>
          <w:b/>
          <w:sz w:val="23"/>
        </w:rPr>
      </w:pPr>
    </w:p>
    <w:p w:rsidR="00A57201" w:rsidRDefault="0014666B">
      <w:pPr>
        <w:pStyle w:val="PargrafodaLista"/>
        <w:numPr>
          <w:ilvl w:val="0"/>
          <w:numId w:val="1"/>
        </w:numPr>
        <w:tabs>
          <w:tab w:val="left" w:pos="340"/>
        </w:tabs>
        <w:ind w:right="933" w:firstLine="0"/>
        <w:rPr>
          <w:sz w:val="24"/>
        </w:rPr>
      </w:pPr>
      <w:proofErr w:type="spellStart"/>
      <w:r>
        <w:rPr>
          <w:sz w:val="24"/>
        </w:rPr>
        <w:t>Alterar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Calendário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Reuniões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Plenário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Comis</w:t>
      </w:r>
      <w:r>
        <w:rPr>
          <w:sz w:val="24"/>
        </w:rPr>
        <w:t>sões</w:t>
      </w:r>
      <w:proofErr w:type="spellEnd"/>
      <w:r>
        <w:rPr>
          <w:sz w:val="24"/>
        </w:rPr>
        <w:t xml:space="preserve"> do CAU/BR, que </w:t>
      </w:r>
      <w:proofErr w:type="spellStart"/>
      <w:r>
        <w:rPr>
          <w:sz w:val="24"/>
        </w:rPr>
        <w:t>passa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vigorar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forma do </w:t>
      </w:r>
      <w:proofErr w:type="spellStart"/>
      <w:r>
        <w:rPr>
          <w:sz w:val="24"/>
        </w:rPr>
        <w:t>Anexo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desta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Deliberação</w:t>
      </w:r>
      <w:proofErr w:type="spellEnd"/>
      <w:r>
        <w:rPr>
          <w:sz w:val="24"/>
        </w:rPr>
        <w:t>.</w:t>
      </w:r>
    </w:p>
    <w:p w:rsidR="00A57201" w:rsidRDefault="00A57201">
      <w:pPr>
        <w:pStyle w:val="Corpodetexto"/>
      </w:pPr>
    </w:p>
    <w:p w:rsidR="00A57201" w:rsidRDefault="0014666B">
      <w:pPr>
        <w:pStyle w:val="PargrafodaLista"/>
        <w:numPr>
          <w:ilvl w:val="0"/>
          <w:numId w:val="1"/>
        </w:numPr>
        <w:tabs>
          <w:tab w:val="left" w:pos="340"/>
        </w:tabs>
        <w:ind w:left="340"/>
        <w:jc w:val="both"/>
        <w:rPr>
          <w:sz w:val="24"/>
        </w:rPr>
      </w:pP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Deliberação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entra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</w:t>
      </w:r>
      <w:proofErr w:type="spellStart"/>
      <w:r>
        <w:rPr>
          <w:sz w:val="24"/>
        </w:rPr>
        <w:t>nesta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proofErr w:type="gramEnd"/>
      <w:r>
        <w:rPr>
          <w:sz w:val="24"/>
        </w:rPr>
        <w:t>.</w:t>
      </w:r>
    </w:p>
    <w:p w:rsidR="00A57201" w:rsidRDefault="00A57201">
      <w:pPr>
        <w:pStyle w:val="Corpodetexto"/>
        <w:spacing w:before="12"/>
        <w:rPr>
          <w:sz w:val="23"/>
        </w:rPr>
      </w:pPr>
    </w:p>
    <w:p w:rsidR="00A57201" w:rsidRDefault="0014666B">
      <w:pPr>
        <w:pStyle w:val="Corpodetexto"/>
        <w:ind w:left="2647" w:right="2912"/>
        <w:jc w:val="center"/>
      </w:pPr>
      <w:r>
        <w:t xml:space="preserve">Brasília, </w:t>
      </w:r>
      <w:proofErr w:type="gramStart"/>
      <w:r>
        <w:t>9 de</w:t>
      </w:r>
      <w:proofErr w:type="gramEnd"/>
      <w:r>
        <w:t xml:space="preserve"> </w:t>
      </w:r>
      <w:proofErr w:type="spellStart"/>
      <w:r>
        <w:t>novembro</w:t>
      </w:r>
      <w:proofErr w:type="spellEnd"/>
      <w:r>
        <w:t xml:space="preserve"> de 2012.</w:t>
      </w:r>
    </w:p>
    <w:p w:rsidR="00A57201" w:rsidRDefault="00A57201">
      <w:pPr>
        <w:pStyle w:val="Corpodetexto"/>
        <w:rPr>
          <w:sz w:val="28"/>
        </w:rPr>
      </w:pPr>
    </w:p>
    <w:p w:rsidR="00A57201" w:rsidRDefault="0014666B">
      <w:pPr>
        <w:pStyle w:val="Ttulo1"/>
        <w:spacing w:before="243"/>
        <w:ind w:left="2648" w:right="2912"/>
        <w:jc w:val="center"/>
      </w:pPr>
      <w:r>
        <w:t>HAROLDO PINHEIRO VILLAR DE QUEIROZ</w:t>
      </w:r>
    </w:p>
    <w:p w:rsidR="00A57201" w:rsidRDefault="0014666B">
      <w:pPr>
        <w:pStyle w:val="Corpodetexto"/>
        <w:ind w:left="2647" w:right="2912"/>
        <w:jc w:val="center"/>
      </w:pPr>
      <w:proofErr w:type="spellStart"/>
      <w:r>
        <w:t>Presidente</w:t>
      </w:r>
      <w:proofErr w:type="spellEnd"/>
      <w:r>
        <w:t xml:space="preserve"> do CAU/BR</w:t>
      </w: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rPr>
          <w:sz w:val="20"/>
        </w:rPr>
      </w:pPr>
    </w:p>
    <w:p w:rsidR="00A57201" w:rsidRDefault="00A57201">
      <w:pPr>
        <w:pStyle w:val="Corpodetexto"/>
        <w:spacing w:before="5"/>
        <w:rPr>
          <w:sz w:val="18"/>
        </w:rPr>
      </w:pPr>
    </w:p>
    <w:p w:rsidR="0014666B" w:rsidRDefault="0014666B">
      <w:pPr>
        <w:spacing w:before="102"/>
        <w:ind w:right="98"/>
        <w:jc w:val="right"/>
        <w:rPr>
          <w:rFonts w:ascii="Arial"/>
          <w:color w:val="466E7A"/>
          <w:sz w:val="17"/>
        </w:rPr>
      </w:pPr>
      <w:r>
        <w:rPr>
          <w:rFonts w:ascii="Arial"/>
          <w:color w:val="466E7A"/>
          <w:sz w:val="17"/>
        </w:rPr>
        <w:t>1</w:t>
      </w:r>
      <w:r>
        <w:rPr>
          <w:rFonts w:ascii="Arial"/>
          <w:color w:val="466E7A"/>
          <w:sz w:val="17"/>
        </w:rPr>
        <w:t>/1</w:t>
      </w:r>
    </w:p>
    <w:p w:rsidR="0014666B" w:rsidRDefault="0014666B">
      <w:pPr>
        <w:rPr>
          <w:rFonts w:ascii="Arial"/>
          <w:color w:val="466E7A"/>
          <w:sz w:val="17"/>
        </w:rPr>
      </w:pPr>
      <w:r>
        <w:rPr>
          <w:rFonts w:ascii="Arial"/>
          <w:color w:val="466E7A"/>
          <w:sz w:val="17"/>
        </w:rPr>
        <w:br w:type="page"/>
      </w:r>
    </w:p>
    <w:p w:rsidR="00A57201" w:rsidRDefault="0014666B" w:rsidP="0014666B">
      <w:pPr>
        <w:spacing w:before="102"/>
        <w:ind w:right="98"/>
        <w:rPr>
          <w:rFonts w:ascii="Arial"/>
          <w:sz w:val="17"/>
        </w:rPr>
      </w:pPr>
      <w:bookmarkStart w:id="0" w:name="_GoBack"/>
      <w:r>
        <w:rPr>
          <w:rFonts w:ascii="Arial"/>
          <w:noProof/>
          <w:sz w:val="17"/>
          <w:lang w:val="pt-BR" w:eastAsia="pt-BR"/>
        </w:rPr>
        <w:drawing>
          <wp:inline distT="0" distB="0" distL="0" distR="0">
            <wp:extent cx="5013325" cy="84347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843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7201">
      <w:type w:val="continuous"/>
      <w:pgSz w:w="11900" w:h="16840"/>
      <w:pgMar w:top="1600" w:right="7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C3FEA"/>
    <w:multiLevelType w:val="hybridMultilevel"/>
    <w:tmpl w:val="7EF86DFC"/>
    <w:lvl w:ilvl="0" w:tplc="EF624710">
      <w:start w:val="1"/>
      <w:numFmt w:val="decimal"/>
      <w:lvlText w:val="%1."/>
      <w:lvlJc w:val="left"/>
      <w:pPr>
        <w:ind w:left="100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B166209C">
      <w:numFmt w:val="bullet"/>
      <w:lvlText w:val="•"/>
      <w:lvlJc w:val="left"/>
      <w:pPr>
        <w:ind w:left="1058" w:hanging="240"/>
      </w:pPr>
      <w:rPr>
        <w:rFonts w:hint="default"/>
      </w:rPr>
    </w:lvl>
    <w:lvl w:ilvl="2" w:tplc="75F6BF32">
      <w:numFmt w:val="bullet"/>
      <w:lvlText w:val="•"/>
      <w:lvlJc w:val="left"/>
      <w:pPr>
        <w:ind w:left="2016" w:hanging="240"/>
      </w:pPr>
      <w:rPr>
        <w:rFonts w:hint="default"/>
      </w:rPr>
    </w:lvl>
    <w:lvl w:ilvl="3" w:tplc="7B1C65C8">
      <w:numFmt w:val="bullet"/>
      <w:lvlText w:val="•"/>
      <w:lvlJc w:val="left"/>
      <w:pPr>
        <w:ind w:left="2974" w:hanging="240"/>
      </w:pPr>
      <w:rPr>
        <w:rFonts w:hint="default"/>
      </w:rPr>
    </w:lvl>
    <w:lvl w:ilvl="4" w:tplc="23025C34">
      <w:numFmt w:val="bullet"/>
      <w:lvlText w:val="•"/>
      <w:lvlJc w:val="left"/>
      <w:pPr>
        <w:ind w:left="3932" w:hanging="240"/>
      </w:pPr>
      <w:rPr>
        <w:rFonts w:hint="default"/>
      </w:rPr>
    </w:lvl>
    <w:lvl w:ilvl="5" w:tplc="913064A4">
      <w:numFmt w:val="bullet"/>
      <w:lvlText w:val="•"/>
      <w:lvlJc w:val="left"/>
      <w:pPr>
        <w:ind w:left="4890" w:hanging="240"/>
      </w:pPr>
      <w:rPr>
        <w:rFonts w:hint="default"/>
      </w:rPr>
    </w:lvl>
    <w:lvl w:ilvl="6" w:tplc="6C48697E">
      <w:numFmt w:val="bullet"/>
      <w:lvlText w:val="•"/>
      <w:lvlJc w:val="left"/>
      <w:pPr>
        <w:ind w:left="5848" w:hanging="240"/>
      </w:pPr>
      <w:rPr>
        <w:rFonts w:hint="default"/>
      </w:rPr>
    </w:lvl>
    <w:lvl w:ilvl="7" w:tplc="7E921674">
      <w:numFmt w:val="bullet"/>
      <w:lvlText w:val="•"/>
      <w:lvlJc w:val="left"/>
      <w:pPr>
        <w:ind w:left="6806" w:hanging="240"/>
      </w:pPr>
      <w:rPr>
        <w:rFonts w:hint="default"/>
      </w:rPr>
    </w:lvl>
    <w:lvl w:ilvl="8" w:tplc="CA524E6A">
      <w:numFmt w:val="bullet"/>
      <w:lvlText w:val="•"/>
      <w:lvlJc w:val="left"/>
      <w:pPr>
        <w:ind w:left="776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01"/>
    <w:rsid w:val="0014666B"/>
    <w:rsid w:val="00A5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74AA1-D5DE-4C69-B89B-B4FE00D3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Telles Bellomo de Farias</dc:creator>
  <cp:lastModifiedBy>Alessandra Telles Bellomo de Farias</cp:lastModifiedBy>
  <cp:revision>2</cp:revision>
  <dcterms:created xsi:type="dcterms:W3CDTF">2019-04-17T16:47:00Z</dcterms:created>
  <dcterms:modified xsi:type="dcterms:W3CDTF">2019-04-17T16:47:00Z</dcterms:modified>
</cp:coreProperties>
</file>