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BB7C99" w:rsidRDefault="00D24EDD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A33FE2" w:rsidP="00930A6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33FE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DA COORDENAÇÃO DA COMISSÃO PARA A EQUIDADE DE GÊNERO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01</w:t>
      </w:r>
      <w:r w:rsidR="00A33FE2">
        <w:rPr>
          <w:rFonts w:ascii="Times New Roman" w:hAnsi="Times New Roman"/>
          <w:b/>
          <w:smallCaps/>
          <w:sz w:val="22"/>
          <w:szCs w:val="22"/>
          <w:lang w:eastAsia="pt-BR"/>
        </w:rPr>
        <w:t>9</w:t>
      </w: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RI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5A018D">
        <w:rPr>
          <w:rFonts w:ascii="Times New Roman" w:hAnsi="Times New Roman"/>
          <w:sz w:val="22"/>
          <w:szCs w:val="22"/>
          <w:lang w:eastAsia="pt-BR"/>
        </w:rPr>
        <w:t>RELAÇÕES INTERNACIONAIS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5A018D">
        <w:rPr>
          <w:rFonts w:ascii="Times New Roman" w:hAnsi="Times New Roman"/>
          <w:sz w:val="22"/>
          <w:szCs w:val="22"/>
          <w:lang w:eastAsia="pt-BR"/>
        </w:rPr>
        <w:t>RI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5A018D">
        <w:rPr>
          <w:rFonts w:ascii="Times New Roman" w:hAnsi="Times New Roman"/>
          <w:sz w:val="22"/>
          <w:szCs w:val="22"/>
          <w:lang w:eastAsia="pt-BR"/>
        </w:rPr>
        <w:t>São Paulo/SP</w:t>
      </w:r>
      <w:r w:rsidRPr="00E279B0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5A018D">
        <w:rPr>
          <w:rFonts w:ascii="Times New Roman" w:hAnsi="Times New Roman"/>
          <w:sz w:val="22"/>
          <w:szCs w:val="22"/>
          <w:lang w:eastAsia="pt-BR"/>
        </w:rPr>
        <w:t>SP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A018D">
        <w:rPr>
          <w:rFonts w:ascii="Times New Roman" w:hAnsi="Times New Roman"/>
          <w:sz w:val="22"/>
          <w:szCs w:val="22"/>
          <w:lang w:eastAsia="pt-BR"/>
        </w:rPr>
        <w:t>27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2019, no us</w:t>
      </w:r>
      <w:bookmarkStart w:id="0" w:name="_GoBack"/>
      <w:bookmarkEnd w:id="0"/>
      <w:r w:rsidRPr="00E279B0">
        <w:rPr>
          <w:rFonts w:ascii="Times New Roman" w:hAnsi="Times New Roman"/>
          <w:sz w:val="22"/>
          <w:szCs w:val="22"/>
          <w:lang w:eastAsia="pt-BR"/>
        </w:rPr>
        <w:t xml:space="preserve">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6021" w:rsidRDefault="00DE6021" w:rsidP="00DE6021">
      <w:pP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a Deliberação Plenária </w:t>
      </w:r>
      <w:r w:rsidRPr="00DE602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DPOBR Nº 0089-11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de 26 de abril de 2019, que c</w:t>
      </w:r>
      <w:r w:rsidRPr="00DE602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ria a Comissão Temporária para a Equidade de Gênero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(CTEG) </w:t>
      </w:r>
      <w:r w:rsidRPr="00DE602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 aprova sua composição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com base </w:t>
      </w:r>
      <w:r w:rsidR="000165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proposta apresentada pela D</w:t>
      </w:r>
      <w:r w:rsidRPr="00DE602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eliberação CRI-CAU/BR nº 09/2019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</w:p>
    <w:p w:rsidR="00DE6021" w:rsidRDefault="00DE6021" w:rsidP="00DE6021">
      <w:pP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E6021" w:rsidRDefault="00DE6021" w:rsidP="00DE6021">
      <w:pP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o Plenário, na ocasião, delegou a escolha da coordenação e coordenação-adjunta</w:t>
      </w:r>
      <w:r w:rsidR="0001658F" w:rsidRPr="000165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0165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à própria CTEG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</w:p>
    <w:p w:rsidR="00DE6021" w:rsidRDefault="00DE6021" w:rsidP="00DE6021">
      <w:pP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821370" w:rsidRPr="00266118" w:rsidRDefault="00821370" w:rsidP="00EA5922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</w:t>
      </w:r>
      <w:r w:rsidR="0001658F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que em sua</w:t>
      </w:r>
      <w:r w:rsidR="00A33FE2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1ª Reunião Ordinária</w:t>
      </w:r>
      <w:r w:rsidR="0001658F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a</w:t>
      </w:r>
      <w:r w:rsidR="00A33FE2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Comissão Temporária para a Equidade de Gênero (CTEG)</w:t>
      </w:r>
      <w:r w:rsidR="0001658F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optou por indicar </w:t>
      </w:r>
      <w:r w:rsidR="0001658F" w:rsidRPr="0001658F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01658F">
        <w:rPr>
          <w:rFonts w:ascii="Times New Roman" w:hAnsi="Times New Roman"/>
          <w:color w:val="000000"/>
          <w:sz w:val="22"/>
          <w:szCs w:val="22"/>
        </w:rPr>
        <w:t>C</w:t>
      </w:r>
      <w:r w:rsidR="0001658F" w:rsidRPr="0001658F">
        <w:rPr>
          <w:rFonts w:ascii="Times New Roman" w:hAnsi="Times New Roman"/>
          <w:color w:val="000000"/>
          <w:sz w:val="22"/>
          <w:szCs w:val="22"/>
        </w:rPr>
        <w:t xml:space="preserve">onselheira Nadia Somekh </w:t>
      </w:r>
      <w:r w:rsidR="0001658F">
        <w:rPr>
          <w:rFonts w:ascii="Times New Roman" w:hAnsi="Times New Roman"/>
          <w:color w:val="000000"/>
          <w:sz w:val="22"/>
          <w:szCs w:val="22"/>
        </w:rPr>
        <w:t>como</w:t>
      </w:r>
      <w:r w:rsidR="0001658F" w:rsidRPr="0001658F">
        <w:rPr>
          <w:rFonts w:ascii="Times New Roman" w:hAnsi="Times New Roman"/>
          <w:color w:val="000000"/>
          <w:sz w:val="22"/>
          <w:szCs w:val="22"/>
        </w:rPr>
        <w:t xml:space="preserve"> coordenadora e a </w:t>
      </w:r>
      <w:r w:rsidR="0001658F">
        <w:rPr>
          <w:rFonts w:ascii="Times New Roman" w:hAnsi="Times New Roman"/>
          <w:color w:val="000000"/>
          <w:sz w:val="22"/>
          <w:szCs w:val="22"/>
        </w:rPr>
        <w:t xml:space="preserve">Presidente do CAU/SC, </w:t>
      </w:r>
      <w:r w:rsidR="0001658F" w:rsidRPr="0001658F">
        <w:rPr>
          <w:rFonts w:ascii="Times New Roman" w:hAnsi="Times New Roman"/>
          <w:color w:val="000000"/>
          <w:sz w:val="22"/>
          <w:szCs w:val="22"/>
        </w:rPr>
        <w:t>Daniela Pareja Garcia Sarmento</w:t>
      </w:r>
      <w:r w:rsidR="0001658F">
        <w:rPr>
          <w:rFonts w:ascii="Times New Roman" w:hAnsi="Times New Roman"/>
          <w:color w:val="000000"/>
          <w:sz w:val="22"/>
          <w:szCs w:val="22"/>
        </w:rPr>
        <w:t>, como</w:t>
      </w:r>
      <w:r w:rsidR="0001658F" w:rsidRPr="0001658F">
        <w:rPr>
          <w:rFonts w:ascii="Times New Roman" w:hAnsi="Times New Roman"/>
          <w:color w:val="000000"/>
          <w:sz w:val="22"/>
          <w:szCs w:val="22"/>
        </w:rPr>
        <w:t xml:space="preserve"> coordenadora-adjunta da Comissão</w:t>
      </w:r>
      <w:r w:rsidR="0001658F">
        <w:rPr>
          <w:rFonts w:ascii="Times New Roman" w:hAnsi="Times New Roman"/>
          <w:color w:val="000000"/>
          <w:sz w:val="22"/>
          <w:szCs w:val="22"/>
        </w:rPr>
        <w:t>;</w:t>
      </w:r>
    </w:p>
    <w:p w:rsidR="00DE6021" w:rsidRPr="00266118" w:rsidRDefault="00DE6021" w:rsidP="00EA59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E6021" w:rsidRPr="00266118" w:rsidRDefault="00DE6021" w:rsidP="0001658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66118">
        <w:rPr>
          <w:rFonts w:ascii="Times New Roman" w:hAnsi="Times New Roman"/>
          <w:color w:val="000000"/>
          <w:sz w:val="22"/>
          <w:szCs w:val="22"/>
        </w:rPr>
        <w:t xml:space="preserve">Considerando o </w:t>
      </w:r>
      <w:r w:rsidR="0001658F" w:rsidRPr="00266118">
        <w:rPr>
          <w:rFonts w:ascii="Times New Roman" w:hAnsi="Times New Roman"/>
          <w:color w:val="000000"/>
          <w:sz w:val="22"/>
          <w:szCs w:val="22"/>
        </w:rPr>
        <w:t xml:space="preserve">§1º do </w:t>
      </w:r>
      <w:r w:rsidRPr="004F43E7">
        <w:rPr>
          <w:rFonts w:ascii="Times New Roman" w:hAnsi="Times New Roman"/>
          <w:sz w:val="22"/>
          <w:szCs w:val="22"/>
        </w:rPr>
        <w:t>Art. 136</w:t>
      </w:r>
      <w:r w:rsidR="0001658F">
        <w:rPr>
          <w:rFonts w:ascii="Times New Roman" w:hAnsi="Times New Roman"/>
          <w:sz w:val="22"/>
          <w:szCs w:val="22"/>
        </w:rPr>
        <w:t xml:space="preserve"> do Regimento Geral do CAU/BR, que determina o</w:t>
      </w:r>
      <w:r w:rsidRPr="004F43E7">
        <w:rPr>
          <w:rFonts w:ascii="Times New Roman" w:hAnsi="Times New Roman"/>
          <w:sz w:val="22"/>
          <w:szCs w:val="22"/>
        </w:rPr>
        <w:t xml:space="preserve"> coordenador e o </w:t>
      </w:r>
      <w:r w:rsidRPr="00266118">
        <w:rPr>
          <w:rFonts w:ascii="Times New Roman" w:hAnsi="Times New Roman"/>
          <w:color w:val="000000"/>
          <w:sz w:val="22"/>
          <w:szCs w:val="22"/>
        </w:rPr>
        <w:t>coordenador-adjunto das comissões temporárias serão indicados pelo órgão proponente e homologados pelo Plenário</w:t>
      </w:r>
      <w:r w:rsidR="0001658F" w:rsidRPr="00266118">
        <w:rPr>
          <w:rFonts w:ascii="Times New Roman" w:hAnsi="Times New Roman"/>
          <w:color w:val="000000"/>
          <w:sz w:val="22"/>
          <w:szCs w:val="22"/>
        </w:rPr>
        <w:t>;</w:t>
      </w:r>
    </w:p>
    <w:p w:rsidR="00DE6021" w:rsidRPr="00266118" w:rsidRDefault="00DE6021" w:rsidP="00EA5922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F16CB7" w:rsidRPr="00266118" w:rsidRDefault="00F16CB7" w:rsidP="00F16CB7">
      <w:pPr>
        <w:jc w:val="both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266118">
        <w:rPr>
          <w:rFonts w:ascii="Times New Roman" w:hAnsi="Times New Roman"/>
          <w:b/>
          <w:color w:val="000000"/>
          <w:sz w:val="22"/>
          <w:szCs w:val="22"/>
          <w:lang w:eastAsia="pt-BR"/>
        </w:rPr>
        <w:t>DELIBERA:</w:t>
      </w:r>
    </w:p>
    <w:p w:rsidR="00F16CB7" w:rsidRPr="00266118" w:rsidRDefault="00F16CB7" w:rsidP="00F16CB7">
      <w:pPr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5A018D" w:rsidRPr="00266118" w:rsidRDefault="00821370" w:rsidP="00A33F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1 – </w:t>
      </w:r>
      <w:r w:rsidR="00DE6021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Aprovar </w:t>
      </w:r>
      <w:r w:rsidR="00A33FE2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 </w:t>
      </w:r>
      <w:r w:rsidR="0001658F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indicação</w:t>
      </w:r>
      <w:r w:rsidR="00DE6021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da </w:t>
      </w:r>
      <w:r w:rsidR="00A33FE2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conselheira federal Nadia Somekh</w:t>
      </w:r>
      <w:r w:rsidR="00DE6021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como coordenadora da Comissão Temporária para a Equidade de Gênero</w:t>
      </w:r>
      <w:r w:rsidR="00A33FE2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 a </w:t>
      </w:r>
      <w:r w:rsidR="00DE6021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presidente do CAU/SC, Daniela Pareja Garcia Sarmento</w:t>
      </w:r>
      <w:r w:rsidR="0001658F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="00DE6021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como </w:t>
      </w:r>
      <w:r w:rsidR="00A33FE2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coordena</w:t>
      </w:r>
      <w:r w:rsidR="00DE6021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dora</w:t>
      </w:r>
      <w:r w:rsidR="00A33FE2"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-adjunta</w:t>
      </w:r>
      <w:r w:rsidR="004B3EF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DE6021" w:rsidRPr="00266118" w:rsidRDefault="00DE6021" w:rsidP="00A33F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E6021" w:rsidRPr="00266118" w:rsidRDefault="00DE6021" w:rsidP="00A33F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 – Encaminhar esta deliberação ao Plenário do CAU/BR para homologação.</w:t>
      </w:r>
    </w:p>
    <w:p w:rsidR="00A33FE2" w:rsidRDefault="00A33FE2" w:rsidP="00A33F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8A2AD2">
        <w:rPr>
          <w:rFonts w:ascii="Times New Roman" w:hAnsi="Times New Roman"/>
          <w:sz w:val="22"/>
          <w:szCs w:val="22"/>
          <w:lang w:eastAsia="pt-BR"/>
        </w:rPr>
        <w:t>27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D2" w:rsidRDefault="008A2AD2" w:rsidP="008A2AD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A2AD2" w:rsidRDefault="008A2AD2" w:rsidP="000165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740FD5" w:rsidRPr="000C1A4B" w:rsidRDefault="00740FD5" w:rsidP="000165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8A2AD2" w:rsidRDefault="008A2AD2" w:rsidP="000165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740FD5" w:rsidRPr="000C1A4B" w:rsidRDefault="00740FD5" w:rsidP="000165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Pr="00BC16BA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C16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8A2AD2" w:rsidRDefault="008A2AD2" w:rsidP="000165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40FD5" w:rsidRPr="000C1A4B" w:rsidRDefault="00740FD5" w:rsidP="000165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A2AD2" w:rsidRDefault="008A2AD2" w:rsidP="000165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40FD5" w:rsidRPr="000C1A4B" w:rsidRDefault="00740FD5" w:rsidP="000165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A2AD2" w:rsidRPr="000C1A4B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455F6" w:rsidRPr="006317B8" w:rsidRDefault="00F455F6" w:rsidP="008A2A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740FD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1418" w:left="1559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E0" w:rsidRDefault="00CE52E0">
      <w:r>
        <w:separator/>
      </w:r>
    </w:p>
  </w:endnote>
  <w:endnote w:type="continuationSeparator" w:id="0">
    <w:p w:rsidR="00CE52E0" w:rsidRDefault="00CE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70E4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370E46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E0" w:rsidRDefault="00CE52E0">
      <w:r>
        <w:separator/>
      </w:r>
    </w:p>
  </w:footnote>
  <w:footnote w:type="continuationSeparator" w:id="0">
    <w:p w:rsidR="00CE52E0" w:rsidRDefault="00CE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370E46" w:rsidP="002F47A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370E46" w:rsidP="005F1EC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658F"/>
    <w:rsid w:val="00036330"/>
    <w:rsid w:val="00047F9E"/>
    <w:rsid w:val="00051684"/>
    <w:rsid w:val="00051FCD"/>
    <w:rsid w:val="00064E9F"/>
    <w:rsid w:val="00067537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0F5BF4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62818"/>
    <w:rsid w:val="002661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70E46"/>
    <w:rsid w:val="00380394"/>
    <w:rsid w:val="00381505"/>
    <w:rsid w:val="003A0457"/>
    <w:rsid w:val="003A0C29"/>
    <w:rsid w:val="003B61A7"/>
    <w:rsid w:val="003D5A45"/>
    <w:rsid w:val="003D6392"/>
    <w:rsid w:val="003E10C7"/>
    <w:rsid w:val="003F1F43"/>
    <w:rsid w:val="00402C46"/>
    <w:rsid w:val="004062F2"/>
    <w:rsid w:val="0046751C"/>
    <w:rsid w:val="004A7359"/>
    <w:rsid w:val="004B12A6"/>
    <w:rsid w:val="004B2776"/>
    <w:rsid w:val="004B3EF2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4516"/>
    <w:rsid w:val="00566725"/>
    <w:rsid w:val="00573396"/>
    <w:rsid w:val="00580763"/>
    <w:rsid w:val="005A018D"/>
    <w:rsid w:val="005A2AD5"/>
    <w:rsid w:val="005B09D2"/>
    <w:rsid w:val="005B0FF1"/>
    <w:rsid w:val="005E63F9"/>
    <w:rsid w:val="005F1ECB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40FD5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A2AD2"/>
    <w:rsid w:val="008C3B57"/>
    <w:rsid w:val="008E0223"/>
    <w:rsid w:val="008E3910"/>
    <w:rsid w:val="009005FE"/>
    <w:rsid w:val="00911B75"/>
    <w:rsid w:val="00930A69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33FE2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B71A8"/>
    <w:rsid w:val="00CC4D6C"/>
    <w:rsid w:val="00CE0463"/>
    <w:rsid w:val="00CE2E82"/>
    <w:rsid w:val="00CE52E0"/>
    <w:rsid w:val="00CE7553"/>
    <w:rsid w:val="00CF13B1"/>
    <w:rsid w:val="00CF4F5F"/>
    <w:rsid w:val="00D12F9A"/>
    <w:rsid w:val="00D24EDD"/>
    <w:rsid w:val="00D42F17"/>
    <w:rsid w:val="00D45BB9"/>
    <w:rsid w:val="00D5205C"/>
    <w:rsid w:val="00D62313"/>
    <w:rsid w:val="00DA2FDE"/>
    <w:rsid w:val="00DA6A42"/>
    <w:rsid w:val="00DB6208"/>
    <w:rsid w:val="00DE3A05"/>
    <w:rsid w:val="00DE6021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1CC3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C2B2B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B3E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B3EF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B3E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B3E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2019-06-13T19:24:00Z</cp:lastPrinted>
  <dcterms:created xsi:type="dcterms:W3CDTF">2019-08-20T15:53:00Z</dcterms:created>
  <dcterms:modified xsi:type="dcterms:W3CDTF">2019-08-20T15:53:00Z</dcterms:modified>
</cp:coreProperties>
</file>