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55C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5C43" w:rsidRDefault="00A26FA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ISPO Shangai</w:t>
            </w:r>
          </w:p>
        </w:tc>
      </w:tr>
    </w:tbl>
    <w:p w:rsidR="00155C43" w:rsidRDefault="00A26FA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015/2019 – CRI – CAU/BR</w:t>
      </w:r>
    </w:p>
    <w:p w:rsidR="00155C43" w:rsidRDefault="00A26FA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extraordinariamente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na Sede do CAU/BR, no dia 09 de maio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155C43" w:rsidRDefault="00155C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43" w:rsidRDefault="00A26FA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anexo da Associação Brasileira Indústria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sporte – ABRIESP, recebido pelo Conselheiro Fernando Márcio, para participar da ISPO Shangai, a ser realizada entre os dias 5 e 7 de julho de 2019, em Shangai, na China, em continuidade às ações que vem desenvolvendo na frente estratégica junto ao setor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esportes;</w:t>
      </w:r>
    </w:p>
    <w:p w:rsidR="00155C43" w:rsidRDefault="00155C43">
      <w:pPr>
        <w:jc w:val="both"/>
        <w:rPr>
          <w:rFonts w:ascii="Times New Roman" w:hAnsi="Times New Roman"/>
          <w:sz w:val="22"/>
          <w:szCs w:val="22"/>
        </w:rPr>
      </w:pPr>
    </w:p>
    <w:p w:rsidR="00155C43" w:rsidRDefault="00A26FA0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a China vem sendo um dos principais mercados do Plano de Trabalho da Comissão, desde a assinatura do Memorando de Entendimento com a Sociedade de Arquitetos da China (ASC) em 2017 e a missão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5ª China Beijing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International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for Trade in Services - Feira Internacional de Pequim sobre Comércio de Serviços (CIFTIS) em 2018;</w:t>
      </w:r>
    </w:p>
    <w:p w:rsidR="00155C43" w:rsidRDefault="00155C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43" w:rsidRDefault="00A26FA0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  <w:lang w:eastAsia="pt-BR"/>
        </w:rPr>
        <w:t xml:space="preserve">Considerando as tratativas atuais com o governo chinês no âmbito dos esportes, visando o engajamento de atores públicos e privados brasileiros na </w:t>
      </w:r>
      <w:r>
        <w:rPr>
          <w:rFonts w:ascii="Times New Roman" w:hAnsi="Times New Roman"/>
          <w:bCs/>
          <w:color w:val="000000"/>
          <w:sz w:val="22"/>
          <w:szCs w:val="22"/>
          <w:lang w:eastAsia="pt-BR"/>
        </w:rPr>
        <w:t>implementação de aproximadamente 50 mil centros atléticos de excelência na China, que constituem uma grande oportunidade de impulsionar a exportação de serviços brasileiros em diversos setores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inclusive da Arquitetura e Urbanismo;</w:t>
      </w:r>
    </w:p>
    <w:p w:rsidR="00155C43" w:rsidRDefault="00155C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43" w:rsidRDefault="00A26FA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ABRI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ESP solicita </w:t>
      </w: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Cs/>
          <w:sz w:val="22"/>
          <w:szCs w:val="22"/>
        </w:rPr>
        <w:t xml:space="preserve">indicação de empresas com potencial de apresentar projetos e oportunidades de negócios e parcerias </w:t>
      </w:r>
      <w:r>
        <w:rPr>
          <w:rFonts w:ascii="Times New Roman" w:hAnsi="Times New Roman"/>
          <w:bCs/>
          <w:color w:val="000000"/>
          <w:sz w:val="22"/>
          <w:szCs w:val="22"/>
          <w:lang w:eastAsia="pt-BR"/>
        </w:rPr>
        <w:t>que possam interessar aos chineses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155C43" w:rsidRDefault="00155C4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5C43" w:rsidRDefault="00A26FA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55C43" w:rsidRDefault="00A26FA0">
      <w:p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Propor ao Plenário do CAU/BR a participação do Conselheiro Fernando Márcio de Oliveira 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ISPO Shangai, a ser realizada entre os dias 5 e 7 de julho de 2019, na cidade de Xangai, na China, visando a representação do setor de Arquitetura e Urbanismo nas tratativas sobre a implementação de </w:t>
      </w:r>
      <w:r>
        <w:rPr>
          <w:rFonts w:ascii="Arial" w:hAnsi="Arial" w:cs="Arial"/>
          <w:bCs/>
          <w:color w:val="000000"/>
          <w:sz w:val="20"/>
          <w:lang w:eastAsia="pt-BR"/>
        </w:rPr>
        <w:t>aproximadamente 50 mil centros atléticos de excelência na</w:t>
      </w:r>
      <w:r>
        <w:rPr>
          <w:rFonts w:ascii="Arial" w:hAnsi="Arial" w:cs="Arial"/>
          <w:bCs/>
          <w:color w:val="000000"/>
          <w:sz w:val="20"/>
          <w:lang w:eastAsia="pt-BR"/>
        </w:rPr>
        <w:t xml:space="preserve"> China;</w:t>
      </w:r>
    </w:p>
    <w:p w:rsidR="00155C43" w:rsidRDefault="00A26FA0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Propor à Presidência do CAU/BR o encaminhamento da demanda às entidades integrantes do Colegiado de Entidades de Arquitetura e Urbanismo para que prospectem entre seus filiados as empresas que atendam aos requisitos e que se interessem pela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ticipação.</w:t>
      </w:r>
    </w:p>
    <w:p w:rsidR="00155C43" w:rsidRDefault="00155C4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5C43" w:rsidRDefault="00A26FA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maio de 2019.</w:t>
      </w:r>
    </w:p>
    <w:p w:rsidR="00155C43" w:rsidRDefault="00155C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155C4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155C43" w:rsidRDefault="00A26FA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5C4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155C43" w:rsidRDefault="00A26FA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5C43" w:rsidRDefault="00A26F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A26FA0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155C43" w:rsidRDefault="00155C43"/>
    <w:sectPr w:rsidR="00155C43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26FA0">
      <w:r>
        <w:separator/>
      </w:r>
    </w:p>
  </w:endnote>
  <w:endnote w:type="continuationSeparator" w:id="0">
    <w:p w:rsidR="00000000" w:rsidRDefault="00A2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2FF8" w:rsidRDefault="00A26FA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A2FF8" w:rsidRDefault="00A26FA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26FA0">
      <w:r>
        <w:rPr>
          <w:color w:val="000000"/>
        </w:rPr>
        <w:separator/>
      </w:r>
    </w:p>
  </w:footnote>
  <w:footnote w:type="continuationSeparator" w:id="0">
    <w:p w:rsidR="00000000" w:rsidRDefault="00A26FA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2FF8" w:rsidRDefault="00A26FA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5C43"/>
    <w:rsid w:val="00155C43"/>
    <w:rsid w:val="00A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D503E5D-7606-4601-A6DA-14146995E4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2019-03-13T13:48:00Z</cp:lastPrinted>
  <dcterms:created xsi:type="dcterms:W3CDTF">2019-07-29T18:03:00Z</dcterms:created>
  <dcterms:modified xsi:type="dcterms:W3CDTF">2019-07-29T18:03:00Z</dcterms:modified>
</cp:coreProperties>
</file>