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A63189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63189" w:rsidRPr="00044DD9" w:rsidTr="00C20AC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shd w:val="clear" w:color="auto" w:fill="auto"/>
            <w:vAlign w:val="center"/>
          </w:tcPr>
          <w:p w:rsidR="00A63189" w:rsidRPr="00044DD9" w:rsidRDefault="00914F9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20AC0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E717E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IV </w:t>
            </w:r>
            <w:r w:rsidRPr="00E568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Arquitetura Moderna na Amazônia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UFRR</w:t>
            </w:r>
          </w:p>
        </w:tc>
      </w:tr>
    </w:tbl>
    <w:p w:rsidR="00A63189" w:rsidRPr="00A9254F" w:rsidRDefault="00341439" w:rsidP="00A631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332864682"/>
          <w:placeholder>
            <w:docPart w:val="7D20CCEEF47946F5A8D19AF36C3105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19D4" w:rsidRPr="00E717E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E717E6" w:rsidRPr="00E717E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1</w:t>
          </w:r>
          <w:r w:rsidR="00C20AC0" w:rsidRPr="00E717E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7119D4" w:rsidRPr="00E717E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C20AC0" w:rsidRPr="00E717E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7119D4" w:rsidRPr="00E717E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CPUA-CAU/BR</w:t>
          </w:r>
        </w:sdtContent>
      </w:sdt>
      <w:r w:rsidR="007119D4" w:rsidRPr="00E2471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A63189" w:rsidRPr="00044DD9" w:rsidRDefault="00A63189" w:rsidP="00A631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Brasília, </w:t>
      </w:r>
      <w:r w:rsidR="00E9450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="00254D71">
        <w:rPr>
          <w:rFonts w:ascii="Times New Roman" w:eastAsia="Times New Roman" w:hAnsi="Times New Roman"/>
          <w:sz w:val="22"/>
          <w:szCs w:val="22"/>
          <w:lang w:eastAsia="pt-BR"/>
        </w:rPr>
        <w:t>no dia 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54D71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art. 97</w:t>
      </w:r>
      <w:r w:rsidR="002620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do Regimento Interno do CAU/BR, após análise do assunto em epígrafe; e</w:t>
      </w:r>
    </w:p>
    <w:p w:rsidR="00914F96" w:rsidRPr="004F2EBD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6236" w:rsidRDefault="0026202F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Especificamente com relação às prerrogativas da comissão </w:t>
      </w:r>
      <w:r w:rsidR="009645CC">
        <w:rPr>
          <w:rFonts w:ascii="Times New Roman" w:eastAsia="Times New Roman" w:hAnsi="Times New Roman"/>
          <w:sz w:val="22"/>
          <w:szCs w:val="22"/>
          <w:lang w:eastAsia="pt-BR"/>
        </w:rPr>
        <w:t>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critas em </w:t>
      </w:r>
      <w:r w:rsid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seu </w:t>
      </w:r>
      <w:r w:rsidR="00E717E6" w:rsidRPr="009645CC">
        <w:rPr>
          <w:rFonts w:ascii="Times New Roman" w:eastAsia="Times New Roman" w:hAnsi="Times New Roman"/>
          <w:sz w:val="22"/>
          <w:szCs w:val="22"/>
          <w:lang w:eastAsia="pt-BR"/>
        </w:rPr>
        <w:t>Art. 105</w:t>
      </w:r>
      <w:r w:rsidR="00D16B3B">
        <w:rPr>
          <w:rFonts w:ascii="Times New Roman" w:eastAsia="Times New Roman" w:hAnsi="Times New Roman"/>
          <w:sz w:val="22"/>
          <w:szCs w:val="22"/>
          <w:lang w:eastAsia="pt-BR"/>
        </w:rPr>
        <w:t xml:space="preserve"> que afirma:</w:t>
      </w:r>
      <w:r w:rsidR="009645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“</w:t>
      </w:r>
      <w:r w:rsidR="00E717E6" w:rsidRPr="00AF0151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cumprir a finalidade de zelar pelo planejamento territorial, defender a participação dos arquitetos e urbanistas na gestão urbana e ambiental, e estimular a produção da Arquitetura e Urbanismo como política de Estado</w:t>
      </w:r>
      <w:r w:rsidR="009645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”, </w:t>
      </w:r>
      <w:r w:rsidR="00E717E6" w:rsidRPr="009645CC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 w:rsidR="00E717E6" w:rsidRPr="00AF0151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="009645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“</w:t>
      </w:r>
      <w:r w:rsidR="00E717E6" w:rsidRPr="00AF0151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II - propor a participação do CAU/BR em eventos, em forma de missão, no âmbito de sua competência, quando constantes em seus planos de ação</w:t>
      </w:r>
      <w:r w:rsidR="009645CC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”</w:t>
      </w:r>
      <w:r w:rsidR="00BE6236" w:rsidRPr="00AF0151">
        <w:rPr>
          <w:rFonts w:ascii="Times New Roman" w:hAnsi="Times New Roman"/>
          <w:i/>
          <w:iCs/>
          <w:sz w:val="22"/>
          <w:szCs w:val="22"/>
          <w:lang w:eastAsia="pt-BR"/>
        </w:rPr>
        <w:t>;</w:t>
      </w:r>
      <w:r w:rsidR="00E717E6" w:rsidRPr="00AF0151">
        <w:rPr>
          <w:rFonts w:ascii="Times New Roman" w:hAnsi="Times New Roman"/>
          <w:i/>
          <w:iCs/>
          <w:sz w:val="22"/>
          <w:szCs w:val="22"/>
          <w:lang w:eastAsia="pt-BR"/>
        </w:rPr>
        <w:t xml:space="preserve"> </w:t>
      </w:r>
      <w:r w:rsidR="00E717E6" w:rsidRPr="009645CC">
        <w:rPr>
          <w:rFonts w:ascii="Times New Roman" w:hAnsi="Times New Roman"/>
          <w:sz w:val="22"/>
          <w:szCs w:val="22"/>
          <w:lang w:eastAsia="pt-BR"/>
        </w:rPr>
        <w:t>e inciso</w:t>
      </w:r>
      <w:r w:rsidR="00E717E6" w:rsidRPr="00AF0151">
        <w:rPr>
          <w:rFonts w:ascii="Times New Roman" w:hAnsi="Times New Roman"/>
          <w:i/>
          <w:iCs/>
          <w:sz w:val="22"/>
          <w:szCs w:val="22"/>
          <w:lang w:eastAsia="pt-BR"/>
        </w:rPr>
        <w:t xml:space="preserve"> </w:t>
      </w:r>
      <w:r w:rsidR="009645CC">
        <w:rPr>
          <w:rFonts w:ascii="Times New Roman" w:hAnsi="Times New Roman"/>
          <w:i/>
          <w:iCs/>
          <w:sz w:val="22"/>
          <w:szCs w:val="22"/>
          <w:lang w:eastAsia="pt-BR"/>
        </w:rPr>
        <w:t>“</w:t>
      </w:r>
      <w:r w:rsidR="00E717E6" w:rsidRPr="00AF0151">
        <w:rPr>
          <w:rFonts w:ascii="Times New Roman" w:hAnsi="Times New Roman"/>
          <w:i/>
          <w:iCs/>
          <w:sz w:val="22"/>
          <w:szCs w:val="22"/>
          <w:lang w:eastAsia="pt-BR"/>
        </w:rPr>
        <w:t>V - propor, apreciar e deliberar sobre diretrizes e ações para difusão e valorização de política urbana e ambiental</w:t>
      </w:r>
      <w:r w:rsidR="009645CC">
        <w:rPr>
          <w:rFonts w:ascii="Times New Roman" w:hAnsi="Times New Roman"/>
          <w:i/>
          <w:iCs/>
          <w:sz w:val="22"/>
          <w:szCs w:val="22"/>
          <w:lang w:eastAsia="pt-BR"/>
        </w:rPr>
        <w:t>”</w:t>
      </w:r>
      <w:r w:rsidRPr="002620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atinente com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 a relevância dos temas a serem tratados no referido evento para o debate das políticas urbana e ambiental no País</w:t>
      </w:r>
      <w:r w:rsidR="00E717E6" w:rsidRPr="00E717E6">
        <w:rPr>
          <w:rFonts w:ascii="Times New Roman" w:hAnsi="Times New Roman"/>
          <w:sz w:val="22"/>
          <w:szCs w:val="22"/>
          <w:lang w:eastAsia="pt-BR"/>
        </w:rPr>
        <w:t>;</w:t>
      </w:r>
    </w:p>
    <w:p w:rsidR="0026202F" w:rsidRDefault="0026202F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202F" w:rsidRDefault="0026202F" w:rsidP="0026202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liberação Plenária DPOBR Nº 0089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 26/04/201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 que aprova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Trabalho da Comissão de Política Urbana e Ambient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CAU/BR para o ano de 2019, incluindo: a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Participação em eventos/seminários/Reuniões externos relacionados à política urbana e ambiental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D16B3B" w:rsidRDefault="00D16B3B" w:rsidP="0026202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202F" w:rsidRDefault="00D16B3B" w:rsidP="00D16B3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A82343" w:rsidRPr="00A82343">
        <w:rPr>
          <w:rFonts w:ascii="Times New Roman" w:hAnsi="Times New Roman"/>
          <w:sz w:val="22"/>
          <w:szCs w:val="22"/>
          <w:lang w:eastAsia="pt-BR"/>
        </w:rPr>
        <w:t xml:space="preserve">O tema do seminário é </w:t>
      </w:r>
      <w:r w:rsidR="00A82343" w:rsidRPr="00A82343">
        <w:rPr>
          <w:rFonts w:ascii="Times New Roman" w:hAnsi="Times New Roman"/>
          <w:i/>
          <w:iCs/>
          <w:sz w:val="22"/>
          <w:szCs w:val="22"/>
          <w:lang w:eastAsia="pt-BR"/>
        </w:rPr>
        <w:t>FRONTEIRAS DA MODERNIDADE</w:t>
      </w:r>
      <w:r w:rsidR="00A82343" w:rsidRPr="00A823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82343">
        <w:rPr>
          <w:rFonts w:ascii="Times New Roman" w:hAnsi="Times New Roman"/>
          <w:sz w:val="22"/>
          <w:szCs w:val="22"/>
          <w:lang w:eastAsia="pt-BR"/>
        </w:rPr>
        <w:t xml:space="preserve">sendo </w:t>
      </w:r>
      <w:r w:rsidR="00A82343" w:rsidRPr="00A82343">
        <w:rPr>
          <w:rFonts w:ascii="Times New Roman" w:hAnsi="Times New Roman"/>
          <w:sz w:val="22"/>
          <w:szCs w:val="22"/>
          <w:lang w:eastAsia="pt-BR"/>
        </w:rPr>
        <w:t xml:space="preserve">transversal aos três eixos propostos para os trabalhos: </w:t>
      </w:r>
      <w:r w:rsidR="00A82343" w:rsidRPr="00A82343">
        <w:rPr>
          <w:rFonts w:ascii="Times New Roman" w:hAnsi="Times New Roman"/>
          <w:i/>
          <w:iCs/>
          <w:sz w:val="22"/>
          <w:szCs w:val="22"/>
          <w:lang w:eastAsia="pt-BR"/>
        </w:rPr>
        <w:t>Arquitetura Moderna na Amazônia, Urbanismo Moderno na Amazônia e Paisagem Moderna na Amazônia</w:t>
      </w:r>
      <w:r w:rsidR="00A82343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D16B3B" w:rsidRDefault="00D16B3B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8040A" w:rsidRDefault="0098040A" w:rsidP="00980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BE6236" w:rsidRPr="0098040A" w:rsidRDefault="00BE6236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6236" w:rsidRDefault="00BE6236" w:rsidP="00BE62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8040A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BE6236" w:rsidRDefault="00BE6236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6236" w:rsidRPr="00190928" w:rsidRDefault="00BE6236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6236" w:rsidRPr="00190928" w:rsidRDefault="00BE6236" w:rsidP="00BE623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9092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E6236" w:rsidRPr="00190928" w:rsidRDefault="00BE6236" w:rsidP="00BE62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682E" w:rsidRPr="00E717E6" w:rsidRDefault="0098040A" w:rsidP="00E717E6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da </w:t>
      </w:r>
      <w:r w:rsidR="00E717E6"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da </w:t>
      </w: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>CPUA-CAU/BR</w:t>
      </w:r>
      <w:r w:rsidR="00E717E6"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Josélia Alves</w:t>
      </w:r>
      <w:r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682E" w:rsidRPr="00E717E6">
        <w:rPr>
          <w:rFonts w:ascii="Times New Roman" w:eastAsia="Times New Roman" w:hAnsi="Times New Roman"/>
          <w:sz w:val="22"/>
          <w:szCs w:val="22"/>
          <w:lang w:eastAsia="pt-BR"/>
        </w:rPr>
        <w:t>IV Seminário de Arquitetura Moderna na Amazônia</w:t>
      </w:r>
      <w:r w:rsidR="00D16B3B">
        <w:rPr>
          <w:rFonts w:ascii="Times New Roman" w:eastAsia="Times New Roman" w:hAnsi="Times New Roman"/>
          <w:sz w:val="22"/>
          <w:szCs w:val="22"/>
          <w:lang w:eastAsia="pt-BR"/>
        </w:rPr>
        <w:t xml:space="preserve"> na</w:t>
      </w:r>
      <w:r w:rsidR="00E5682E"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UFRR,</w:t>
      </w:r>
      <w:r w:rsid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dias 20 e 21 de agosto</w:t>
      </w:r>
      <w:r w:rsidR="00E5682E"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 em Boa Vista/RR</w:t>
      </w:r>
      <w:r w:rsidR="00E5682E" w:rsidRPr="00E717E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8040A" w:rsidRPr="00EC10BE" w:rsidRDefault="0098040A" w:rsidP="0098040A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040A" w:rsidRDefault="0098040A" w:rsidP="0098040A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10BE">
        <w:rPr>
          <w:rFonts w:ascii="Times New Roman" w:eastAsia="Times New Roman" w:hAnsi="Times New Roman"/>
          <w:sz w:val="22"/>
          <w:szCs w:val="22"/>
          <w:lang w:eastAsia="pt-BR"/>
        </w:rPr>
        <w:t>Definir que a CPUA-CAU/BR será responsável pelo pagamento de passagens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EC10BE">
        <w:rPr>
          <w:rFonts w:ascii="Times New Roman" w:eastAsia="Times New Roman" w:hAnsi="Times New Roman"/>
          <w:sz w:val="22"/>
          <w:szCs w:val="22"/>
          <w:lang w:eastAsia="pt-BR"/>
        </w:rPr>
        <w:t xml:space="preserve"> diárias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81909">
        <w:rPr>
          <w:rFonts w:ascii="Times New Roman" w:eastAsia="Times New Roman" w:hAnsi="Times New Roman"/>
          <w:sz w:val="22"/>
          <w:szCs w:val="22"/>
          <w:lang w:eastAsia="pt-BR"/>
        </w:rPr>
        <w:t>considerando o Centro de Custos 2.01.02.004 - PROJETO - Eventos e publicações sobre Política Urbana e Ambiental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874FE">
        <w:rPr>
          <w:rFonts w:ascii="Times New Roman" w:eastAsia="Times New Roman" w:hAnsi="Times New Roman"/>
          <w:sz w:val="22"/>
          <w:szCs w:val="22"/>
          <w:lang w:eastAsia="pt-BR"/>
        </w:rPr>
        <w:t>nos elementos de despesa de diárias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6874FE">
        <w:rPr>
          <w:rFonts w:ascii="Times New Roman" w:eastAsia="Times New Roman" w:hAnsi="Times New Roman"/>
          <w:sz w:val="22"/>
          <w:szCs w:val="22"/>
          <w:lang w:eastAsia="pt-BR"/>
        </w:rPr>
        <w:t xml:space="preserve"> passagens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8040A" w:rsidRPr="0098040A" w:rsidRDefault="0098040A" w:rsidP="0098040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8040A" w:rsidP="0098040A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 que seja convocad</w:t>
      </w:r>
      <w:r w:rsidR="00E717E6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717E6" w:rsidRPr="00E717E6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coordenadora da CPUA-CAU/BR Josélia Alves </w:t>
      </w:r>
      <w:r w:rsidRPr="00BD26D2">
        <w:rPr>
          <w:rFonts w:ascii="Times New Roman" w:eastAsia="Times New Roman" w:hAnsi="Times New Roman"/>
          <w:sz w:val="22"/>
          <w:szCs w:val="22"/>
          <w:lang w:eastAsia="pt-BR"/>
        </w:rPr>
        <w:t>para participar do respectivo evento</w:t>
      </w:r>
      <w:r w:rsidR="00BD26D2" w:rsidRPr="00BD26D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8040A" w:rsidRPr="0098040A" w:rsidRDefault="0098040A" w:rsidP="0098040A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A65871">
        <w:rPr>
          <w:rFonts w:ascii="Times New Roman" w:hAnsi="Times New Roman"/>
          <w:sz w:val="22"/>
          <w:szCs w:val="22"/>
          <w:lang w:eastAsia="pt-BR"/>
        </w:rPr>
        <w:t>,</w:t>
      </w:r>
      <w:r w:rsidR="00254D71">
        <w:rPr>
          <w:rFonts w:ascii="Times New Roman" w:hAnsi="Times New Roman"/>
          <w:sz w:val="22"/>
          <w:szCs w:val="22"/>
          <w:lang w:eastAsia="pt-BR"/>
        </w:rPr>
        <w:t xml:space="preserve"> 10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54D71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2019.</w:t>
      </w:r>
    </w:p>
    <w:p w:rsidR="00914F96" w:rsidRPr="00A65871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98040A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 w:rsidRPr="009804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98040A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98040A"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98040A" w:rsidRDefault="0098040A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  <w:highlight w:val="yellow"/>
        </w:rPr>
      </w:pPr>
    </w:p>
    <w:p w:rsidR="00D16B3B" w:rsidRDefault="00D16B3B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914F96" w:rsidRPr="00492C73" w:rsidRDefault="00E9450A" w:rsidP="00914F96">
      <w:pPr>
        <w:spacing w:before="6pt"/>
        <w:jc w:val="both"/>
        <w:rPr>
          <w:rFonts w:ascii="Times New Roman" w:eastAsia="Calibri" w:hAnsi="Times New Roman"/>
          <w:b/>
          <w:sz w:val="22"/>
          <w:szCs w:val="22"/>
        </w:rPr>
      </w:pPr>
      <w:r w:rsidRPr="00492C73">
        <w:rPr>
          <w:rFonts w:ascii="Times New Roman" w:eastAsia="Calibri" w:hAnsi="Times New Roman"/>
          <w:b/>
          <w:sz w:val="22"/>
          <w:szCs w:val="22"/>
        </w:rPr>
        <w:t>JOSÉ JEFFERSON DE SOUSA</w:t>
      </w:r>
      <w:r w:rsidR="00914F96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492C73" w:rsidRDefault="00E9450A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8040A" w:rsidRPr="00492C73" w:rsidRDefault="0098040A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16B3B" w:rsidRDefault="00D16B3B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4F96" w:rsidRPr="00492C73" w:rsidRDefault="00914F96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492C73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Pr="00492C73" w:rsidRDefault="00914F96" w:rsidP="00914F9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8040A" w:rsidRPr="00492C73" w:rsidRDefault="0098040A" w:rsidP="00914F9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16B3B" w:rsidRDefault="00D16B3B" w:rsidP="00914F96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</w:p>
    <w:p w:rsidR="00914F96" w:rsidRPr="00492C73" w:rsidRDefault="00914F96" w:rsidP="00914F96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92C73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 w:rsidRPr="00492C7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92C7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14F96" w:rsidRDefault="00914F96" w:rsidP="00914F9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492C7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14F96" w:rsidRDefault="00914F96" w:rsidP="00914F96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FB71B4" w:rsidRPr="00A63189" w:rsidRDefault="00FB71B4" w:rsidP="00914F96">
      <w:pPr>
        <w:jc w:val="both"/>
        <w:rPr>
          <w:rFonts w:ascii="Calibri" w:eastAsia="Batang" w:hAnsi="Calibri" w:cs="Arial"/>
          <w:sz w:val="20"/>
          <w:szCs w:val="20"/>
        </w:rPr>
      </w:pPr>
    </w:p>
    <w:sectPr w:rsidR="00FB71B4" w:rsidRPr="00A6318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0FEC" w:rsidRDefault="00970FEC">
      <w:r>
        <w:separator/>
      </w:r>
    </w:p>
  </w:endnote>
  <w:endnote w:type="continuationSeparator" w:id="0">
    <w:p w:rsidR="00970FEC" w:rsidRDefault="009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4143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9450A" w:rsidP="007119D4">
    <w:pPr>
      <w:pStyle w:val="Rodap"/>
      <w:tabs>
        <w:tab w:val="clear" w:pos="216pt"/>
        <w:tab w:val="clear" w:pos="432pt"/>
        <w:tab w:val="start" w:pos="90pt"/>
        <w:tab w:val="start" w:pos="124.50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1B0D17" wp14:editId="78D1F09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2B06D6B743274D63B771E919B9EE4C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17E6">
          <w:rPr>
            <w:noProof/>
            <w:sz w:val="20"/>
            <w:szCs w:val="20"/>
            <w:lang w:eastAsia="pt-BR"/>
          </w:rPr>
          <w:t>DELIBERAÇÃO Nº 010/2019 – CPUA-CAU/BR</w:t>
        </w:r>
      </w:sdtContent>
    </w:sdt>
    <w:r w:rsidR="007119D4">
      <w:tab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0FEC" w:rsidRDefault="00970FEC">
      <w:r>
        <w:separator/>
      </w:r>
    </w:p>
  </w:footnote>
  <w:footnote w:type="continuationSeparator" w:id="0">
    <w:p w:rsidR="00970FEC" w:rsidRDefault="00970F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24B4F9A"/>
    <w:multiLevelType w:val="hybridMultilevel"/>
    <w:tmpl w:val="165C0E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8D14B3A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7">
    <w:nsid w:val="5B296B26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8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E7D14"/>
    <w:rsid w:val="0014224F"/>
    <w:rsid w:val="00152C0A"/>
    <w:rsid w:val="00164F68"/>
    <w:rsid w:val="00175C84"/>
    <w:rsid w:val="00215E45"/>
    <w:rsid w:val="00254D71"/>
    <w:rsid w:val="0026202F"/>
    <w:rsid w:val="00286054"/>
    <w:rsid w:val="002B251E"/>
    <w:rsid w:val="002E12AA"/>
    <w:rsid w:val="00341439"/>
    <w:rsid w:val="00383BE4"/>
    <w:rsid w:val="003852AF"/>
    <w:rsid w:val="003C72F9"/>
    <w:rsid w:val="003E6CD8"/>
    <w:rsid w:val="00402CB7"/>
    <w:rsid w:val="00416A54"/>
    <w:rsid w:val="00427367"/>
    <w:rsid w:val="004576A4"/>
    <w:rsid w:val="00492C73"/>
    <w:rsid w:val="004B2CC2"/>
    <w:rsid w:val="00543F54"/>
    <w:rsid w:val="00556E40"/>
    <w:rsid w:val="00562AB6"/>
    <w:rsid w:val="00682FA9"/>
    <w:rsid w:val="007119D4"/>
    <w:rsid w:val="007A3DD3"/>
    <w:rsid w:val="00805EB1"/>
    <w:rsid w:val="00900274"/>
    <w:rsid w:val="00913F4E"/>
    <w:rsid w:val="00914F96"/>
    <w:rsid w:val="009645CC"/>
    <w:rsid w:val="00970FEC"/>
    <w:rsid w:val="0098040A"/>
    <w:rsid w:val="009B0F3F"/>
    <w:rsid w:val="009F05D8"/>
    <w:rsid w:val="009F249F"/>
    <w:rsid w:val="00A04BE3"/>
    <w:rsid w:val="00A63189"/>
    <w:rsid w:val="00A82343"/>
    <w:rsid w:val="00A824AD"/>
    <w:rsid w:val="00AB47FC"/>
    <w:rsid w:val="00AF0151"/>
    <w:rsid w:val="00B02E4F"/>
    <w:rsid w:val="00BA0387"/>
    <w:rsid w:val="00BA183E"/>
    <w:rsid w:val="00BD26D2"/>
    <w:rsid w:val="00BE6236"/>
    <w:rsid w:val="00C20AC0"/>
    <w:rsid w:val="00C42372"/>
    <w:rsid w:val="00C55B31"/>
    <w:rsid w:val="00D16B3B"/>
    <w:rsid w:val="00E218D9"/>
    <w:rsid w:val="00E24719"/>
    <w:rsid w:val="00E4503A"/>
    <w:rsid w:val="00E5682E"/>
    <w:rsid w:val="00E717E6"/>
    <w:rsid w:val="00E9450A"/>
    <w:rsid w:val="00EE349C"/>
    <w:rsid w:val="00F27842"/>
    <w:rsid w:val="00F844C9"/>
    <w:rsid w:val="00FB7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D057A2E-76E2-42CA-907B-A3F5C8C035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A63189"/>
    <w:pPr>
      <w:ind w:start="35.40pt"/>
    </w:pPr>
  </w:style>
  <w:style w:type="character" w:styleId="TextodoEspaoReservado">
    <w:name w:val="Placeholder Text"/>
    <w:basedOn w:val="Fontepargpadro"/>
    <w:rsid w:val="007119D4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9030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B06D6B743274D63B771E919B9EE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A444-CEE8-45C8-9D01-7016B5E9C86E}"/>
      </w:docPartPr>
      <w:docPartBody>
        <w:p w:rsidR="003D0A26" w:rsidRDefault="00EB1233" w:rsidP="00EB1233">
          <w:pPr>
            <w:pStyle w:val="2B06D6B743274D63B771E919B9EE4CA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D20CCEEF47946F5A8D19AF36C31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A1972-B130-4A4A-A4EB-101241BBAFE7}"/>
      </w:docPartPr>
      <w:docPartBody>
        <w:p w:rsidR="003D0A26" w:rsidRDefault="00EB1233" w:rsidP="00EB1233">
          <w:pPr>
            <w:pStyle w:val="7D20CCEEF47946F5A8D19AF36C3105E6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3"/>
    <w:rsid w:val="003D0A26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B1233"/>
    <w:rPr>
      <w:color w:val="808080"/>
    </w:rPr>
  </w:style>
  <w:style w:type="paragraph" w:customStyle="1" w:styleId="8E2AEC7A768949A5974C974886DB42E1">
    <w:name w:val="8E2AEC7A768949A5974C974886DB42E1"/>
    <w:rsid w:val="00EB1233"/>
  </w:style>
  <w:style w:type="paragraph" w:customStyle="1" w:styleId="3B3465FB5CB2478EA1F28CD1059F7FBD">
    <w:name w:val="3B3465FB5CB2478EA1F28CD1059F7FBD"/>
    <w:rsid w:val="00EB1233"/>
  </w:style>
  <w:style w:type="paragraph" w:customStyle="1" w:styleId="2B06D6B743274D63B771E919B9EE4CA0">
    <w:name w:val="2B06D6B743274D63B771E919B9EE4CA0"/>
    <w:rsid w:val="00EB1233"/>
  </w:style>
  <w:style w:type="paragraph" w:customStyle="1" w:styleId="7D20CCEEF47946F5A8D19AF36C3105E6">
    <w:name w:val="7D20CCEEF47946F5A8D19AF36C3105E6"/>
    <w:rsid w:val="00EB12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424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010/2019 – CPUA-CAU/BR</vt:lpstr>
      <vt:lpstr/>
    </vt:vector>
  </TitlesOfParts>
  <Company>Comunica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010/2019 – CPUA-CAU/BR</dc:title>
  <dc:subject/>
  <dc:creator>comunica</dc:creator>
  <cp:keywords/>
  <cp:lastModifiedBy>Viviane Nota Machado</cp:lastModifiedBy>
  <cp:revision>2</cp:revision>
  <cp:lastPrinted>2019-07-10T18:40:00Z</cp:lastPrinted>
  <dcterms:created xsi:type="dcterms:W3CDTF">2019-07-11T19:09:00Z</dcterms:created>
  <dcterms:modified xsi:type="dcterms:W3CDTF">2019-07-11T19:09:00Z</dcterms:modified>
</cp:coreProperties>
</file>