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B60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606E" w:rsidRDefault="009B75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606E" w:rsidRDefault="00DB606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B60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606E" w:rsidRDefault="009B75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606E" w:rsidRDefault="009B758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06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606E" w:rsidRDefault="009B75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606E" w:rsidRDefault="009B758F">
            <w:pPr>
              <w:widowControl w:val="0"/>
            </w:pPr>
            <w:r>
              <w:rPr>
                <w:rFonts w:ascii="Times New Roman" w:hAnsi="Times New Roman"/>
              </w:rPr>
              <w:t>II Encontro Nacional de CPUAs – Brasília 21 maio de 2019</w:t>
            </w:r>
          </w:p>
        </w:tc>
      </w:tr>
    </w:tbl>
    <w:p w:rsidR="00DB606E" w:rsidRDefault="009B758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006/2019 – CPUA-CAU/BR </w:t>
      </w:r>
    </w:p>
    <w:p w:rsidR="00DB606E" w:rsidRDefault="009B75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AMBIENTAL – CPUA-CAU/BR, reunida ordinariamente em Brasília, no Hotel Mercure Líder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10 de abril de 2019,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art.105 incisos, II, V e VI do Regimento Interno do CAU/BR, após análise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assunto em epígrafe; e</w:t>
      </w:r>
    </w:p>
    <w:p w:rsidR="00DB606E" w:rsidRDefault="00DB60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9B75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realização do I Encontro Nacional de CPUAs-CAU/BR no dia 10 de abril de 2019, que contou com a participação de representantes de diversos CAU/UFs;</w:t>
      </w:r>
    </w:p>
    <w:p w:rsidR="00DB606E" w:rsidRDefault="00DB606E">
      <w:pPr>
        <w:jc w:val="both"/>
        <w:rPr>
          <w:rFonts w:ascii="Times New Roman" w:hAnsi="Times New Roman"/>
          <w:sz w:val="22"/>
          <w:szCs w:val="22"/>
        </w:rPr>
      </w:pPr>
    </w:p>
    <w:p w:rsidR="00DB606E" w:rsidRDefault="009B75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anual de atividades do CAU/BR para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exercício de 2019 que aprova a realização da 82 Reunião do Conselho Diretor dia 22 de maio e da 90ª Reunião Plenária Ordinária do CAU/BR nos dias 23 e 2 de maio em Brasília, e o interesse em realizar o II Encontro Nacional de CPUAs, no dia 21 de maio també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em Brasília, de modo a otimizar os custos de deslocamentos dos Conselheiros;</w:t>
      </w:r>
    </w:p>
    <w:p w:rsidR="00DB606E" w:rsidRDefault="00DB60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06E" w:rsidRDefault="009B758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B606E" w:rsidRDefault="00DB60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DB60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9B758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B606E" w:rsidRDefault="00DB60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9B758F">
      <w:pPr>
        <w:numPr>
          <w:ilvl w:val="0"/>
          <w:numId w:val="1"/>
        </w:numPr>
        <w:tabs>
          <w:tab w:val="start" w:pos="14.20pt"/>
        </w:tabs>
        <w:autoSpaceDE w:val="0"/>
        <w:spacing w:before="6pt" w:after="12pt"/>
        <w:ind w:start="0pt" w:firstLine="0pt"/>
        <w:jc w:val="both"/>
      </w:pPr>
      <w:r>
        <w:rPr>
          <w:rFonts w:ascii="Times New Roman" w:hAnsi="Times New Roman"/>
          <w:sz w:val="22"/>
          <w:szCs w:val="22"/>
        </w:rPr>
        <w:t xml:space="preserve">Aprovar a realização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II Encontro Nacional de CPUAs em Brasília 21 maio de 2019, local a definir;</w:t>
      </w:r>
    </w:p>
    <w:p w:rsidR="00DB606E" w:rsidRDefault="009B758F">
      <w:pPr>
        <w:numPr>
          <w:ilvl w:val="0"/>
          <w:numId w:val="1"/>
        </w:numPr>
        <w:tabs>
          <w:tab w:val="start" w:pos="14.20pt"/>
        </w:tabs>
        <w:autoSpaceDE w:val="0"/>
        <w:spacing w:before="6pt" w:after="12pt"/>
        <w:ind w:start="0pt" w:firstLine="0pt"/>
        <w:jc w:val="both"/>
      </w:pPr>
      <w:r>
        <w:rPr>
          <w:rFonts w:ascii="Times New Roman" w:hAnsi="Times New Roman"/>
          <w:sz w:val="22"/>
          <w:szCs w:val="22"/>
        </w:rPr>
        <w:t>Aprovar a realização da 3ª Reunião Técnica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CPUA-CAU/BR em Brasília 22 maio de 2019, na sede do CAU/BR;</w:t>
      </w:r>
    </w:p>
    <w:p w:rsidR="00DB606E" w:rsidRDefault="009B758F">
      <w:pPr>
        <w:numPr>
          <w:ilvl w:val="0"/>
          <w:numId w:val="1"/>
        </w:numPr>
        <w:tabs>
          <w:tab w:val="start" w:pos="14.20pt"/>
        </w:tabs>
        <w:autoSpaceDE w:val="0"/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que a CPUA-CAU/BR será respons</w:t>
      </w:r>
      <w:r>
        <w:rPr>
          <w:rFonts w:ascii="Times New Roman" w:hAnsi="Times New Roman"/>
          <w:sz w:val="22"/>
          <w:szCs w:val="22"/>
        </w:rPr>
        <w:t>ável pelo pagamento dos serviços a serem definidos, considerando o Centro de Custos 2.01.02.004 - PROJETO - Eventos e publicações sobre Política Urbana e Ambiental, nos elementos de despesa de diárias, passagens e serviços prestados; e</w:t>
      </w:r>
    </w:p>
    <w:p w:rsidR="00DB606E" w:rsidRDefault="009B758F">
      <w:pPr>
        <w:numPr>
          <w:ilvl w:val="0"/>
          <w:numId w:val="1"/>
        </w:numPr>
        <w:tabs>
          <w:tab w:val="start" w:pos="14.20pt"/>
        </w:tabs>
        <w:autoSpaceDE w:val="0"/>
        <w:spacing w:before="6pt" w:after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beração à Presidência para que:</w:t>
      </w:r>
    </w:p>
    <w:p w:rsidR="00DB606E" w:rsidRDefault="009B758F">
      <w:pPr>
        <w:numPr>
          <w:ilvl w:val="0"/>
          <w:numId w:val="2"/>
        </w:numPr>
        <w:autoSpaceDE w:val="0"/>
        <w:spacing w:before="6pt" w:after="6pt"/>
        <w:ind w:start="14.20pt" w:firstLine="7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Sejam convocados os membros da CPUA-CAU/BR para participar do </w:t>
      </w:r>
      <w:r>
        <w:rPr>
          <w:rFonts w:ascii="Times New Roman" w:hAnsi="Times New Roman"/>
          <w:sz w:val="22"/>
          <w:szCs w:val="22"/>
        </w:rPr>
        <w:t>II Encontro Nacional de CPUAs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dia 21 de maio de 2019 em Brasília-DF, considerando Centro de Custos 2.01.02.004 - PROJETO - Eventos e publicações sobre Polític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Urbana e Ambiental, nos elementos de despesa de diárias, para as diárias que excederem as já previstas na convocação da 90ª Reunião Plenária Ordinária;</w:t>
      </w:r>
    </w:p>
    <w:p w:rsidR="00DB606E" w:rsidRDefault="009B758F">
      <w:pPr>
        <w:numPr>
          <w:ilvl w:val="0"/>
          <w:numId w:val="2"/>
        </w:numPr>
        <w:autoSpaceDE w:val="0"/>
        <w:spacing w:before="6pt"/>
        <w:ind w:start="14.20pt" w:firstLine="7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Sejam convocados para participar </w:t>
      </w:r>
      <w:r>
        <w:rPr>
          <w:rFonts w:ascii="Times New Roman" w:hAnsi="Times New Roman"/>
          <w:sz w:val="22"/>
          <w:szCs w:val="22"/>
        </w:rPr>
        <w:t>da 3ª Reunião Técnica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CPUA-CAU/BR em Brasília 22 maio de 2019,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siderando o Centro de Custos 2.01.02.002 –ATIVIDADE - Manter e Desenvolver as Atividades da Comissão de Políticas Urbana e Ambienta, nos elementos de despesa de diárias. Para as diárias, que excederem as já previstas na convocação da 90ª Reunião Plenária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rdinária, dos seguintes membros da CPUA-CAU/BR:</w:t>
      </w:r>
    </w:p>
    <w:p w:rsidR="00DB606E" w:rsidRDefault="009B758F">
      <w:pPr>
        <w:pStyle w:val="PargrafodaLista"/>
        <w:numPr>
          <w:ilvl w:val="0"/>
          <w:numId w:val="3"/>
        </w:numPr>
        <w:autoSpaceDE w:val="0"/>
        <w:ind w:start="107.70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Cons. Josélia Alves;</w:t>
      </w:r>
    </w:p>
    <w:p w:rsidR="00DB606E" w:rsidRDefault="009B758F">
      <w:pPr>
        <w:pStyle w:val="PargrafodaLista"/>
        <w:numPr>
          <w:ilvl w:val="0"/>
          <w:numId w:val="3"/>
        </w:numPr>
        <w:autoSpaceDE w:val="0"/>
        <w:ind w:start="107.70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Adjunta cons. Patrícia Luz.</w:t>
      </w:r>
    </w:p>
    <w:p w:rsidR="00DB606E" w:rsidRDefault="009B758F">
      <w:pPr>
        <w:numPr>
          <w:ilvl w:val="0"/>
          <w:numId w:val="2"/>
        </w:numPr>
        <w:autoSpaceDE w:val="0"/>
        <w:spacing w:before="12pt"/>
        <w:ind w:start="14.20pt" w:firstLine="7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 enviado ofício circular aos CAU/UF convidando a participarem do II Encontro Nacional de CPUAs em Brasília 21 maio de 2019, local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definir (minuta anexa);</w:t>
      </w:r>
    </w:p>
    <w:p w:rsidR="00DB606E" w:rsidRDefault="00DB606E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DB60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9B758F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2019.</w:t>
      </w:r>
    </w:p>
    <w:p w:rsidR="00DB606E" w:rsidRDefault="00DB60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DB60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DB60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DB606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06E" w:rsidRDefault="009B758F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SILVA ALVES                          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DB606E" w:rsidRDefault="009B758F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DB606E" w:rsidRDefault="00DB606E">
      <w:pPr>
        <w:rPr>
          <w:rFonts w:ascii="Times New Roman" w:eastAsia="Times New Roman" w:hAnsi="Times New Roman"/>
          <w:b/>
          <w:sz w:val="22"/>
          <w:szCs w:val="22"/>
          <w:shd w:val="clear" w:color="auto" w:fill="FFFF00"/>
          <w:lang w:eastAsia="pt-BR"/>
        </w:rPr>
      </w:pPr>
    </w:p>
    <w:p w:rsidR="00DB606E" w:rsidRDefault="00DB606E">
      <w:pPr>
        <w:rPr>
          <w:rFonts w:ascii="Times New Roman" w:eastAsia="Times New Roman" w:hAnsi="Times New Roman"/>
          <w:b/>
          <w:sz w:val="22"/>
          <w:szCs w:val="22"/>
          <w:shd w:val="clear" w:color="auto" w:fill="FFFF00"/>
          <w:lang w:eastAsia="pt-BR"/>
        </w:rPr>
      </w:pPr>
    </w:p>
    <w:p w:rsidR="00DB606E" w:rsidRDefault="009B758F">
      <w:pPr>
        <w:spacing w:before="6pt"/>
        <w:jc w:val="both"/>
      </w:pPr>
      <w:r>
        <w:rPr>
          <w:rFonts w:ascii="Times New Roman" w:eastAsia="Calibri" w:hAnsi="Times New Roman"/>
          <w:b/>
          <w:sz w:val="22"/>
          <w:szCs w:val="22"/>
        </w:rPr>
        <w:t>PATRICIA SILVA LUZ MACEDO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DB606E" w:rsidRDefault="009B758F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adjunta</w:t>
      </w:r>
    </w:p>
    <w:p w:rsidR="00DB606E" w:rsidRDefault="00DB606E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606E" w:rsidRDefault="00DB606E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606E" w:rsidRDefault="009B758F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NIKSON DIAS DE OLIVEIRA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DB606E" w:rsidRDefault="009B758F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B606E" w:rsidRDefault="00DB606E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606E" w:rsidRDefault="00DB606E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606E" w:rsidRDefault="009B758F"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B606E" w:rsidRDefault="009B758F">
      <w:pPr>
        <w:tabs>
          <w:tab w:val="start" w:pos="232.55pt"/>
        </w:tabs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DB606E" w:rsidRDefault="00DB606E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DB606E" w:rsidRDefault="00DB606E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DB606E" w:rsidRDefault="009B758F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B606E" w:rsidRDefault="009B758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B606E" w:rsidRDefault="00DB606E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DB606E" w:rsidRDefault="00DB606E">
      <w:pPr>
        <w:spacing w:before="6pt"/>
        <w:rPr>
          <w:rFonts w:ascii="Calibri" w:eastAsia="Batang" w:hAnsi="Calibri" w:cs="Arial"/>
          <w:sz w:val="20"/>
          <w:szCs w:val="20"/>
        </w:rPr>
      </w:pPr>
    </w:p>
    <w:sectPr w:rsidR="00DB606E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B758F">
      <w:r>
        <w:separator/>
      </w:r>
    </w:p>
  </w:endnote>
  <w:endnote w:type="continuationSeparator" w:id="0">
    <w:p w:rsidR="00000000" w:rsidRDefault="009B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B456B" w:rsidRDefault="009B758F">
    <w:pPr>
      <w:pStyle w:val="Rodap"/>
      <w:tabs>
        <w:tab w:val="clear" w:pos="216pt"/>
        <w:tab w:val="clear" w:pos="432pt"/>
        <w:tab w:val="start" w:pos="119.25pt"/>
        <w:tab w:val="start" w:pos="163.50pt"/>
        <w:tab w:val="start" w:pos="198pt"/>
        <w:tab w:val="center" w:pos="210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B456B" w:rsidRDefault="009B758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sz w:val="20"/>
        <w:szCs w:val="20"/>
        <w:lang w:eastAsia="pt-BR"/>
      </w:rPr>
      <w:t>DELIBERAÇÃO Nº 006/2019 – CPUA-CAU/BR</w:t>
    </w:r>
    <w:r>
      <w:tab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B758F">
      <w:r>
        <w:rPr>
          <w:color w:val="000000"/>
        </w:rPr>
        <w:separator/>
      </w:r>
    </w:p>
  </w:footnote>
  <w:footnote w:type="continuationSeparator" w:id="0">
    <w:p w:rsidR="00000000" w:rsidRDefault="009B758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B456B" w:rsidRDefault="009B758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06212E"/>
    <w:multiLevelType w:val="multilevel"/>
    <w:tmpl w:val="4376833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1A82D5D"/>
    <w:multiLevelType w:val="multilevel"/>
    <w:tmpl w:val="0BB0BAF0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33A5659"/>
    <w:multiLevelType w:val="multilevel"/>
    <w:tmpl w:val="938CEF1A"/>
    <w:lvl w:ilvl="0">
      <w:numFmt w:val="bullet"/>
      <w:lvlText w:val=""/>
      <w:lvlJc w:val="start"/>
      <w:pPr>
        <w:ind w:start="108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14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8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216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5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88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324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6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96pt" w:hanging="18pt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606E"/>
    <w:rsid w:val="009B758F"/>
    <w:rsid w:val="00D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A2E56D-1DC0-4ABE-908D-043BAC87292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006/2019 – CPUA-CAU/BR</vt:lpstr>
    </vt:vector>
  </TitlesOfParts>
  <Company>Hewlett-Packard Company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006/2019 – CPUA-CAU/BR</dc:title>
  <dc:subject/>
  <dc:creator>comunica</dc:creator>
  <cp:lastModifiedBy>Viviane Nota Machado</cp:lastModifiedBy>
  <cp:revision>2</cp:revision>
  <cp:lastPrinted>2019-04-11T18:19:00Z</cp:lastPrinted>
  <dcterms:created xsi:type="dcterms:W3CDTF">2019-04-23T13:52:00Z</dcterms:created>
  <dcterms:modified xsi:type="dcterms:W3CDTF">2019-04-23T13:52:00Z</dcterms:modified>
</cp:coreProperties>
</file>