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201B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01B2" w:rsidRDefault="004C06B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01B2" w:rsidRDefault="004C06B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201B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01B2" w:rsidRDefault="004C06B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01B2" w:rsidRDefault="004C06BB">
            <w:pPr>
              <w:widowControl w:val="0"/>
            </w:pPr>
            <w:r>
              <w:rPr>
                <w:rFonts w:ascii="Times New Roman" w:hAnsi="Times New Roman"/>
              </w:rPr>
              <w:t>CPUA-CAU/BR</w:t>
            </w:r>
          </w:p>
        </w:tc>
      </w:tr>
      <w:tr w:rsidR="00A201B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01B2" w:rsidRDefault="004C06B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01B2" w:rsidRDefault="004C06BB">
            <w:pPr>
              <w:widowControl w:val="0"/>
              <w:jc w:val="both"/>
            </w:pPr>
            <w:r>
              <w:rPr>
                <w:rFonts w:ascii="Times New Roman" w:hAnsi="Times New Roman"/>
              </w:rPr>
              <w:t xml:space="preserve">Patrimônio X Cidades - Os desafios da sustentabilidade e 2º Congresso Roraimense de Arquitetura, Urbanismo, Engenharia e Agronomia em Boa </w:t>
            </w:r>
            <w:r>
              <w:rPr>
                <w:rFonts w:ascii="Times New Roman" w:hAnsi="Times New Roman"/>
              </w:rPr>
              <w:t xml:space="preserve">Vista-RR </w:t>
            </w:r>
          </w:p>
        </w:tc>
      </w:tr>
    </w:tbl>
    <w:p w:rsidR="00A201B2" w:rsidRDefault="004C06B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015/2018 – CPUA-CAU/BR</w:t>
      </w:r>
    </w:p>
    <w:p w:rsidR="00A201B2" w:rsidRDefault="004C06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reunida ordinariamente em Brasília-DF, na sede do CAU/BR, no dia 29 de agosto de 2018, no uso das competências que lhe conferem art. 105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 do CAU/BR, após análise do assunto em epígrafe; e</w:t>
      </w:r>
    </w:p>
    <w:p w:rsidR="00A201B2" w:rsidRDefault="00A201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1B2" w:rsidRDefault="004C06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recebimento do Ofício nº 016/2018- PRES/CAU-RR, no qual a Presidência do CAU/RR convida a CPUA-CAU/BR a participar, na condição de palestrante, bem como contribuindo na definição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temas dos eventos “XIII Seminário Internacional de Conservación del Patrimonio - Patrimonio Cultural na America Latina” e do “2º Congresso Roraimense de Arquitetura, Urbanismo, Engenharia e Agronomia”, que estão sendo organizados pelo CAU/RR e pela Univers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idade Federal de Roraima, a realizar-se nos dias 17, 18, 19 e 20 de setembro de 2018, em Boa Vista-RR;</w:t>
      </w:r>
    </w:p>
    <w:p w:rsidR="00A201B2" w:rsidRDefault="00A201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1B2" w:rsidRDefault="004C06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0077-23.B/2018, de 26/04/2018, que aprova o Plano de Trabalho da Comissão de Política Urbana e Ambiental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 para o ano de 2018, incluindo as ações: “Participar de Seminários Regionais de Política Urbana e Ambiental nos CAU/UF” e “Incentivar os CAU/UF a implantarem suas Comissões de Política Urbana e Ambiental e que os CAU básicos possuam pelo menos um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ntato ou representante sobre o tema”;</w:t>
      </w:r>
    </w:p>
    <w:p w:rsidR="00A201B2" w:rsidRDefault="00A201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1B2" w:rsidRDefault="004C06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CPUA nº12/2018 que aprovou a participação da CPUA-CAU/BR nos referidos eventos.</w:t>
      </w:r>
    </w:p>
    <w:p w:rsidR="00A201B2" w:rsidRDefault="00A201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1B2" w:rsidRDefault="00A201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1B2" w:rsidRDefault="004C06B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A201B2" w:rsidRDefault="00A201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201B2" w:rsidRDefault="004C06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>Alterar a participação dos membros da CPUA-CAU/BR na seguinte forma:</w:t>
      </w:r>
    </w:p>
    <w:p w:rsidR="00A201B2" w:rsidRDefault="004C06B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Dias 17 de setembro a pa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rtir das 14h00, e dias 18 e 19 de setembro das 9h00 às 22h00: Conselheiros Wilson de Andrade e Nikson Dias;</w:t>
      </w:r>
    </w:p>
    <w:p w:rsidR="00A201B2" w:rsidRDefault="004C06B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Dias 18 e 19 de setembro das 9h00 às 22h00: Conselheiras Márcia Guerrante e Josélia Alves e Conselheiro José Jefferson de Sousa; </w:t>
      </w:r>
    </w:p>
    <w:p w:rsidR="00A201B2" w:rsidRDefault="00A201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1B2" w:rsidRDefault="004C06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>Solicitar a 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teração de voo da analista técnica Isabela Müller Menezes para os dias 18 e 19 de setembro das 9h00 às 21h00; e</w:t>
      </w:r>
    </w:p>
    <w:p w:rsidR="00A201B2" w:rsidRDefault="00A201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1B2" w:rsidRDefault="004C06B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Encaminhar esta deliberação à Presidência do CAU/BR, para verificação e encaminhamentos, conforme Regimento Interno.</w:t>
      </w:r>
    </w:p>
    <w:p w:rsidR="00A201B2" w:rsidRDefault="00A201B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201B2" w:rsidRDefault="004C06BB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29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agosto de 2018.</w:t>
      </w:r>
    </w:p>
    <w:p w:rsidR="00A201B2" w:rsidRDefault="00A201B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1B2" w:rsidRDefault="00A201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1B2" w:rsidRDefault="00A201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1B2" w:rsidRDefault="00A201B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1B2" w:rsidRDefault="004C06BB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A201B2" w:rsidRDefault="004C06BB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201B2" w:rsidRDefault="00A201B2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A201B2" w:rsidRDefault="00A201B2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A201B2" w:rsidRDefault="004C06BB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A201B2" w:rsidRDefault="004C06BB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PATRICIA SILVA LUZ MACEDO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201B2" w:rsidRDefault="004C06BB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Membro</w:t>
      </w:r>
    </w:p>
    <w:p w:rsidR="00A201B2" w:rsidRDefault="004C06BB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</w:p>
    <w:p w:rsidR="00A201B2" w:rsidRDefault="00A201B2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A201B2" w:rsidRDefault="004C06BB">
      <w:r>
        <w:rPr>
          <w:rFonts w:ascii="Times New Roman" w:eastAsia="Times New Roman" w:hAnsi="Times New Roman"/>
          <w:b/>
          <w:spacing w:val="4"/>
          <w:sz w:val="22"/>
          <w:szCs w:val="22"/>
        </w:rPr>
        <w:t>JOSÉLIA DA SILVA ALVES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201B2" w:rsidRDefault="004C06BB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Membro</w:t>
      </w:r>
    </w:p>
    <w:p w:rsidR="00A201B2" w:rsidRDefault="00A201B2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A201B2" w:rsidRDefault="004C06BB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A201B2" w:rsidRDefault="004C06BB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01B2" w:rsidRDefault="004C06B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201B2" w:rsidRDefault="00A201B2">
      <w:pPr>
        <w:tabs>
          <w:tab w:val="start" w:pos="232.55pt"/>
        </w:tabs>
        <w:autoSpaceDE w:val="0"/>
        <w:rPr>
          <w:rFonts w:ascii="Calibri" w:eastAsia="Batang" w:hAnsi="Calibri" w:cs="Arial"/>
          <w:sz w:val="20"/>
          <w:szCs w:val="20"/>
        </w:rPr>
      </w:pPr>
    </w:p>
    <w:sectPr w:rsidR="00A201B2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C06BB">
      <w:r>
        <w:separator/>
      </w:r>
    </w:p>
  </w:endnote>
  <w:endnote w:type="continuationSeparator" w:id="0">
    <w:p w:rsidR="00000000" w:rsidRDefault="004C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42163" w:rsidRDefault="004C06B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42163" w:rsidRDefault="004C06B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442163" w:rsidRDefault="004C06BB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015/2018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C06BB">
      <w:r>
        <w:rPr>
          <w:color w:val="000000"/>
        </w:rPr>
        <w:separator/>
      </w:r>
    </w:p>
  </w:footnote>
  <w:footnote w:type="continuationSeparator" w:id="0">
    <w:p w:rsidR="00000000" w:rsidRDefault="004C06B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42163" w:rsidRDefault="004C06B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FED221B"/>
    <w:multiLevelType w:val="multilevel"/>
    <w:tmpl w:val="25AC9E42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01B2"/>
    <w:rsid w:val="004C06BB"/>
    <w:rsid w:val="00A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10151EF-315A-45C7-9DE5-3CCA6F385B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2018-08-03T13:21:00Z</cp:lastPrinted>
  <dcterms:created xsi:type="dcterms:W3CDTF">2019-05-30T17:12:00Z</dcterms:created>
  <dcterms:modified xsi:type="dcterms:W3CDTF">2019-05-30T17:12:00Z</dcterms:modified>
</cp:coreProperties>
</file>