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856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563B" w:rsidRDefault="00A853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563B" w:rsidRDefault="00D8563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856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563B" w:rsidRDefault="00A853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563B" w:rsidRDefault="00A853E7">
            <w:pPr>
              <w:widowControl w:val="0"/>
            </w:pPr>
            <w:r>
              <w:rPr>
                <w:rFonts w:ascii="Times New Roman" w:hAnsi="Times New Roman"/>
              </w:rPr>
              <w:t>CPUA-CAU/BR</w:t>
            </w:r>
          </w:p>
        </w:tc>
      </w:tr>
      <w:tr w:rsidR="00D856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563B" w:rsidRDefault="00A853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563B" w:rsidRDefault="00A853E7">
            <w:pPr>
              <w:widowControl w:val="0"/>
              <w:jc w:val="both"/>
            </w:pPr>
            <w:r>
              <w:rPr>
                <w:rFonts w:ascii="Times New Roman" w:hAnsi="Times New Roman"/>
              </w:rPr>
              <w:t>Participação no Seminário de Gestão Inovadora de Bairros Históricos, dias 10 e 11 de setembro em São Paulo - SP.</w:t>
            </w:r>
          </w:p>
        </w:tc>
      </w:tr>
    </w:tbl>
    <w:p w:rsidR="00D8563B" w:rsidRDefault="00A853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013/2018 –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CPUA-CAU/BR</w:t>
      </w:r>
    </w:p>
    <w:p w:rsidR="00D8563B" w:rsidRDefault="00A853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URBANA E AMBIENTAL – CPUA-CAU/BR, reunida ordinariamente em Brasília-DF, na sede do CAU/BR, no dia 01 de agosto de 2018, no uso das competências que lhe conferem art. 105 do Regimento Interno do CAU/BR, após análise do 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sunto em epígrafe; e</w:t>
      </w:r>
    </w:p>
    <w:p w:rsidR="00D8563B" w:rsidRDefault="00D856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563B" w:rsidRDefault="00A853E7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o Memorando nº 007/2018-CRI-CAU/BR, de 1º de agosto de 2018 que convida todos os membros da CPUA-CAU/BR a participarem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>
        <w:rPr>
          <w:rFonts w:ascii="Times New Roman" w:hAnsi="Times New Roman"/>
          <w:sz w:val="22"/>
          <w:szCs w:val="22"/>
        </w:rPr>
        <w:t>Seminário de Gestão Inovadora de Bairros Históricos”, a realizar-se nos dias 10 e 11 de setembro n</w:t>
      </w:r>
      <w:r>
        <w:rPr>
          <w:rFonts w:ascii="Times New Roman" w:hAnsi="Times New Roman"/>
          <w:sz w:val="22"/>
          <w:szCs w:val="22"/>
        </w:rPr>
        <w:t>o Auditório da Escola Americana (prédio 46) no campus da Universidade Presbiteriana Mackenzie, na Rua Piauí, 130, em Higienópolis, São Paulo/SP;</w:t>
      </w:r>
    </w:p>
    <w:p w:rsidR="00D8563B" w:rsidRDefault="00D856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563B" w:rsidRDefault="00A853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0073-05/2017 de 14/12/2017, que aprova o projeto de Resolução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dispõe sobre o Plano de Ação e Orçamento do Conselho de Arquitetura e Urbanismo do Brasil (CAU/BR) referente ao Exercício de 2018;</w:t>
      </w:r>
    </w:p>
    <w:p w:rsidR="00D8563B" w:rsidRDefault="00D8563B">
      <w:pPr>
        <w:ind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563B" w:rsidRDefault="00A853E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0077-23.B/2018 de 26/04/2018, que aprova o Plano de Trabalho da Comissão de Po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lítica Urbana e Ambiental do CAU/BR para o ano de 2018, incluindo a ação: “</w:t>
      </w:r>
      <w:r>
        <w:rPr>
          <w:rFonts w:ascii="Times New Roman" w:hAnsi="Times New Roman"/>
          <w:sz w:val="22"/>
          <w:szCs w:val="22"/>
        </w:rPr>
        <w:t>Participar de Seminários Regionais de Política Urbana e Ambiental nos CAU/UF”;</w:t>
      </w:r>
    </w:p>
    <w:p w:rsidR="00D8563B" w:rsidRDefault="00D8563B">
      <w:pPr>
        <w:jc w:val="both"/>
        <w:rPr>
          <w:rFonts w:ascii="Times New Roman" w:hAnsi="Times New Roman"/>
          <w:sz w:val="22"/>
          <w:szCs w:val="22"/>
        </w:rPr>
      </w:pPr>
    </w:p>
    <w:p w:rsidR="00D8563B" w:rsidRDefault="00A853E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interesse dos membros da CPUA-CAU /BR em participar do evento, tendo em vista</w:t>
      </w:r>
      <w:r>
        <w:rPr>
          <w:rFonts w:ascii="Times New Roman" w:hAnsi="Times New Roman"/>
          <w:sz w:val="22"/>
          <w:szCs w:val="22"/>
        </w:rPr>
        <w:t xml:space="preserve"> a relevâ</w:t>
      </w:r>
      <w:r>
        <w:rPr>
          <w:rFonts w:ascii="Times New Roman" w:hAnsi="Times New Roman"/>
          <w:sz w:val="22"/>
          <w:szCs w:val="22"/>
        </w:rPr>
        <w:t xml:space="preserve">ncia dos temas a serem tratados para o debate das políticas urbana e ambiental no País; </w:t>
      </w:r>
    </w:p>
    <w:p w:rsidR="00D8563B" w:rsidRDefault="00D8563B">
      <w:pPr>
        <w:jc w:val="both"/>
        <w:rPr>
          <w:rFonts w:ascii="Times New Roman" w:hAnsi="Times New Roman"/>
          <w:sz w:val="22"/>
          <w:szCs w:val="22"/>
        </w:rPr>
      </w:pPr>
    </w:p>
    <w:p w:rsidR="00D8563B" w:rsidRDefault="00A853E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todas as deliberações de comissão devem ser encaminhadas à Presidência do CAU/BR, para verificação e encaminhamentos, conforme Regimento Interno do </w:t>
      </w:r>
      <w:r>
        <w:rPr>
          <w:rFonts w:ascii="Times New Roman" w:hAnsi="Times New Roman"/>
          <w:sz w:val="22"/>
          <w:szCs w:val="22"/>
          <w:lang w:eastAsia="pt-BR"/>
        </w:rPr>
        <w:t>CAU/BR.</w:t>
      </w:r>
    </w:p>
    <w:p w:rsidR="00D8563B" w:rsidRDefault="00D8563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8563B" w:rsidRDefault="00A853E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D8563B" w:rsidRDefault="00A853E7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participação dos membros da CPUA-CAU/BR no </w:t>
      </w:r>
      <w:r>
        <w:rPr>
          <w:rFonts w:ascii="Times New Roman" w:hAnsi="Times New Roman"/>
          <w:sz w:val="22"/>
          <w:szCs w:val="22"/>
        </w:rPr>
        <w:t>Seminário de Gestão Inovadora de Bairros Históricos, dias 10 e 11 de setembro em São Paulo - SP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8563B" w:rsidRDefault="00A853E7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para que sejam convocados os membros da CPUA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-CAU/BR ; e </w:t>
      </w:r>
    </w:p>
    <w:p w:rsidR="00D8563B" w:rsidRDefault="00A853E7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Definir que a CPUA-CAU/BR será responsável pelo pagamento de passagens, diárias e deslocamento dos membros da CPUA-CAU/BR, considerando o Centro de Custos 2.01.02.003 para realização de “Seminários sobre meio ambiente urbano” nos elementos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despesa de diárias, passagens e deslocamentos. </w:t>
      </w:r>
    </w:p>
    <w:p w:rsidR="00D8563B" w:rsidRDefault="00D8563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8563B" w:rsidRDefault="00D8563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8563B" w:rsidRDefault="00D8563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8563B" w:rsidRDefault="00A853E7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 1º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agosto de 2018</w:t>
      </w:r>
    </w:p>
    <w:p w:rsidR="00D8563B" w:rsidRDefault="00D856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563B" w:rsidRDefault="00D856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563B" w:rsidRDefault="00D856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563B" w:rsidRDefault="00D8563B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563B" w:rsidRDefault="00A853E7">
      <w:pPr>
        <w:autoSpaceDE w:val="0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____________________________________</w:t>
      </w:r>
    </w:p>
    <w:p w:rsidR="00D8563B" w:rsidRDefault="00A853E7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D8563B" w:rsidRDefault="00D8563B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D8563B" w:rsidRDefault="00A853E7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  <w:tab/>
      </w:r>
    </w:p>
    <w:p w:rsidR="00D8563B" w:rsidRDefault="00A853E7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NIKSON DIAS DE OLIVEIRA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8563B" w:rsidRDefault="00A853E7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Coordenador-adjunto</w:t>
      </w:r>
    </w:p>
    <w:p w:rsidR="00D8563B" w:rsidRDefault="00D8563B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</w:p>
    <w:p w:rsidR="00D8563B" w:rsidRDefault="00D8563B">
      <w:pPr>
        <w:tabs>
          <w:tab w:val="start" w:pos="232.55pt"/>
        </w:tabs>
        <w:autoSpaceDE w:val="0"/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D8563B" w:rsidRDefault="00A853E7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D8563B" w:rsidRDefault="00A853E7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ALFREDO RENATO PENA BRANA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____________________________________</w:t>
      </w:r>
    </w:p>
    <w:p w:rsidR="00D8563B" w:rsidRDefault="00A853E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8563B" w:rsidRDefault="00D8563B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D8563B" w:rsidRDefault="00D8563B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D8563B" w:rsidRDefault="00A853E7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D8563B" w:rsidRDefault="00A853E7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8563B" w:rsidRDefault="00A853E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8563B" w:rsidRDefault="00D8563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563B" w:rsidRDefault="00D8563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563B" w:rsidRDefault="00A853E7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D8563B" w:rsidRDefault="00A853E7">
      <w:r>
        <w:rPr>
          <w:rFonts w:ascii="Times New Roman" w:hAnsi="Times New Roman"/>
          <w:b/>
          <w:sz w:val="22"/>
          <w:szCs w:val="22"/>
        </w:rPr>
        <w:t>JOSE JEFFERSON DE SOUSA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8563B" w:rsidRDefault="00A853E7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D8563B" w:rsidRDefault="00D8563B">
      <w:pPr>
        <w:spacing w:before="6pt"/>
        <w:rPr>
          <w:rFonts w:ascii="Calibri" w:eastAsia="Batang" w:hAnsi="Calibri" w:cs="Arial"/>
          <w:sz w:val="20"/>
          <w:szCs w:val="20"/>
        </w:rPr>
      </w:pPr>
    </w:p>
    <w:sectPr w:rsidR="00D8563B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853E7">
      <w:r>
        <w:separator/>
      </w:r>
    </w:p>
  </w:endnote>
  <w:endnote w:type="continuationSeparator" w:id="0">
    <w:p w:rsidR="00000000" w:rsidRDefault="00A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119CF" w:rsidRDefault="00A853E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119CF" w:rsidRDefault="00A853E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7119CF" w:rsidRDefault="00A853E7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013/2018 –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853E7">
      <w:r>
        <w:rPr>
          <w:color w:val="000000"/>
        </w:rPr>
        <w:separator/>
      </w:r>
    </w:p>
  </w:footnote>
  <w:footnote w:type="continuationSeparator" w:id="0">
    <w:p w:rsidR="00000000" w:rsidRDefault="00A853E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119CF" w:rsidRDefault="00A853E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4ED036E"/>
    <w:multiLevelType w:val="multilevel"/>
    <w:tmpl w:val="948671B8"/>
    <w:lvl w:ilvl="0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8563B"/>
    <w:rsid w:val="00A853E7"/>
    <w:rsid w:val="00D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C4C5948-C43F-4D37-A381-9A8A261A74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2018-08-01T20:49:00Z</cp:lastPrinted>
  <dcterms:created xsi:type="dcterms:W3CDTF">2019-05-30T17:28:00Z</dcterms:created>
  <dcterms:modified xsi:type="dcterms:W3CDTF">2019-05-30T17:28:00Z</dcterms:modified>
</cp:coreProperties>
</file>