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EE6BF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FA69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EE6BF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E6BF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FA69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FA6911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EE6BF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FA69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6BF7" w:rsidRDefault="00FA6911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XIII Seminário Internacional de Conservación del Patrimonio “Patrimonio Cultural na America Latina” e 2º Congresso Roraimense de </w:t>
            </w:r>
            <w:r>
              <w:rPr>
                <w:rFonts w:ascii="Times New Roman" w:hAnsi="Times New Roman"/>
              </w:rPr>
              <w:t xml:space="preserve">Arquitetura, Urbanismo, Engenharia e Agronomia em Boa Vista-RR </w:t>
            </w:r>
          </w:p>
        </w:tc>
      </w:tr>
    </w:tbl>
    <w:p w:rsidR="00EE6BF7" w:rsidRDefault="00FA691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012/2018 – CPUA-CAU/BR</w:t>
      </w: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URBANA E AMBIENTAL – CPUA-CAU/BR, reunida ordinariamente em Brasília-DF, na sede do CAU/BR, no dia 1º de agosto de 2018, no uso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competências que lhe conferem art. 105 do Regimento Interno do CAU/BR, após análise do assunto em epígrafe; e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recebimento do Ofício nº 016/2018- PRES/CAU-RR, no qual a Presidência do CAU/RR convida a CPUA-CAU/BR a participar, na condição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palestrante, bem como contribuindo na definição de temas dos eventos “XIII Seminário Internacional de Conservación del Patrimonio - Patrimonio Cultural na America Latina” e do “2º Congresso Roraimense de Arquitetura, Urbanismo, Engenharia e Agronomia”,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estão sendo organizados pelo CAU/RR e pela Universidade Federal de Roraima, a realizar-se nos dias 17, 18, 19 e 20 de setembro de 2018, em Boa Vista-RR;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0073-05/2017, de 14/12/2017, que aprova o projeto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que dispõe sobre o Plano de Ação e Orçamento do Conselho de Arquitetura e Urbanismo do Brasil (CAU/BR) referente ao Exercício de 2018;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0077-23.B/2018, de 26/04/2018, que aprova o Plano de Trabalho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Política Urbana e Ambiental do CAU/BR para o ano de 2018, incluindo as ações: “Participar de Seminários Regionais de Política Urbana e Ambiental nos CAU/UF” e “Incentivar os CAU/UF a implantarem suas Comissões de Política Urbana e Ambiental e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ue os CAU básicos possuam pelo menos um contato ou representante sobre o tema”;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relevância dos temas a serem tratados no referido evento para o debate das políticas urbana e ambiental no País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E6BF7" w:rsidRDefault="00EE6BF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Aprovar a participação da CPUA-C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 na organização dos eventos em epígrafe, contribuindo com a definição de temas e indicação de palestrantes;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Definir que a CPUA-CAU/BR será responsável pelo pagamento de passagens, diárias e deslocamento dos conselheiros membros da CPUA-CAU/BR,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analista técnica Isabela Müller Menezes e de dois convidados palestrantes, considerando o Centro de Custos 2.01.02.003 para realização de “Seminários sobre meio ambiente urbano” nos elementos de despesa de diárias, passagens e deslocamentos; 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Solicitar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convocação dos conselheiros membros da CPUA-CAU/BR, da analista técnica Isabela Müller Menezes e de palestrantes a serem convidados; e</w:t>
      </w: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à Presidência do CAU/BR, para verificação e encaminhamentos, conforme Regimento Intern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o.</w:t>
      </w:r>
    </w:p>
    <w:p w:rsidR="00EE6BF7" w:rsidRDefault="00EE6BF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E6BF7" w:rsidRDefault="00EE6BF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E6BF7" w:rsidRDefault="00FA6911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Brasília-DF, 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de 2018.</w:t>
      </w:r>
    </w:p>
    <w:p w:rsidR="00EE6BF7" w:rsidRDefault="00EE6B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EE6B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EE6BF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FA6911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EE6BF7" w:rsidRDefault="00FA6911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EE6BF7" w:rsidRDefault="00EE6BF7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EE6BF7" w:rsidRDefault="00EE6BF7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EE6BF7" w:rsidRDefault="00FA6911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EE6BF7" w:rsidRDefault="00FA6911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6BF7" w:rsidRDefault="00FA6911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EE6BF7" w:rsidRDefault="00EE6BF7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</w:p>
    <w:p w:rsidR="00EE6BF7" w:rsidRDefault="00EE6BF7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</w:p>
    <w:p w:rsidR="00EE6BF7" w:rsidRDefault="00FA691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EE6BF7" w:rsidRDefault="00FA6911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ALFREDO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____________________________________</w:t>
      </w:r>
    </w:p>
    <w:p w:rsidR="00EE6BF7" w:rsidRDefault="00FA691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E6BF7" w:rsidRDefault="00EE6BF7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EE6BF7" w:rsidRDefault="00EE6BF7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EE6BF7" w:rsidRDefault="00FA6911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EE6BF7" w:rsidRDefault="00FA691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6BF7" w:rsidRDefault="00FA691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E6BF7" w:rsidRDefault="00EE6BF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6BF7" w:rsidRDefault="00EE6BF7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EE6BF7" w:rsidRDefault="00FA6911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EE6BF7" w:rsidRDefault="00FA6911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E6BF7" w:rsidRDefault="00FA6911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E6BF7" w:rsidRDefault="00EE6BF7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EE6BF7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A6911">
      <w:r>
        <w:separator/>
      </w:r>
    </w:p>
  </w:endnote>
  <w:endnote w:type="continuationSeparator" w:id="0">
    <w:p w:rsidR="00000000" w:rsidRDefault="00F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1450" w:rsidRDefault="00FA691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01450" w:rsidRDefault="00FA691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501450" w:rsidRDefault="00FA6911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012/2018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A6911">
      <w:r>
        <w:rPr>
          <w:color w:val="000000"/>
        </w:rPr>
        <w:separator/>
      </w:r>
    </w:p>
  </w:footnote>
  <w:footnote w:type="continuationSeparator" w:id="0">
    <w:p w:rsidR="00000000" w:rsidRDefault="00FA691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1450" w:rsidRDefault="00FA691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6BF7"/>
    <w:rsid w:val="00EE6BF7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F44A85-B57C-40F0-8744-1AF5A3076D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2018-08-03T13:21:00Z</cp:lastPrinted>
  <dcterms:created xsi:type="dcterms:W3CDTF">2019-05-30T17:28:00Z</dcterms:created>
  <dcterms:modified xsi:type="dcterms:W3CDTF">2019-05-30T17:28:00Z</dcterms:modified>
</cp:coreProperties>
</file>