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764"/>
        <w:gridCol w:w="7426"/>
      </w:tblGrid>
      <w:tr w:rsidR="00FF5FD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F5FD7" w:rsidRDefault="002216B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F5FD7" w:rsidRDefault="00FF5FD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F5FD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F5FD7" w:rsidRDefault="002216B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F5FD7" w:rsidRDefault="002216BB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CPUA-CAU/BR</w:t>
            </w:r>
          </w:p>
        </w:tc>
      </w:tr>
      <w:tr w:rsidR="00FF5FD7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F5FD7" w:rsidRDefault="002216B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FF5FD7" w:rsidRDefault="002216BB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Envio de ofício ao Fórum de Presidentes dos CAU/UF a fim de manifestar o interesse da CPUA- CAU/BR em reafirmar a parceria iniciada em 2016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 este.</w:t>
            </w:r>
          </w:p>
        </w:tc>
      </w:tr>
    </w:tbl>
    <w:p w:rsidR="00FF5FD7" w:rsidRDefault="002216BB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pt" w:after="12pt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DELIBERAÇÃO Nº 08/2018 – CPUA-CAU/BR</w:t>
      </w:r>
    </w:p>
    <w:p w:rsidR="00FF5FD7" w:rsidRDefault="002216B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POLÍTICA URBANA E AMBIENTAL – CPUA-CAU/BR, reunida ordinariamente em Brasília-DF, na sede do CAU/BR, no dia 06 de junho de 2018, no uso das competências que lhe conferem art. 105 do Regimento In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terno do CAU/BR, após análise do assunto em epígrafe, e</w:t>
      </w:r>
    </w:p>
    <w:p w:rsidR="00FF5FD7" w:rsidRDefault="00FF5F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F5FD7" w:rsidRDefault="002216BB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</w:t>
      </w:r>
      <w: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ao longo do ano de 2016, a Comissão de Política Urbana e Ambiental do Conselho de Arquitetura e Urbanismo do Brasil (CPUA-CAU/BR), graças à parceria estabelecida com o Fórum de Presi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dentes dos CAU/UF, realizou um ciclo de Seminários Nacionais de Política Urbana e Ambiental, que contaram com ampla participação dos CAU/UF e de especialistas nacionais e estrangeiros e que culminaram na elaboração da “Carta aos Candidatos aos Prefeitos 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Vereadores”, da “Carta–Compromisso do CAU sobre a Nova Agenda Urbana” e na campanha publicitária do CAU/BR para o dia do Arquiteto 2016, tendo em vista o momento de eleições municipais e da Terceira Conferência das Nações Unidas sobre Moradia e Desenvolvim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ento Urbano Sustentável - Habitat III;</w:t>
      </w:r>
    </w:p>
    <w:p w:rsidR="00FF5FD7" w:rsidRDefault="00FF5F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F5FD7" w:rsidRDefault="002216B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importância da participação do Fórum de Presidentes dos CAU/UF na promoção e enriquecimento dos debates atinentes às políticas urbanas brasileiras propostos pela CPUA-CAU/BR para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ano de 2018.</w:t>
      </w:r>
    </w:p>
    <w:p w:rsidR="00FF5FD7" w:rsidRDefault="00FF5FD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FF5FD7" w:rsidRDefault="00FF5FD7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:rsidR="00FF5FD7" w:rsidRDefault="002216BB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FF5FD7" w:rsidRDefault="00FF5F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F5FD7" w:rsidRDefault="002216B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Solicitar a Presidência do CAU/BR o envio de ofício ao Fórum de Presidentes dos CAU/UF para o ano 2018, a fim de manifestar o interesse da CPUA- CAU/BR em reafirmar a parceria iniciada em 2016 com este Fórum, para tratar dos temas relativos à 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olítica Urbana e Ambiental.</w:t>
      </w:r>
    </w:p>
    <w:p w:rsidR="00FF5FD7" w:rsidRDefault="00FF5FD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FF5FD7" w:rsidRDefault="002216BB">
      <w:pPr>
        <w:jc w:val="center"/>
      </w:pPr>
      <w:r>
        <w:rPr>
          <w:rFonts w:ascii="Times New Roman" w:hAnsi="Times New Roman"/>
          <w:sz w:val="22"/>
          <w:szCs w:val="22"/>
          <w:lang w:eastAsia="pt-BR"/>
        </w:rPr>
        <w:t>Brasília-DF, 06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junho de 2018</w:t>
      </w:r>
    </w:p>
    <w:p w:rsidR="00FF5FD7" w:rsidRDefault="00FF5FD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F5FD7" w:rsidRDefault="00FF5F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F5FD7" w:rsidRDefault="00FF5FD7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F5FD7" w:rsidRDefault="002216BB">
      <w:pPr>
        <w:autoSpaceDE w:val="0"/>
      </w:pPr>
      <w:r>
        <w:rPr>
          <w:rFonts w:ascii="Times New Roman" w:hAnsi="Times New Roman"/>
          <w:b/>
          <w:sz w:val="22"/>
          <w:szCs w:val="22"/>
        </w:rPr>
        <w:t xml:space="preserve">NIKSON DIAS DE OLIVEIRA 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                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F5FD7" w:rsidRDefault="002216BB">
      <w:pPr>
        <w:tabs>
          <w:tab w:val="start" w:pos="232.55pt"/>
        </w:tabs>
        <w:autoSpaceDE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Coordenador-adjunto</w:t>
      </w:r>
    </w:p>
    <w:p w:rsidR="00FF5FD7" w:rsidRDefault="002216BB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FF5FD7" w:rsidRDefault="002216BB">
      <w:pPr>
        <w:autoSpaceDE w:val="0"/>
      </w:pPr>
      <w:r>
        <w:rPr>
          <w:rFonts w:ascii="Times New Roman" w:hAnsi="Times New Roman"/>
          <w:b/>
          <w:sz w:val="22"/>
          <w:szCs w:val="22"/>
        </w:rPr>
        <w:t>ALFREDO RENATO PENA BRANA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F5FD7" w:rsidRDefault="002216BB">
      <w:pPr>
        <w:tabs>
          <w:tab w:val="start" w:pos="232.55pt"/>
        </w:tabs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</w:p>
    <w:p w:rsidR="00FF5FD7" w:rsidRDefault="002216BB">
      <w:pPr>
        <w:tabs>
          <w:tab w:val="start" w:pos="232.55pt"/>
        </w:tabs>
      </w:pP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FF5FD7" w:rsidRDefault="002216BB"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LUCIANO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>NAREZI DE BRITO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FF5FD7" w:rsidRDefault="002216BB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color w:val="FF0000"/>
          <w:spacing w:val="-6"/>
          <w:sz w:val="22"/>
          <w:szCs w:val="22"/>
          <w:lang w:eastAsia="pt-BR"/>
        </w:rPr>
        <w:tab/>
      </w:r>
    </w:p>
    <w:p w:rsidR="00FF5FD7" w:rsidRDefault="00FF5FD7">
      <w:pPr>
        <w:rPr>
          <w:rFonts w:ascii="Times New Roman" w:hAnsi="Times New Roman"/>
          <w:b/>
          <w:sz w:val="22"/>
          <w:szCs w:val="22"/>
        </w:rPr>
      </w:pPr>
    </w:p>
    <w:p w:rsidR="00FF5FD7" w:rsidRDefault="002216BB">
      <w:r>
        <w:rPr>
          <w:rFonts w:ascii="Times New Roman" w:hAnsi="Times New Roman"/>
          <w:b/>
          <w:sz w:val="22"/>
          <w:szCs w:val="22"/>
        </w:rPr>
        <w:t>PATRÍCIA SILVA LUZ MACEDO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FF5FD7" w:rsidRDefault="002216BB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FF5FD7" w:rsidRDefault="00FF5FD7">
      <w:pPr>
        <w:tabs>
          <w:tab w:val="start" w:pos="232.55pt"/>
        </w:tabs>
        <w:rPr>
          <w:rFonts w:ascii="Times New Roman" w:eastAsia="Calibri" w:hAnsi="Times New Roman"/>
          <w:sz w:val="22"/>
          <w:szCs w:val="22"/>
          <w:lang w:eastAsia="pt-BR"/>
        </w:rPr>
      </w:pPr>
    </w:p>
    <w:p w:rsidR="00FF5FD7" w:rsidRDefault="002216BB">
      <w:r>
        <w:rPr>
          <w:rFonts w:ascii="Times New Roman" w:hAnsi="Times New Roman"/>
          <w:b/>
          <w:sz w:val="22"/>
          <w:szCs w:val="22"/>
        </w:rPr>
        <w:t>MARCIA GUERRANTE TAVARES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FF5FD7" w:rsidRDefault="002216BB">
      <w:pPr>
        <w:tabs>
          <w:tab w:val="start" w:pos="232.55pt"/>
        </w:tabs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sectPr w:rsidR="00FF5FD7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2216BB">
      <w:r>
        <w:separator/>
      </w:r>
    </w:p>
  </w:endnote>
  <w:endnote w:type="continuationSeparator" w:id="0">
    <w:p w:rsidR="00000000" w:rsidRDefault="0022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15B88" w:rsidRDefault="002216BB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D15B88" w:rsidRDefault="002216BB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854077</wp:posOffset>
          </wp:positionH>
          <wp:positionV relativeFrom="paragraph">
            <wp:posOffset>113669</wp:posOffset>
          </wp:positionV>
          <wp:extent cx="3655698" cy="222885"/>
          <wp:effectExtent l="0" t="0" r="1902" b="5715"/>
          <wp:wrapNone/>
          <wp:docPr id="3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3655698" cy="2228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wp:spPr>
                <wp:txbx>
                  <wne:txbxContent>
                    <w:p w:rsidR="00D15B88" w:rsidRDefault="002216BB">
                      <w:pPr>
                        <w:jc w:val="center"/>
                        <w:rPr>
                          <w:rFonts w:ascii="Times New Roman" w:hAnsi="Times New Roman"/>
                          <w:color w:val="215868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color w:val="215868"/>
                          <w:sz w:val="18"/>
                        </w:rPr>
                        <w:t>DELIBERAÇÃO nº 08/2018 – CPUA-CAU/BR</w:t>
                      </w:r>
                    </w:p>
                  </wne:txbxContent>
                </wp:txbx>
                <wp:bodyPr vert="horz" wrap="square" lIns="91440" tIns="45720" rIns="91440" bIns="45720" anchor="t" anchorCtr="0" compatLnSpc="0">
                  <a:spAutoFit/>
                </wp:bodyPr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4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2216BB">
      <w:r>
        <w:rPr>
          <w:color w:val="000000"/>
        </w:rPr>
        <w:separator/>
      </w:r>
    </w:p>
  </w:footnote>
  <w:footnote w:type="continuationSeparator" w:id="0">
    <w:p w:rsidR="00000000" w:rsidRDefault="002216B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D15B88" w:rsidRDefault="002216BB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-1010924</wp:posOffset>
          </wp:positionH>
          <wp:positionV relativeFrom="paragraph">
            <wp:posOffset>-839474</wp:posOffset>
          </wp:positionV>
          <wp:extent cx="7569832" cy="1079504"/>
          <wp:effectExtent l="0" t="0" r="0" b="6346"/>
          <wp:wrapNone/>
          <wp:docPr id="1" name="Imagem 47" descr="CAU-BR-timbrado2015-edit-22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9832" cy="10795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F5FD7"/>
    <w:rsid w:val="002216BB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0CDAA37-E6C9-46E5-8FCD-503EE2A55638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340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2018-06-07T20:42:00Z</cp:lastPrinted>
  <dcterms:created xsi:type="dcterms:W3CDTF">2019-05-30T17:33:00Z</dcterms:created>
  <dcterms:modified xsi:type="dcterms:W3CDTF">2019-05-30T17:33:00Z</dcterms:modified>
</cp:coreProperties>
</file>