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9018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0181" w:rsidRDefault="00537AE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0181" w:rsidRDefault="0089018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9018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0181" w:rsidRDefault="00537AE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0181" w:rsidRDefault="00537AE0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89018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0181" w:rsidRDefault="00537AE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0181" w:rsidRDefault="00537AE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Envio de ofício circular aos CAU/UF</w:t>
            </w:r>
          </w:p>
        </w:tc>
      </w:tr>
    </w:tbl>
    <w:p w:rsidR="00890181" w:rsidRDefault="00537AE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005/2018 – CPUA-CAU/BR</w:t>
      </w:r>
    </w:p>
    <w:p w:rsidR="00890181" w:rsidRDefault="00537AE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URBANA E AMBIENTAL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CPUA-CAU/BR, reunida ordinariamente em Brasília-DF, na sede do CAU/BR, no dia 02 de maio de 2018, no uso das competências que lhe conferem art. 105 do Regimento Interno do CAU/BR, após análise do assunto em epígrafe, e</w:t>
      </w:r>
    </w:p>
    <w:p w:rsidR="00890181" w:rsidRDefault="008901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0181" w:rsidRDefault="00537AE0">
      <w:pPr>
        <w:spacing w:after="1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Regimento Interno do </w:t>
      </w:r>
      <w:r>
        <w:rPr>
          <w:rFonts w:ascii="Times New Roman" w:hAnsi="Times New Roman"/>
          <w:sz w:val="22"/>
          <w:szCs w:val="22"/>
        </w:rPr>
        <w:t xml:space="preserve">CAU/BR. Art. 30, inciso VI, que define como competência do CPUA-CAU/BR: “I – propor, apreciar e deliberar sobre matéria de caráter legislativo, normativo ou contencioso em tramitação nos órgãos dos poderes Executivo, Legislativo e Judiciário, relacionados </w:t>
      </w:r>
      <w:r>
        <w:rPr>
          <w:rFonts w:ascii="Times New Roman" w:hAnsi="Times New Roman"/>
          <w:sz w:val="22"/>
          <w:szCs w:val="22"/>
        </w:rPr>
        <w:t xml:space="preserve">à política urbana e </w:t>
      </w:r>
      <w:proofErr w:type="gramStart"/>
      <w:r>
        <w:rPr>
          <w:rFonts w:ascii="Times New Roman" w:hAnsi="Times New Roman"/>
          <w:sz w:val="22"/>
          <w:szCs w:val="22"/>
        </w:rPr>
        <w:t>ambiental;  II</w:t>
      </w:r>
      <w:proofErr w:type="gramEnd"/>
      <w:r>
        <w:rPr>
          <w:rFonts w:ascii="Times New Roman" w:hAnsi="Times New Roman"/>
          <w:sz w:val="22"/>
          <w:szCs w:val="22"/>
        </w:rPr>
        <w:t xml:space="preserve"> - propor a participação do CAU/BR em eventos, em forma de missão, no âmbito de sua competência, quando constantes em seus planos de ação”; </w:t>
      </w:r>
    </w:p>
    <w:p w:rsidR="00890181" w:rsidRDefault="008901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0181" w:rsidRDefault="00537AE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002/2018-CPUA, que aprovou a proposta do Plano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Trabalho da Comissão de Política Urbana e Ambiental do CAU/BR para o ano de 2018, incluindo “</w:t>
      </w:r>
      <w:r>
        <w:rPr>
          <w:rFonts w:ascii="Times New Roman" w:hAnsi="Times New Roman"/>
          <w:sz w:val="22"/>
          <w:szCs w:val="22"/>
        </w:rPr>
        <w:t xml:space="preserve">Participar de eventos externos relacionados à política urbana e ambiental”; </w:t>
      </w:r>
    </w:p>
    <w:p w:rsidR="00890181" w:rsidRDefault="0089018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0181" w:rsidRDefault="00537AE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importância do constante monitoramento dos eventos relacionados à pol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ítica urbana e ambiental, no sentido de inserir o CAU nos debates que tratam do planejamento territorial; e</w:t>
      </w:r>
    </w:p>
    <w:p w:rsidR="00890181" w:rsidRDefault="00890181">
      <w:pPr>
        <w:jc w:val="both"/>
        <w:rPr>
          <w:rFonts w:ascii="Times New Roman" w:hAnsi="Times New Roman"/>
          <w:sz w:val="22"/>
          <w:szCs w:val="22"/>
        </w:rPr>
      </w:pPr>
    </w:p>
    <w:p w:rsidR="00890181" w:rsidRDefault="00537AE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</w:t>
      </w:r>
      <w:r>
        <w:rPr>
          <w:rFonts w:ascii="Times New Roman" w:hAnsi="Times New Roman"/>
          <w:sz w:val="22"/>
          <w:szCs w:val="22"/>
          <w:lang w:eastAsia="pt-BR"/>
        </w:rPr>
        <w:t>imento Interno do CAU/BR.</w:t>
      </w:r>
    </w:p>
    <w:p w:rsidR="00890181" w:rsidRDefault="0089018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90181" w:rsidRDefault="00537AE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90181" w:rsidRDefault="00890181">
      <w:pPr>
        <w:jc w:val="both"/>
        <w:rPr>
          <w:rFonts w:ascii="Times New Roman" w:hAnsi="Times New Roman"/>
          <w:sz w:val="22"/>
          <w:szCs w:val="22"/>
        </w:rPr>
      </w:pPr>
    </w:p>
    <w:p w:rsidR="00890181" w:rsidRDefault="00537AE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>
        <w:rPr>
          <w:rFonts w:ascii="Times New Roman" w:hAnsi="Times New Roman"/>
          <w:sz w:val="22"/>
          <w:szCs w:val="22"/>
        </w:rPr>
        <w:t>Solicitar a Presidência do CAU/BR o envio de Ofício Circular aos CAU/UF para informar quais os municípios estão em processo de revisão / elaboração dos seus Planos Diretores, bem como aqueles cujos planos já foram</w:t>
      </w:r>
      <w:r>
        <w:rPr>
          <w:rFonts w:ascii="Times New Roman" w:hAnsi="Times New Roman"/>
          <w:sz w:val="22"/>
          <w:szCs w:val="22"/>
        </w:rPr>
        <w:t xml:space="preserve"> revisados e estão em vigência, conforme listagem anexa.</w:t>
      </w:r>
    </w:p>
    <w:p w:rsidR="00890181" w:rsidRDefault="00890181">
      <w:pPr>
        <w:jc w:val="both"/>
        <w:rPr>
          <w:rFonts w:ascii="Times New Roman" w:hAnsi="Times New Roman"/>
          <w:sz w:val="22"/>
          <w:szCs w:val="22"/>
        </w:rPr>
      </w:pPr>
    </w:p>
    <w:p w:rsidR="00890181" w:rsidRDefault="00537AE0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Brasília-DF, 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2018</w:t>
      </w:r>
    </w:p>
    <w:p w:rsidR="00890181" w:rsidRDefault="0089018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0181" w:rsidRDefault="008901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0181" w:rsidRDefault="00890181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0181" w:rsidRDefault="00537AE0">
      <w:pPr>
        <w:autoSpaceDE w:val="0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____________________________________</w:t>
      </w:r>
    </w:p>
    <w:p w:rsidR="00890181" w:rsidRDefault="00537AE0">
      <w:pPr>
        <w:tabs>
          <w:tab w:val="start" w:pos="232.55pt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890181" w:rsidRDefault="00537AE0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  <w:tab/>
      </w:r>
    </w:p>
    <w:p w:rsidR="00890181" w:rsidRDefault="00537AE0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NIKSON DIAS DE OLIVEIRA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sz w:val="22"/>
          <w:szCs w:val="22"/>
          <w:u w:val="single"/>
          <w:lang w:eastAsia="pt-BR"/>
        </w:rPr>
        <w:t>Ausência justificada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</w:t>
      </w:r>
    </w:p>
    <w:p w:rsidR="00890181" w:rsidRDefault="00537AE0">
      <w:pPr>
        <w:tabs>
          <w:tab w:val="start" w:pos="232.55pt"/>
        </w:tabs>
        <w:autoSpaceDE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Coordenador-adjunto</w:t>
      </w:r>
    </w:p>
    <w:p w:rsidR="00890181" w:rsidRDefault="00537AE0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890181" w:rsidRDefault="00537AE0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JOSELIA DA SILVA ALVES   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90181" w:rsidRDefault="00537AE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90181" w:rsidRDefault="00537AE0">
      <w:pPr>
        <w:tabs>
          <w:tab w:val="start" w:pos="232.55pt"/>
        </w:tabs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890181" w:rsidRDefault="00537AE0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MARCIA GUERRANTE TAVARES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90181" w:rsidRDefault="00537AE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90181" w:rsidRDefault="00537AE0">
      <w:pPr>
        <w:tabs>
          <w:tab w:val="start" w:pos="232.55pt"/>
        </w:tabs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890181" w:rsidRDefault="00537AE0">
      <w:r>
        <w:rPr>
          <w:rFonts w:ascii="Times New Roman" w:hAnsi="Times New Roman"/>
          <w:b/>
          <w:sz w:val="22"/>
          <w:szCs w:val="22"/>
        </w:rPr>
        <w:t>JOSE JEFFERSON DE SOUSA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90181" w:rsidRDefault="00537AE0">
      <w:pPr>
        <w:tabs>
          <w:tab w:val="start" w:pos="232.55pt"/>
        </w:tabs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890181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37AE0">
      <w:r>
        <w:separator/>
      </w:r>
    </w:p>
  </w:endnote>
  <w:endnote w:type="continuationSeparator" w:id="0">
    <w:p w:rsidR="00000000" w:rsidRDefault="0053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C39FC" w:rsidRDefault="00537AE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C39FC" w:rsidRDefault="00537AE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1C39FC" w:rsidRDefault="00537AE0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003/2018 –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37AE0">
      <w:r>
        <w:rPr>
          <w:color w:val="000000"/>
        </w:rPr>
        <w:separator/>
      </w:r>
    </w:p>
  </w:footnote>
  <w:footnote w:type="continuationSeparator" w:id="0">
    <w:p w:rsidR="00000000" w:rsidRDefault="00537AE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C39FC" w:rsidRDefault="00537AE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90181"/>
    <w:rsid w:val="00537AE0"/>
    <w:rsid w:val="0089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F538A58-FFDE-480D-A60D-C0682960CEF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2018-03-09T20:45:00Z</cp:lastPrinted>
  <dcterms:created xsi:type="dcterms:W3CDTF">2019-05-30T17:38:00Z</dcterms:created>
  <dcterms:modified xsi:type="dcterms:W3CDTF">2019-05-30T17:38:00Z</dcterms:modified>
</cp:coreProperties>
</file>