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257A4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57A45" w:rsidRDefault="006B583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57A45" w:rsidRDefault="00257A4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257A4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57A45" w:rsidRDefault="006B583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57A45" w:rsidRDefault="006B5838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257A4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57A45" w:rsidRDefault="006B583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57A45" w:rsidRDefault="006B5838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Envio de ofício circular aos CAU/UF</w:t>
            </w:r>
          </w:p>
        </w:tc>
      </w:tr>
    </w:tbl>
    <w:p w:rsidR="00257A45" w:rsidRDefault="006B583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003/2018 – CPUA-CAU/BR</w:t>
      </w:r>
    </w:p>
    <w:p w:rsidR="00257A45" w:rsidRDefault="006B58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POLÍTICA URBANA E AMBIENTAL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CPUA-CAU/BR, reunida ordinariamente em Brasília-DF, na sede do CAU/BR, no dia 7 de março de 2018, no uso das competências que lhe conferem art. 105 do Regimento Interno do CAU/BR, após análise do assunto em epígrafe, e</w:t>
      </w:r>
    </w:p>
    <w:p w:rsidR="00257A45" w:rsidRDefault="00257A4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57A45" w:rsidRDefault="006B5838">
      <w:pPr>
        <w:spacing w:after="1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Regimento Interno do </w:t>
      </w:r>
      <w:r>
        <w:rPr>
          <w:rFonts w:ascii="Times New Roman" w:hAnsi="Times New Roman"/>
          <w:sz w:val="22"/>
          <w:szCs w:val="22"/>
        </w:rPr>
        <w:t xml:space="preserve">CAU/BR. Art. 30, inciso VI, que define como competência do CPUA-CAU/BR: “VI - propor, apreciar e deliberar sobre ações articuladas de política urbana e ambiental entre o CAU/BR e os CAU/UF; </w:t>
      </w:r>
    </w:p>
    <w:p w:rsidR="00257A45" w:rsidRDefault="00257A4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57A45" w:rsidRDefault="006B583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002/2018-CPUA, que aprovou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proposta do Plano de Trabalho da Comissão de Política Urbana e Ambiental do CAU/BR para o ano de 2018, incluindo “</w:t>
      </w:r>
      <w:r>
        <w:rPr>
          <w:rFonts w:ascii="Times New Roman" w:hAnsi="Times New Roman"/>
          <w:sz w:val="22"/>
          <w:szCs w:val="22"/>
        </w:rPr>
        <w:t>Incentivar os CAU/UF a implantarem suas Comissões de Política Urbana e Ambiental e que os CAU básicos possuam pelo menos um contato ou represe</w:t>
      </w:r>
      <w:r>
        <w:rPr>
          <w:rFonts w:ascii="Times New Roman" w:hAnsi="Times New Roman"/>
          <w:sz w:val="22"/>
          <w:szCs w:val="22"/>
        </w:rPr>
        <w:t>ntante sobre o tema”; e</w:t>
      </w:r>
    </w:p>
    <w:p w:rsidR="00257A45" w:rsidRDefault="00257A45">
      <w:pPr>
        <w:jc w:val="both"/>
        <w:rPr>
          <w:rFonts w:ascii="Times New Roman" w:hAnsi="Times New Roman"/>
          <w:sz w:val="22"/>
          <w:szCs w:val="22"/>
        </w:rPr>
      </w:pPr>
    </w:p>
    <w:p w:rsidR="00257A45" w:rsidRDefault="006B583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257A45" w:rsidRDefault="00257A4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57A45" w:rsidRDefault="00257A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A45" w:rsidRDefault="006B583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57A45" w:rsidRDefault="00257A4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57A45" w:rsidRDefault="006B583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>
        <w:rPr>
          <w:rFonts w:ascii="Times New Roman" w:hAnsi="Times New Roman"/>
          <w:sz w:val="22"/>
          <w:szCs w:val="22"/>
        </w:rPr>
        <w:t xml:space="preserve">Solicitar a Presidência do CAU/BR o </w:t>
      </w:r>
      <w:r>
        <w:rPr>
          <w:rFonts w:ascii="Times New Roman" w:hAnsi="Times New Roman"/>
          <w:sz w:val="22"/>
          <w:szCs w:val="22"/>
        </w:rPr>
        <w:t>envio de Ofício Circular ao CAU/UF no sentido de:</w:t>
      </w:r>
    </w:p>
    <w:p w:rsidR="00257A45" w:rsidRDefault="006B5838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Apresentar a composição da CPUA-CAU/BR gestão 2018;</w:t>
      </w:r>
    </w:p>
    <w:p w:rsidR="00257A45" w:rsidRDefault="006B5838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Esclarecer as competências e importância da CPUA-CAU/BR; e</w:t>
      </w:r>
    </w:p>
    <w:p w:rsidR="00257A45" w:rsidRDefault="006B5838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Incentivar os CAU/UF a implantarem suas Comissões de Política Urbana e Ambiental e que os CAU b</w:t>
      </w:r>
      <w:r>
        <w:rPr>
          <w:rFonts w:ascii="Times New Roman" w:hAnsi="Times New Roman"/>
          <w:sz w:val="22"/>
          <w:szCs w:val="22"/>
        </w:rPr>
        <w:t>ásicos possuam pelo menos um contato ou representante sobre o tema.</w:t>
      </w:r>
    </w:p>
    <w:p w:rsidR="00257A45" w:rsidRDefault="00257A4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57A45" w:rsidRDefault="00257A4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57A45" w:rsidRDefault="006B5838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 de março de 2018</w:t>
      </w:r>
    </w:p>
    <w:p w:rsidR="00257A45" w:rsidRDefault="00257A4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57A45" w:rsidRDefault="00257A4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57A45" w:rsidRDefault="00257A45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57A45" w:rsidRDefault="006B5838">
      <w:pPr>
        <w:autoSpaceDE w:val="0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____________________________________</w:t>
      </w:r>
    </w:p>
    <w:p w:rsidR="00257A45" w:rsidRDefault="006B5838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color w:val="FF0000"/>
          <w:spacing w:val="4"/>
          <w:sz w:val="22"/>
          <w:szCs w:val="22"/>
          <w:lang w:eastAsia="pt-BR"/>
        </w:rPr>
        <w:tab/>
      </w:r>
    </w:p>
    <w:p w:rsidR="00257A45" w:rsidRDefault="006B5838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NIKSON DIAS DE OLIVEIRA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57A45" w:rsidRDefault="006B5838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</w:rPr>
        <w:t>Coordenador-adjunto</w:t>
      </w: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257A45" w:rsidRDefault="006B5838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JOSELIA DA SILVA ALVES    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57A45" w:rsidRDefault="006B5838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257A45" w:rsidRDefault="006B5838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MARCIA GUERRANTE TAVARES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57A45" w:rsidRDefault="006B5838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257A45" w:rsidRDefault="006B5838">
      <w:r>
        <w:rPr>
          <w:rFonts w:ascii="Times New Roman" w:hAnsi="Times New Roman"/>
          <w:b/>
          <w:sz w:val="22"/>
          <w:szCs w:val="22"/>
        </w:rPr>
        <w:t>JOSE JEFFERSON DE SOUSA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57A45" w:rsidRDefault="006B5838">
      <w:pPr>
        <w:tabs>
          <w:tab w:val="start" w:pos="232.55pt"/>
        </w:tabs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257A45" w:rsidRDefault="00257A45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sectPr w:rsidR="00257A45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6B5838">
      <w:r>
        <w:separator/>
      </w:r>
    </w:p>
  </w:endnote>
  <w:endnote w:type="continuationSeparator" w:id="0">
    <w:p w:rsidR="00000000" w:rsidRDefault="006B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75F41" w:rsidRDefault="006B583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75F41" w:rsidRDefault="006B583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854077</wp:posOffset>
          </wp:positionH>
          <wp:positionV relativeFrom="paragraph">
            <wp:posOffset>113669</wp:posOffset>
          </wp:positionV>
          <wp:extent cx="3655698" cy="222885"/>
          <wp:effectExtent l="0" t="0" r="1902" b="5715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655698" cy="222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wp:spPr>
                <wp:txbx>
                  <wne:txbxContent>
                    <w:p w:rsidR="00C75F41" w:rsidRDefault="006B5838">
                      <w:pPr>
                        <w:jc w:val="center"/>
                        <w:rPr>
                          <w:rFonts w:ascii="Times New Roman" w:hAnsi="Times New Roman"/>
                          <w:color w:val="215868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15868"/>
                          <w:sz w:val="18"/>
                        </w:rPr>
                        <w:t>DELIBERAÇÃO nº 004/2018 – CPUA-CAU/BR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sp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6B5838">
      <w:r>
        <w:rPr>
          <w:color w:val="000000"/>
        </w:rPr>
        <w:separator/>
      </w:r>
    </w:p>
  </w:footnote>
  <w:footnote w:type="continuationSeparator" w:id="0">
    <w:p w:rsidR="00000000" w:rsidRDefault="006B583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75F41" w:rsidRDefault="006B583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47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7D2A7825"/>
    <w:multiLevelType w:val="multilevel"/>
    <w:tmpl w:val="F0EAC000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57A45"/>
    <w:rsid w:val="00257A45"/>
    <w:rsid w:val="006B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AD419B0-FCDD-484E-A623-2A3CFDE662F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2018-03-07T12:51:00Z</cp:lastPrinted>
  <dcterms:created xsi:type="dcterms:W3CDTF">2019-05-30T17:52:00Z</dcterms:created>
  <dcterms:modified xsi:type="dcterms:W3CDTF">2019-05-30T17:52:00Z</dcterms:modified>
</cp:coreProperties>
</file>