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tbl>
      <w:tblPr>
        <w:tblW w:w="0pt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start w:w="5.65pt" w:type="dxa"/>
          <w:end w:w="5.65pt" w:type="dxa"/>
        </w:tblCellMar>
        <w:tblLook w:firstRow="1" w:lastRow="0" w:firstColumn="1" w:lastColumn="0" w:noHBand="0" w:noVBand="1"/>
      </w:tblPr>
      <w:tblGrid>
        <w:gridCol w:w="1974"/>
        <w:gridCol w:w="7660"/>
      </w:tblGrid>
      <w:tr w:rsidR="00504031" w:rsidRPr="00044DD9" w:rsidTr="00656A94"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:rsidR="00504031" w:rsidRPr="00044DD9" w:rsidRDefault="00504031" w:rsidP="0069455B">
            <w:pPr>
              <w:outlineLvl w:val="4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044DD9">
              <w:rPr>
                <w:rFonts w:ascii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383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:rsidR="00504031" w:rsidRPr="00044DD9" w:rsidRDefault="00DC48A0" w:rsidP="008D27ED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Ponto de Pauta da 8</w:t>
            </w:r>
            <w:r w:rsidR="008D27ED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9</w:t>
            </w: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ª. Reunião Ordinária da CPP-CAU/BR</w:t>
            </w:r>
          </w:p>
        </w:tc>
      </w:tr>
      <w:tr w:rsidR="00504031" w:rsidRPr="00044DD9" w:rsidTr="00656A94"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:rsidR="00504031" w:rsidRPr="00044DD9" w:rsidRDefault="00504031" w:rsidP="0069455B">
            <w:pPr>
              <w:outlineLvl w:val="4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044DD9">
              <w:rPr>
                <w:rFonts w:ascii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83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:rsidR="00504031" w:rsidRPr="00044DD9" w:rsidRDefault="00DC48A0" w:rsidP="00DC48A0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CPP-CAU/BR</w:t>
            </w:r>
          </w:p>
        </w:tc>
      </w:tr>
      <w:tr w:rsidR="00504031" w:rsidRPr="00044DD9" w:rsidTr="00656A94"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:rsidR="00504031" w:rsidRPr="00044DD9" w:rsidRDefault="00504031" w:rsidP="0069455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044DD9">
              <w:rPr>
                <w:rFonts w:ascii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83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:rsidR="00504031" w:rsidRPr="00AD7523" w:rsidRDefault="00AD7523" w:rsidP="008D27ED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 w:rsidRPr="00AD7523">
              <w:rPr>
                <w:rFonts w:ascii="Times New Roman" w:hAnsi="Times New Roman"/>
                <w:bCs/>
                <w:sz w:val="22"/>
                <w:szCs w:val="22"/>
              </w:rPr>
              <w:t>Solicitação de Adesão ao projeto “Rede Amazônia”, promovido p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ela Universidade Federal do Pará</w:t>
            </w:r>
            <w:r w:rsidRPr="00AD7523">
              <w:rPr>
                <w:rFonts w:ascii="Times New Roman" w:hAnsi="Times New Roman"/>
                <w:bCs/>
                <w:sz w:val="22"/>
                <w:szCs w:val="22"/>
              </w:rPr>
              <w:t>, juntamente com a Comissão de Regularização Fundiária da UFPa., Ministério do Desenvolvimento Regional e Governo do Estado do Pará, por meio da Secretaria de Segurança Pública.</w:t>
            </w:r>
            <w:r w:rsidR="008D27ED" w:rsidRPr="00AD7523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</w:p>
        </w:tc>
      </w:tr>
    </w:tbl>
    <w:p w:rsidR="00504031" w:rsidRPr="00044DD9" w:rsidRDefault="00504031" w:rsidP="00E402E7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before="12pt"/>
        <w:jc w:val="center"/>
        <w:rPr>
          <w:rFonts w:ascii="Times New Roman" w:hAnsi="Times New Roman"/>
          <w:smallCaps/>
          <w:sz w:val="22"/>
          <w:szCs w:val="22"/>
          <w:lang w:eastAsia="pt-BR"/>
        </w:rPr>
      </w:pPr>
      <w:r w:rsidRPr="00044DD9">
        <w:rPr>
          <w:rFonts w:ascii="Times New Roman" w:hAnsi="Times New Roman"/>
          <w:smallCaps/>
          <w:sz w:val="22"/>
          <w:szCs w:val="22"/>
          <w:lang w:eastAsia="pt-BR"/>
        </w:rPr>
        <w:t>DELIBERAÇÃO N</w:t>
      </w:r>
      <w:r w:rsidR="00A42734">
        <w:rPr>
          <w:rFonts w:ascii="Times New Roman" w:hAnsi="Times New Roman"/>
          <w:smallCaps/>
          <w:sz w:val="22"/>
          <w:szCs w:val="22"/>
          <w:lang w:eastAsia="pt-BR"/>
        </w:rPr>
        <w:t>°</w:t>
      </w:r>
      <w:r w:rsidR="00702254">
        <w:rPr>
          <w:rFonts w:ascii="Times New Roman" w:hAnsi="Times New Roman"/>
          <w:smallCaps/>
          <w:sz w:val="22"/>
          <w:szCs w:val="22"/>
          <w:lang w:eastAsia="pt-BR"/>
        </w:rPr>
        <w:t>0</w:t>
      </w:r>
      <w:r w:rsidR="008D27ED">
        <w:rPr>
          <w:rFonts w:ascii="Times New Roman" w:hAnsi="Times New Roman"/>
          <w:smallCaps/>
          <w:sz w:val="22"/>
          <w:szCs w:val="22"/>
          <w:lang w:eastAsia="pt-BR"/>
        </w:rPr>
        <w:t>2</w:t>
      </w:r>
      <w:r w:rsidR="00956146">
        <w:rPr>
          <w:rFonts w:ascii="Times New Roman" w:hAnsi="Times New Roman"/>
          <w:smallCaps/>
          <w:sz w:val="22"/>
          <w:szCs w:val="22"/>
          <w:lang w:eastAsia="pt-BR"/>
        </w:rPr>
        <w:t>2</w:t>
      </w:r>
      <w:r w:rsidRPr="00044DD9">
        <w:rPr>
          <w:rFonts w:ascii="Times New Roman" w:hAnsi="Times New Roman"/>
          <w:smallCaps/>
          <w:sz w:val="22"/>
          <w:szCs w:val="22"/>
          <w:lang w:eastAsia="pt-BR"/>
        </w:rPr>
        <w:t>/</w:t>
      </w:r>
      <w:r>
        <w:rPr>
          <w:rFonts w:ascii="Times New Roman" w:hAnsi="Times New Roman"/>
          <w:smallCaps/>
          <w:sz w:val="22"/>
          <w:szCs w:val="22"/>
          <w:lang w:eastAsia="pt-BR"/>
        </w:rPr>
        <w:t>20</w:t>
      </w:r>
      <w:r w:rsidR="003D693A">
        <w:rPr>
          <w:rFonts w:ascii="Times New Roman" w:hAnsi="Times New Roman"/>
          <w:smallCaps/>
          <w:sz w:val="22"/>
          <w:szCs w:val="22"/>
          <w:lang w:eastAsia="pt-BR"/>
        </w:rPr>
        <w:t>20</w:t>
      </w:r>
      <w:r w:rsidRPr="00044DD9">
        <w:rPr>
          <w:rFonts w:ascii="Times New Roman" w:hAnsi="Times New Roman"/>
          <w:smallCaps/>
          <w:sz w:val="22"/>
          <w:szCs w:val="22"/>
          <w:lang w:eastAsia="pt-BR"/>
        </w:rPr>
        <w:t xml:space="preserve"> – </w:t>
      </w:r>
      <w:r w:rsidR="00FE454B">
        <w:rPr>
          <w:rFonts w:ascii="Times New Roman" w:hAnsi="Times New Roman"/>
          <w:smallCaps/>
          <w:sz w:val="22"/>
          <w:szCs w:val="22"/>
          <w:lang w:eastAsia="pt-BR"/>
        </w:rPr>
        <w:t>CPP</w:t>
      </w:r>
      <w:r>
        <w:rPr>
          <w:rFonts w:ascii="Times New Roman" w:hAnsi="Times New Roman"/>
          <w:smallCaps/>
          <w:sz w:val="22"/>
          <w:szCs w:val="22"/>
          <w:lang w:eastAsia="pt-BR"/>
        </w:rPr>
        <w:t>-</w:t>
      </w:r>
      <w:r w:rsidRPr="00044DD9">
        <w:rPr>
          <w:rFonts w:ascii="Times New Roman" w:hAnsi="Times New Roman"/>
          <w:smallCaps/>
          <w:sz w:val="22"/>
          <w:szCs w:val="22"/>
          <w:lang w:eastAsia="pt-BR"/>
        </w:rPr>
        <w:t>CAU/</w:t>
      </w:r>
      <w:r>
        <w:rPr>
          <w:rFonts w:ascii="Times New Roman" w:hAnsi="Times New Roman"/>
          <w:smallCaps/>
          <w:sz w:val="22"/>
          <w:szCs w:val="22"/>
          <w:lang w:eastAsia="pt-BR"/>
        </w:rPr>
        <w:t>BR</w:t>
      </w:r>
    </w:p>
    <w:p w:rsidR="00504031" w:rsidRPr="00044DD9" w:rsidRDefault="00504031" w:rsidP="0050403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504031" w:rsidRDefault="000770D7" w:rsidP="003764B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A</w:t>
      </w:r>
      <w:r w:rsidR="00504031" w:rsidRPr="00A42734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FE454B">
        <w:rPr>
          <w:rFonts w:ascii="Times New Roman" w:eastAsia="Times New Roman" w:hAnsi="Times New Roman"/>
          <w:sz w:val="22"/>
          <w:szCs w:val="22"/>
          <w:lang w:eastAsia="pt-BR"/>
        </w:rPr>
        <w:t xml:space="preserve">COMISSÃO </w:t>
      </w:r>
      <w:r w:rsidR="006C05F3" w:rsidRPr="00FE454B">
        <w:rPr>
          <w:rFonts w:ascii="Times New Roman" w:eastAsia="Times New Roman" w:hAnsi="Times New Roman"/>
          <w:sz w:val="22"/>
          <w:szCs w:val="22"/>
          <w:lang w:eastAsia="pt-BR"/>
        </w:rPr>
        <w:t xml:space="preserve">DE POLÍTICA PROFISSIONAL </w:t>
      </w:r>
      <w:r w:rsidR="00504031" w:rsidRPr="00FE454B">
        <w:rPr>
          <w:rFonts w:ascii="Times New Roman" w:eastAsia="Times New Roman" w:hAnsi="Times New Roman"/>
          <w:sz w:val="22"/>
          <w:szCs w:val="22"/>
          <w:lang w:eastAsia="pt-BR"/>
        </w:rPr>
        <w:t>–</w:t>
      </w:r>
      <w:r w:rsidR="006C05F3" w:rsidRPr="00FE454B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504031" w:rsidRPr="00FE454B">
        <w:rPr>
          <w:rFonts w:ascii="Times New Roman" w:eastAsia="Times New Roman" w:hAnsi="Times New Roman"/>
          <w:sz w:val="22"/>
          <w:szCs w:val="22"/>
          <w:lang w:eastAsia="pt-BR"/>
        </w:rPr>
        <w:t>C</w:t>
      </w:r>
      <w:r w:rsidR="00180AD7">
        <w:rPr>
          <w:rFonts w:ascii="Times New Roman" w:eastAsia="Times New Roman" w:hAnsi="Times New Roman"/>
          <w:sz w:val="22"/>
          <w:szCs w:val="22"/>
          <w:lang w:eastAsia="pt-BR"/>
        </w:rPr>
        <w:t>PP</w:t>
      </w:r>
      <w:r w:rsidR="00504031" w:rsidRPr="00FE454B">
        <w:rPr>
          <w:rFonts w:ascii="Times New Roman" w:eastAsia="Times New Roman" w:hAnsi="Times New Roman"/>
          <w:sz w:val="22"/>
          <w:szCs w:val="22"/>
          <w:lang w:eastAsia="pt-BR"/>
        </w:rPr>
        <w:t>-CAU/BR, reunid</w:t>
      </w:r>
      <w:r w:rsidR="006C05F3" w:rsidRPr="00FE454B">
        <w:rPr>
          <w:rFonts w:ascii="Times New Roman" w:eastAsia="Times New Roman" w:hAnsi="Times New Roman"/>
          <w:sz w:val="22"/>
          <w:szCs w:val="22"/>
          <w:lang w:eastAsia="pt-BR"/>
        </w:rPr>
        <w:t>a</w:t>
      </w:r>
      <w:r w:rsidR="00504031" w:rsidRPr="00FE454B">
        <w:rPr>
          <w:rFonts w:ascii="Times New Roman" w:eastAsia="Times New Roman" w:hAnsi="Times New Roman"/>
          <w:sz w:val="22"/>
          <w:szCs w:val="22"/>
          <w:lang w:eastAsia="pt-BR"/>
        </w:rPr>
        <w:t xml:space="preserve"> ordinariamente</w:t>
      </w:r>
      <w:r w:rsidR="006C05F3" w:rsidRPr="00FE454B">
        <w:rPr>
          <w:rFonts w:ascii="Times New Roman" w:eastAsia="Times New Roman" w:hAnsi="Times New Roman"/>
          <w:sz w:val="22"/>
          <w:szCs w:val="22"/>
          <w:lang w:eastAsia="pt-BR"/>
        </w:rPr>
        <w:t>,</w:t>
      </w:r>
      <w:r w:rsidR="00504031" w:rsidRPr="00FE454B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6F3BD7" w:rsidRPr="00FE454B">
        <w:rPr>
          <w:rFonts w:ascii="Times New Roman" w:eastAsia="Times New Roman" w:hAnsi="Times New Roman"/>
          <w:sz w:val="22"/>
          <w:szCs w:val="22"/>
          <w:lang w:eastAsia="pt-BR"/>
        </w:rPr>
        <w:t>por meio de videoconferência</w:t>
      </w:r>
      <w:r w:rsidR="00504031" w:rsidRPr="00FE454B">
        <w:rPr>
          <w:rFonts w:ascii="Times New Roman" w:eastAsia="Times New Roman" w:hAnsi="Times New Roman"/>
          <w:sz w:val="22"/>
          <w:szCs w:val="22"/>
          <w:lang w:eastAsia="pt-BR"/>
        </w:rPr>
        <w:t>, no dia</w:t>
      </w:r>
      <w:r w:rsidR="0015470E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B3858">
        <w:rPr>
          <w:rFonts w:ascii="Times New Roman" w:eastAsia="Times New Roman" w:hAnsi="Times New Roman"/>
          <w:sz w:val="22"/>
          <w:szCs w:val="22"/>
          <w:lang w:eastAsia="pt-BR"/>
        </w:rPr>
        <w:t>09</w:t>
      </w:r>
      <w:r w:rsidR="00656A94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AB3858">
        <w:rPr>
          <w:rFonts w:ascii="Times New Roman" w:eastAsia="Times New Roman" w:hAnsi="Times New Roman"/>
          <w:sz w:val="22"/>
          <w:szCs w:val="22"/>
          <w:lang w:eastAsia="pt-BR"/>
        </w:rPr>
        <w:t>setembro</w:t>
      </w:r>
      <w:r w:rsidR="00504031" w:rsidRPr="00FE454B">
        <w:rPr>
          <w:rFonts w:ascii="Times New Roman" w:eastAsia="Times New Roman" w:hAnsi="Times New Roman"/>
          <w:sz w:val="22"/>
          <w:szCs w:val="22"/>
          <w:lang w:eastAsia="pt-BR"/>
        </w:rPr>
        <w:t xml:space="preserve"> de 20</w:t>
      </w:r>
      <w:r w:rsidR="003D693A" w:rsidRPr="00FE454B">
        <w:rPr>
          <w:rFonts w:ascii="Times New Roman" w:eastAsia="Times New Roman" w:hAnsi="Times New Roman"/>
          <w:sz w:val="22"/>
          <w:szCs w:val="22"/>
          <w:lang w:eastAsia="pt-BR"/>
        </w:rPr>
        <w:t>20</w:t>
      </w:r>
      <w:r w:rsidR="00504031" w:rsidRPr="00FE454B">
        <w:rPr>
          <w:rFonts w:ascii="Times New Roman" w:eastAsia="Times New Roman" w:hAnsi="Times New Roman"/>
          <w:sz w:val="22"/>
          <w:szCs w:val="22"/>
          <w:lang w:eastAsia="pt-BR"/>
        </w:rPr>
        <w:t>, no uso das competências</w:t>
      </w:r>
      <w:r w:rsidR="00504031" w:rsidRPr="00A42734">
        <w:rPr>
          <w:rFonts w:ascii="Times New Roman" w:eastAsia="Times New Roman" w:hAnsi="Times New Roman"/>
          <w:sz w:val="22"/>
          <w:szCs w:val="22"/>
          <w:lang w:eastAsia="pt-BR"/>
        </w:rPr>
        <w:t xml:space="preserve"> que lhe conferem no artigo 163 do Regimento Interno do CAU/BR, após análise do assunto em epígrafe, e</w:t>
      </w:r>
    </w:p>
    <w:p w:rsidR="009D6352" w:rsidRDefault="009D6352" w:rsidP="003764B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6C05F3" w:rsidRPr="006C05F3" w:rsidRDefault="006C05F3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C05F3">
        <w:rPr>
          <w:rFonts w:ascii="Times New Roman" w:eastAsia="Times New Roman" w:hAnsi="Times New Roman"/>
          <w:sz w:val="22"/>
          <w:szCs w:val="22"/>
          <w:lang w:eastAsia="pt-BR"/>
        </w:rPr>
        <w:t>Considerando o art. 104 do Regimento Interno do CAU/BR, no Inciso IV – propor, apreciar e deliberar sobre diretrizes para implementação e difusão de ações visando à valorização profissional;</w:t>
      </w:r>
    </w:p>
    <w:p w:rsidR="006C05F3" w:rsidRPr="006C05F3" w:rsidRDefault="006C05F3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C05F3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:rsidR="006C05F3" w:rsidRDefault="006C05F3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C05F3">
        <w:rPr>
          <w:rFonts w:ascii="Times New Roman" w:eastAsia="Times New Roman" w:hAnsi="Times New Roman"/>
          <w:sz w:val="22"/>
          <w:szCs w:val="22"/>
          <w:lang w:eastAsia="pt-BR"/>
        </w:rPr>
        <w:t>Considerando o art. 104 do Regimento Interno do CAU/BR, no Inciso V – propor, apreciar e deliberar sobre ações articuladas de política profissional entre os CAU/UF e o CAU/BR;</w:t>
      </w:r>
    </w:p>
    <w:p w:rsidR="006C05F3" w:rsidRDefault="006C05F3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925ED" w:rsidRPr="00A925ED" w:rsidRDefault="00FE454B" w:rsidP="00A925ED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</w:t>
      </w:r>
      <w:r w:rsidR="006C05F3">
        <w:rPr>
          <w:rFonts w:ascii="Times New Roman" w:eastAsia="Times New Roman" w:hAnsi="Times New Roman"/>
          <w:sz w:val="22"/>
          <w:szCs w:val="22"/>
          <w:lang w:eastAsia="pt-BR"/>
        </w:rPr>
        <w:t>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rando </w:t>
      </w:r>
      <w:r w:rsidR="00A925ED" w:rsidRPr="006C05F3">
        <w:rPr>
          <w:rFonts w:ascii="Times New Roman" w:eastAsia="Times New Roman" w:hAnsi="Times New Roman"/>
          <w:sz w:val="22"/>
          <w:szCs w:val="22"/>
          <w:lang w:eastAsia="pt-BR"/>
        </w:rPr>
        <w:t>o art. 104 do Regiment</w:t>
      </w:r>
      <w:r w:rsidR="00A925ED">
        <w:rPr>
          <w:rFonts w:ascii="Times New Roman" w:eastAsia="Times New Roman" w:hAnsi="Times New Roman"/>
          <w:sz w:val="22"/>
          <w:szCs w:val="22"/>
          <w:lang w:eastAsia="pt-BR"/>
        </w:rPr>
        <w:t xml:space="preserve">o Interno do CAU/BR, no Inciso </w:t>
      </w:r>
      <w:r w:rsidR="00A925ED" w:rsidRPr="00A925ED">
        <w:rPr>
          <w:rFonts w:ascii="Times New Roman" w:eastAsia="Times New Roman" w:hAnsi="Times New Roman"/>
          <w:sz w:val="22"/>
          <w:szCs w:val="22"/>
          <w:lang w:eastAsia="pt-BR"/>
        </w:rPr>
        <w:t>VIII – propor, apreciar e deliberar sobre critérios de uniformização de ações e procedimentos voltados à Assistência Técnica para Habitação de Interesse Social</w:t>
      </w:r>
      <w:r w:rsidR="005E1BDD">
        <w:rPr>
          <w:rFonts w:ascii="Times New Roman" w:eastAsia="Times New Roman" w:hAnsi="Times New Roman"/>
          <w:sz w:val="22"/>
          <w:szCs w:val="22"/>
          <w:lang w:eastAsia="pt-BR"/>
        </w:rPr>
        <w:t xml:space="preserve"> - ATHIS</w:t>
      </w:r>
      <w:r w:rsidR="00A925ED" w:rsidRPr="00A925ED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:rsidR="00A925ED" w:rsidRPr="00A925ED" w:rsidRDefault="00A925ED" w:rsidP="00A925ED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621F2F" w:rsidRDefault="00A925ED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</w:t>
      </w:r>
      <w:r w:rsidRPr="006C05F3">
        <w:rPr>
          <w:rFonts w:ascii="Times New Roman" w:eastAsia="Times New Roman" w:hAnsi="Times New Roman"/>
          <w:sz w:val="22"/>
          <w:szCs w:val="22"/>
          <w:lang w:eastAsia="pt-BR"/>
        </w:rPr>
        <w:t>o art. 104 do Regiment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o Interno do CAU/BR, no Inciso </w:t>
      </w:r>
      <w:r w:rsidRPr="00A925ED">
        <w:rPr>
          <w:rFonts w:ascii="Times New Roman" w:eastAsia="Times New Roman" w:hAnsi="Times New Roman"/>
          <w:sz w:val="22"/>
          <w:szCs w:val="22"/>
          <w:lang w:eastAsia="pt-BR"/>
        </w:rPr>
        <w:t>IX – apreciar e deliberar sobre propostas de concessão de apoio institucional a atividades de Assistência Técnica para Habitação de Interesse Social</w:t>
      </w:r>
      <w:r w:rsidR="005E1BDD">
        <w:rPr>
          <w:rFonts w:ascii="Times New Roman" w:eastAsia="Times New Roman" w:hAnsi="Times New Roman"/>
          <w:sz w:val="22"/>
          <w:szCs w:val="22"/>
          <w:lang w:eastAsia="pt-BR"/>
        </w:rPr>
        <w:t>-ATHIS</w:t>
      </w:r>
      <w:r w:rsidRPr="00A925ED">
        <w:rPr>
          <w:rFonts w:ascii="Times New Roman" w:eastAsia="Times New Roman" w:hAnsi="Times New Roman"/>
          <w:sz w:val="22"/>
          <w:szCs w:val="22"/>
          <w:lang w:eastAsia="pt-BR"/>
        </w:rPr>
        <w:t>, conforme as diretrizes do Planejamento Estratégico do CAU;</w:t>
      </w:r>
      <w:r w:rsidR="0015470E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:rsidR="002F763F" w:rsidRDefault="002F763F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2F763F" w:rsidRDefault="002F763F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a REDE AMAZÔNIA </w:t>
      </w:r>
      <w:r w:rsidR="00617697">
        <w:rPr>
          <w:rFonts w:ascii="Times New Roman" w:eastAsia="Times New Roman" w:hAnsi="Times New Roman"/>
          <w:sz w:val="22"/>
          <w:szCs w:val="22"/>
          <w:lang w:eastAsia="pt-BR"/>
        </w:rPr>
        <w:t>é um projeto que usa</w:t>
      </w:r>
      <w:r w:rsidR="00617697" w:rsidRPr="00617697">
        <w:rPr>
          <w:rFonts w:ascii="Times New Roman" w:eastAsia="Times New Roman" w:hAnsi="Times New Roman"/>
          <w:sz w:val="22"/>
          <w:szCs w:val="22"/>
          <w:lang w:eastAsia="pt-BR"/>
        </w:rPr>
        <w:t xml:space="preserve"> ferramentas de linguagens transversais para compartilhar conhecimentos por meio de uma rede de ensino, pesquisa e extensão </w:t>
      </w:r>
      <w:r w:rsidR="00617697">
        <w:rPr>
          <w:rFonts w:ascii="Times New Roman" w:eastAsia="Times New Roman" w:hAnsi="Times New Roman"/>
          <w:sz w:val="22"/>
          <w:szCs w:val="22"/>
          <w:lang w:eastAsia="pt-BR"/>
        </w:rPr>
        <w:t xml:space="preserve">e </w:t>
      </w:r>
      <w:r w:rsidR="00617697" w:rsidRPr="00617697">
        <w:rPr>
          <w:rFonts w:ascii="Times New Roman" w:eastAsia="Times New Roman" w:hAnsi="Times New Roman"/>
          <w:sz w:val="22"/>
          <w:szCs w:val="22"/>
          <w:lang w:eastAsia="pt-BR"/>
        </w:rPr>
        <w:t>que trabalhará, até 2021, com a inovação, capacitação e assistência técnica em regularização fundiária urbana, prevenção de conflitos de naturezas socioambiental, habitacional e sanitária nos nove estados amazônicos.</w:t>
      </w:r>
    </w:p>
    <w:p w:rsidR="005073DA" w:rsidRDefault="005073DA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073DA" w:rsidRDefault="003851D5" w:rsidP="005073DA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DC27F5">
        <w:rPr>
          <w:noProof/>
          <w:lang w:eastAsia="pt-BR"/>
        </w:rPr>
        <w:drawing>
          <wp:inline distT="0" distB="0" distL="0" distR="0">
            <wp:extent cx="5038725" cy="2600325"/>
            <wp:effectExtent l="0" t="0" r="9525" b="9525"/>
            <wp:docPr id="2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.338%" t="31.741%" r="11.198%" b="13.48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4D" w:rsidRDefault="00DD2E4D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DD2E4D" w:rsidRDefault="00DD2E4D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solicitação da REDE AMAZÔNIA para que o CAU/BR venha aderir ao projeto de disseminação do tema da regularização fundiária nas instituições de ensino e na sociedade; </w:t>
      </w:r>
    </w:p>
    <w:p w:rsidR="00AA5BBB" w:rsidRDefault="00AA5BBB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5BBB" w:rsidRDefault="00AA5BBB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Considerando que o projeto já está instaurado, com a participação de todos os estados da Amazônia Legal (Amazonas, Acre, Roraima, Rondônia, Amapá, Pará, Mato Grosso, Tocantins e Maranhão);</w:t>
      </w:r>
    </w:p>
    <w:p w:rsidR="00617697" w:rsidRDefault="00617697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A5BBB" w:rsidRDefault="00AA5BBB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o material que justifica o projeto de disseminação da Regularização Fundiária, em anexo neste documento deliberativo;</w:t>
      </w:r>
    </w:p>
    <w:p w:rsidR="00DD2E4D" w:rsidRDefault="00DD2E4D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DD2E4D" w:rsidRPr="00DD2E4D" w:rsidRDefault="00DD2E4D" w:rsidP="006C05F3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Considerando que o tema da Regularização Fundiária é imprescindível na dinâmica da Assistência Técnica em Habitação de Interesse Social; </w:t>
      </w:r>
    </w:p>
    <w:p w:rsidR="005F0864" w:rsidRDefault="005F0864" w:rsidP="006C05F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F15DB" w:rsidRDefault="00FB41B1" w:rsidP="005F0864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o tema </w:t>
      </w:r>
      <w:r w:rsidRPr="00FB41B1">
        <w:rPr>
          <w:rFonts w:ascii="Times New Roman" w:hAnsi="Times New Roman"/>
          <w:sz w:val="22"/>
          <w:szCs w:val="22"/>
          <w:lang w:eastAsia="pt-BR"/>
        </w:rPr>
        <w:t>“</w:t>
      </w:r>
      <w:r w:rsidR="00AD7523">
        <w:rPr>
          <w:rFonts w:ascii="Times New Roman" w:hAnsi="Times New Roman"/>
          <w:sz w:val="22"/>
          <w:szCs w:val="22"/>
          <w:lang w:eastAsia="pt-BR"/>
        </w:rPr>
        <w:t>Disseminação da Regularização Fundiária</w:t>
      </w:r>
      <w:r w:rsidRPr="00FB41B1">
        <w:rPr>
          <w:rFonts w:ascii="Times New Roman" w:hAnsi="Times New Roman"/>
          <w:sz w:val="22"/>
          <w:szCs w:val="22"/>
          <w:lang w:eastAsia="pt-BR"/>
        </w:rPr>
        <w:t>”</w:t>
      </w:r>
      <w:r>
        <w:rPr>
          <w:rFonts w:ascii="Times New Roman" w:hAnsi="Times New Roman"/>
          <w:sz w:val="22"/>
          <w:szCs w:val="22"/>
          <w:lang w:eastAsia="pt-BR"/>
        </w:rPr>
        <w:t xml:space="preserve"> faz parte </w:t>
      </w:r>
      <w:r w:rsidR="008A4182">
        <w:rPr>
          <w:rFonts w:ascii="Times New Roman" w:hAnsi="Times New Roman"/>
          <w:sz w:val="22"/>
          <w:szCs w:val="22"/>
          <w:lang w:eastAsia="pt-BR"/>
        </w:rPr>
        <w:t>da estratégia de pugnar a Arquitetura e Urbanismo para todos</w:t>
      </w:r>
      <w:r w:rsidR="00A51572">
        <w:rPr>
          <w:rFonts w:ascii="Times New Roman" w:hAnsi="Times New Roman"/>
          <w:sz w:val="22"/>
          <w:szCs w:val="22"/>
          <w:lang w:eastAsia="pt-BR"/>
        </w:rPr>
        <w:t>, tendo em vista que o tema é atribuição do arquiteto e urbanista</w:t>
      </w:r>
      <w:r w:rsidR="008A4182">
        <w:rPr>
          <w:rFonts w:ascii="Times New Roman" w:hAnsi="Times New Roman"/>
          <w:sz w:val="22"/>
          <w:szCs w:val="22"/>
          <w:lang w:eastAsia="pt-BR"/>
        </w:rPr>
        <w:t xml:space="preserve">; </w:t>
      </w:r>
      <w:r w:rsidR="00617697">
        <w:rPr>
          <w:rFonts w:ascii="Times New Roman" w:hAnsi="Times New Roman"/>
          <w:sz w:val="22"/>
          <w:szCs w:val="22"/>
          <w:lang w:eastAsia="pt-BR"/>
        </w:rPr>
        <w:t>e</w:t>
      </w:r>
    </w:p>
    <w:p w:rsidR="008A4182" w:rsidRDefault="008A4182" w:rsidP="005F0864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A51572" w:rsidRDefault="00A51572" w:rsidP="005F0864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Considerando o Acordo de Cooperação Técnica entre o Ministério de Desenvolvimento Regional (MDR), o Conselho de Arquitetura e Urbanismo do Brasil (CAU/BR) e o Conselho Federal de Engenharia e Agronomia (CONFEA) no Programa Nacional de Melhorias Habitacionais e Regularização Fundiária;</w:t>
      </w:r>
      <w:r w:rsidR="00AA5BBB">
        <w:rPr>
          <w:rFonts w:ascii="Times New Roman" w:hAnsi="Times New Roman"/>
          <w:sz w:val="22"/>
          <w:szCs w:val="22"/>
          <w:lang w:eastAsia="pt-BR"/>
        </w:rPr>
        <w:t xml:space="preserve"> </w:t>
      </w:r>
    </w:p>
    <w:p w:rsidR="00A51572" w:rsidRDefault="00A51572" w:rsidP="005F0864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5F0864" w:rsidRPr="00DD2E4D" w:rsidRDefault="008A4182" w:rsidP="005F0864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 </w:t>
      </w:r>
    </w:p>
    <w:p w:rsidR="006F3BD7" w:rsidRPr="00A42734" w:rsidRDefault="006F3BD7" w:rsidP="006F3BD7">
      <w:pPr>
        <w:jc w:val="both"/>
        <w:rPr>
          <w:rFonts w:ascii="Times New Roman" w:hAnsi="Times New Roman"/>
          <w:b/>
          <w:sz w:val="22"/>
          <w:szCs w:val="22"/>
          <w:lang w:eastAsia="pt-BR"/>
        </w:rPr>
      </w:pPr>
      <w:r w:rsidRPr="00A42734">
        <w:rPr>
          <w:rFonts w:ascii="Times New Roman" w:hAnsi="Times New Roman"/>
          <w:b/>
          <w:sz w:val="22"/>
          <w:szCs w:val="22"/>
          <w:lang w:eastAsia="pt-BR"/>
        </w:rPr>
        <w:t>DELIBEROU:</w:t>
      </w:r>
    </w:p>
    <w:p w:rsidR="006F3BD7" w:rsidRPr="00A42734" w:rsidRDefault="006F3BD7" w:rsidP="006F3BD7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617697" w:rsidRDefault="006F3BD7" w:rsidP="005F15DB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8B6DC0">
        <w:rPr>
          <w:rFonts w:ascii="Times New Roman" w:hAnsi="Times New Roman"/>
          <w:sz w:val="22"/>
          <w:szCs w:val="22"/>
          <w:lang w:eastAsia="pt-BR"/>
        </w:rPr>
        <w:t>1</w:t>
      </w:r>
      <w:r w:rsidRPr="00A42734">
        <w:rPr>
          <w:rFonts w:ascii="Times New Roman" w:hAnsi="Times New Roman"/>
          <w:b/>
          <w:sz w:val="22"/>
          <w:szCs w:val="22"/>
          <w:lang w:eastAsia="pt-BR"/>
        </w:rPr>
        <w:t xml:space="preserve"> </w:t>
      </w:r>
      <w:r>
        <w:rPr>
          <w:rFonts w:ascii="Times New Roman" w:hAnsi="Times New Roman"/>
          <w:b/>
          <w:sz w:val="22"/>
          <w:szCs w:val="22"/>
          <w:lang w:eastAsia="pt-BR"/>
        </w:rPr>
        <w:t>–</w:t>
      </w:r>
      <w:r w:rsidR="000B36B4">
        <w:rPr>
          <w:rFonts w:ascii="Times New Roman" w:hAnsi="Times New Roman"/>
          <w:b/>
          <w:sz w:val="22"/>
          <w:szCs w:val="22"/>
          <w:lang w:eastAsia="pt-BR"/>
        </w:rPr>
        <w:t xml:space="preserve"> </w:t>
      </w:r>
      <w:r w:rsidR="000B36B4" w:rsidRPr="000B36B4">
        <w:rPr>
          <w:rFonts w:ascii="Times New Roman" w:hAnsi="Times New Roman"/>
          <w:sz w:val="22"/>
          <w:szCs w:val="22"/>
          <w:lang w:eastAsia="pt-BR"/>
        </w:rPr>
        <w:t xml:space="preserve">Solicitar </w:t>
      </w:r>
      <w:r w:rsidR="000B36B4">
        <w:rPr>
          <w:rFonts w:ascii="Times New Roman" w:hAnsi="Times New Roman"/>
          <w:sz w:val="22"/>
          <w:szCs w:val="22"/>
          <w:lang w:eastAsia="pt-BR"/>
        </w:rPr>
        <w:t>à presidência do CAU/BR que</w:t>
      </w:r>
      <w:r w:rsidR="00617697">
        <w:rPr>
          <w:rFonts w:ascii="Times New Roman" w:hAnsi="Times New Roman"/>
          <w:sz w:val="22"/>
          <w:szCs w:val="22"/>
          <w:lang w:eastAsia="pt-BR"/>
        </w:rPr>
        <w:t>:</w:t>
      </w:r>
    </w:p>
    <w:p w:rsidR="00C34D52" w:rsidRDefault="00617697" w:rsidP="00617697">
      <w:pPr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seja assinado o Termo de Adesão em anexo</w:t>
      </w:r>
      <w:r w:rsidR="00C34D52">
        <w:rPr>
          <w:rFonts w:ascii="Times New Roman" w:hAnsi="Times New Roman"/>
          <w:sz w:val="22"/>
          <w:szCs w:val="22"/>
          <w:lang w:eastAsia="pt-BR"/>
        </w:rPr>
        <w:t>;</w:t>
      </w:r>
    </w:p>
    <w:p w:rsidR="00617697" w:rsidRDefault="00617697" w:rsidP="00617697">
      <w:pPr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sejam indicados, como representantes do CAU/BR, membros da CPP-CAU/BR e CPUA-CAU/BR;</w:t>
      </w:r>
    </w:p>
    <w:p w:rsidR="00617697" w:rsidRDefault="00617697" w:rsidP="005F15DB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6F3BD7" w:rsidRPr="005073DA" w:rsidRDefault="00617697" w:rsidP="006F3BD7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2 - </w:t>
      </w:r>
      <w:r w:rsidR="00437298">
        <w:rPr>
          <w:rFonts w:ascii="Times New Roman" w:hAnsi="Times New Roman"/>
          <w:bCs/>
          <w:sz w:val="22"/>
          <w:szCs w:val="22"/>
          <w:lang w:eastAsia="pt-BR"/>
        </w:rPr>
        <w:t xml:space="preserve"> </w:t>
      </w:r>
      <w:r w:rsidR="006F3BD7" w:rsidRPr="00607C18">
        <w:rPr>
          <w:rFonts w:ascii="Times New Roman" w:hAnsi="Times New Roman"/>
          <w:bCs/>
          <w:sz w:val="22"/>
          <w:szCs w:val="22"/>
          <w:lang w:eastAsia="pt-BR"/>
        </w:rPr>
        <w:t>Encaminhar esta deliberação para publicação no sítio eletrônico do CAU/BR.</w:t>
      </w:r>
    </w:p>
    <w:p w:rsidR="00DE2392" w:rsidRDefault="00DE2392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5073DA" w:rsidRDefault="005073DA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5073DA" w:rsidRDefault="005073DA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5073DA" w:rsidRDefault="005073DA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504031" w:rsidRDefault="00504031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  <w:r w:rsidRPr="00A42734">
        <w:rPr>
          <w:rFonts w:ascii="Times New Roman" w:hAnsi="Times New Roman"/>
          <w:sz w:val="22"/>
          <w:szCs w:val="22"/>
          <w:lang w:eastAsia="pt-BR"/>
        </w:rPr>
        <w:t xml:space="preserve">Brasília, </w:t>
      </w:r>
      <w:r w:rsidR="003E46AD">
        <w:rPr>
          <w:rFonts w:ascii="Times New Roman" w:hAnsi="Times New Roman"/>
          <w:sz w:val="22"/>
          <w:szCs w:val="22"/>
          <w:lang w:eastAsia="pt-BR"/>
        </w:rPr>
        <w:t>09</w:t>
      </w:r>
      <w:r w:rsidR="00121363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3E46AD">
        <w:rPr>
          <w:rFonts w:ascii="Times New Roman" w:hAnsi="Times New Roman"/>
          <w:sz w:val="22"/>
          <w:szCs w:val="22"/>
          <w:lang w:eastAsia="pt-BR"/>
        </w:rPr>
        <w:t>setembro</w:t>
      </w:r>
      <w:r w:rsidR="006C05F3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A42734">
        <w:rPr>
          <w:rFonts w:ascii="Times New Roman" w:hAnsi="Times New Roman"/>
          <w:sz w:val="22"/>
          <w:szCs w:val="22"/>
          <w:lang w:eastAsia="pt-BR"/>
        </w:rPr>
        <w:t>de 20</w:t>
      </w:r>
      <w:r w:rsidR="003D693A">
        <w:rPr>
          <w:rFonts w:ascii="Times New Roman" w:hAnsi="Times New Roman"/>
          <w:sz w:val="22"/>
          <w:szCs w:val="22"/>
          <w:lang w:eastAsia="pt-BR"/>
        </w:rPr>
        <w:t>20</w:t>
      </w:r>
      <w:r w:rsidRPr="00A42734">
        <w:rPr>
          <w:rFonts w:ascii="Times New Roman" w:hAnsi="Times New Roman"/>
          <w:sz w:val="22"/>
          <w:szCs w:val="22"/>
          <w:lang w:eastAsia="pt-BR"/>
        </w:rPr>
        <w:t>.</w:t>
      </w:r>
    </w:p>
    <w:p w:rsidR="00DE2392" w:rsidRDefault="00DE2392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5073DA" w:rsidRDefault="005073DA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5073DA" w:rsidRDefault="005073DA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5073DA" w:rsidRPr="00A42734" w:rsidRDefault="005073DA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6D4ED8" w:rsidRPr="008E7622" w:rsidRDefault="006D4ED8" w:rsidP="006D4ED8">
      <w:pPr>
        <w:jc w:val="both"/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</w:pPr>
      <w:r w:rsidRPr="008E7622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 w:rsidRPr="008E7622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 w:rsidRPr="008E7622"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:rsidR="006D4ED8" w:rsidRDefault="006D4ED8" w:rsidP="006D4ED8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6D4ED8" w:rsidRDefault="006D4ED8" w:rsidP="006D4ED8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6D4ED8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6D4ED8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6D4ED8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6D4ED8" w:rsidRDefault="006D4ED8" w:rsidP="006D4ED8">
      <w:pPr>
        <w:spacing w:before="0.10pt" w:after="0.10pt" w:line="13.80pt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DANIELA DEMARTINI</w:t>
      </w:r>
    </w:p>
    <w:p w:rsidR="006D4ED8" w:rsidRDefault="006D4ED8" w:rsidP="006D4ED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Secretária-Geral da Mesa do CAU/BR</w:t>
      </w:r>
    </w:p>
    <w:p w:rsidR="000115C6" w:rsidRDefault="000115C6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F707F2" w:rsidRDefault="00F707F2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5073DA" w:rsidRDefault="005073DA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0115C6" w:rsidRDefault="00941D7B" w:rsidP="000115C6">
      <w:pPr>
        <w:jc w:val="center"/>
        <w:rPr>
          <w:rFonts w:ascii="Times New Roman" w:eastAsia="Calibri" w:hAnsi="Times New Roman"/>
          <w:b/>
          <w:sz w:val="22"/>
          <w:szCs w:val="22"/>
        </w:rPr>
      </w:pPr>
      <w:r w:rsidRPr="00941D7B">
        <w:rPr>
          <w:rFonts w:ascii="Times New Roman" w:eastAsia="Calibri" w:hAnsi="Times New Roman"/>
          <w:b/>
          <w:sz w:val="22"/>
          <w:szCs w:val="22"/>
        </w:rPr>
        <w:t>8</w:t>
      </w:r>
      <w:r w:rsidR="00F707F2">
        <w:rPr>
          <w:rFonts w:ascii="Times New Roman" w:eastAsia="Calibri" w:hAnsi="Times New Roman"/>
          <w:b/>
          <w:sz w:val="22"/>
          <w:szCs w:val="22"/>
        </w:rPr>
        <w:t>9</w:t>
      </w:r>
      <w:r w:rsidR="000115C6">
        <w:rPr>
          <w:rFonts w:ascii="Times New Roman" w:eastAsia="Calibri" w:hAnsi="Times New Roman"/>
          <w:b/>
          <w:sz w:val="22"/>
          <w:szCs w:val="22"/>
        </w:rPr>
        <w:t>ª REUNIÃO D</w:t>
      </w:r>
      <w:r w:rsidR="000770D7">
        <w:rPr>
          <w:rFonts w:ascii="Times New Roman" w:eastAsia="Calibri" w:hAnsi="Times New Roman"/>
          <w:b/>
          <w:sz w:val="22"/>
          <w:szCs w:val="22"/>
        </w:rPr>
        <w:t>A</w:t>
      </w:r>
      <w:r w:rsidR="000115C6">
        <w:rPr>
          <w:rFonts w:ascii="Times New Roman" w:eastAsia="Calibri" w:hAnsi="Times New Roman"/>
          <w:b/>
          <w:sz w:val="22"/>
          <w:szCs w:val="22"/>
        </w:rPr>
        <w:t xml:space="preserve"> </w:t>
      </w:r>
      <w:r w:rsidR="000770D7" w:rsidRPr="00941D7B">
        <w:rPr>
          <w:rFonts w:ascii="Times New Roman" w:eastAsia="Calibri" w:hAnsi="Times New Roman"/>
          <w:b/>
          <w:sz w:val="22"/>
          <w:szCs w:val="22"/>
        </w:rPr>
        <w:t>C</w:t>
      </w:r>
      <w:r w:rsidRPr="00941D7B">
        <w:rPr>
          <w:rFonts w:ascii="Times New Roman" w:eastAsia="Calibri" w:hAnsi="Times New Roman"/>
          <w:b/>
          <w:sz w:val="22"/>
          <w:szCs w:val="22"/>
        </w:rPr>
        <w:t>PP-CAU/BR</w:t>
      </w:r>
    </w:p>
    <w:p w:rsidR="000115C6" w:rsidRDefault="000115C6" w:rsidP="000115C6">
      <w:pPr>
        <w:tabs>
          <w:tab w:val="center" w:pos="212.60pt"/>
          <w:tab w:val="end" w:pos="425.20pt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:rsidR="000115C6" w:rsidRDefault="000115C6" w:rsidP="000115C6">
      <w:pPr>
        <w:tabs>
          <w:tab w:val="center" w:pos="212.60pt"/>
          <w:tab w:val="end" w:pos="425.20pt"/>
        </w:tabs>
        <w:jc w:val="center"/>
        <w:rPr>
          <w:rFonts w:ascii="Times New Roman" w:eastAsia="Calibri" w:hAnsi="Times New Roman"/>
          <w:sz w:val="22"/>
          <w:szCs w:val="22"/>
        </w:rPr>
      </w:pPr>
    </w:p>
    <w:p w:rsidR="005073DA" w:rsidRDefault="005073DA" w:rsidP="000115C6">
      <w:pPr>
        <w:tabs>
          <w:tab w:val="center" w:pos="212.60pt"/>
          <w:tab w:val="end" w:pos="425.20pt"/>
        </w:tabs>
        <w:jc w:val="center"/>
        <w:rPr>
          <w:rFonts w:ascii="Times New Roman" w:eastAsia="Calibri" w:hAnsi="Times New Roman"/>
          <w:sz w:val="22"/>
          <w:szCs w:val="22"/>
        </w:rPr>
      </w:pPr>
    </w:p>
    <w:p w:rsidR="000115C6" w:rsidRDefault="000115C6" w:rsidP="000115C6">
      <w:pPr>
        <w:spacing w:after="6pt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503.25pt" w:type="dxa"/>
        <w:tblInd w:w="-22.95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firstRow="1" w:lastRow="0" w:firstColumn="1" w:lastColumn="0" w:noHBand="0" w:noVBand="1"/>
      </w:tblPr>
      <w:tblGrid>
        <w:gridCol w:w="1134"/>
        <w:gridCol w:w="2127"/>
        <w:gridCol w:w="3543"/>
        <w:gridCol w:w="709"/>
        <w:gridCol w:w="851"/>
        <w:gridCol w:w="708"/>
        <w:gridCol w:w="993"/>
      </w:tblGrid>
      <w:tr w:rsidR="006D4ED8" w:rsidTr="006D4ED8">
        <w:tc>
          <w:tcPr>
            <w:tcW w:w="56.70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6D4ED8" w:rsidRDefault="006D4ED8" w:rsidP="006D4ED8">
            <w:pPr>
              <w:ind w:start="-2.80pt" w:end="-5.40pt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106.35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177.15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6D4ED8" w:rsidRDefault="006D4ED8" w:rsidP="006D4ED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163.05pt" w:type="dxa"/>
            <w:gridSpan w:val="4"/>
            <w:tcBorders>
              <w:top w:val="single" w:sz="4" w:space="0" w:color="auto"/>
              <w:start w:val="single" w:sz="4" w:space="0" w:color="auto"/>
              <w:bottom w:val="single" w:sz="4" w:space="0" w:color="auto"/>
            </w:tcBorders>
          </w:tcPr>
          <w:p w:rsidR="006D4ED8" w:rsidRDefault="006D4ED8" w:rsidP="006D4ED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6D4ED8" w:rsidTr="006D4ED8">
        <w:tc>
          <w:tcPr>
            <w:tcW w:w="56.70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6D4ED8" w:rsidRDefault="006D4ED8" w:rsidP="006D4ED8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06.35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6D4ED8" w:rsidRDefault="006D4ED8" w:rsidP="006D4ED8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77.15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6D4ED8" w:rsidRDefault="006D4ED8" w:rsidP="006D4ED8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ind w:start="-2.65pt" w:end="-2.20pt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</w:p>
        </w:tc>
      </w:tr>
      <w:tr w:rsidR="006D4ED8" w:rsidTr="000770D7">
        <w:trPr>
          <w:trHeight w:val="28"/>
        </w:trPr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6D4ED8" w:rsidRDefault="006D4ED8" w:rsidP="006D4ED8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AL</w:t>
            </w:r>
          </w:p>
        </w:tc>
        <w:tc>
          <w:tcPr>
            <w:tcW w:w="106.3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177.1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6D4ED8" w:rsidRDefault="006D4ED8" w:rsidP="006D4ED8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Josemée Gomes de Lima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DF269C" w:rsidP="006D4ED8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6D4ED8" w:rsidTr="000770D7">
        <w:trPr>
          <w:trHeight w:val="28"/>
        </w:trPr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6D4ED8" w:rsidRDefault="006D4ED8" w:rsidP="006D4ED8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MA</w:t>
            </w:r>
          </w:p>
        </w:tc>
        <w:tc>
          <w:tcPr>
            <w:tcW w:w="106.3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Coordenador-adjunto</w:t>
            </w:r>
          </w:p>
        </w:tc>
        <w:tc>
          <w:tcPr>
            <w:tcW w:w="177.1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6D4ED8" w:rsidRDefault="006D4ED8" w:rsidP="006D4ED8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Emerson do Nascimento Fraga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DF269C" w:rsidP="006D4ED8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6D4ED8" w:rsidRDefault="006D4ED8" w:rsidP="006D4ED8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707F2" w:rsidTr="000770D7">
        <w:trPr>
          <w:trHeight w:val="28"/>
        </w:trPr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F707F2" w:rsidRDefault="00F707F2" w:rsidP="00F707F2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BA</w:t>
            </w:r>
          </w:p>
        </w:tc>
        <w:tc>
          <w:tcPr>
            <w:tcW w:w="106.3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177.1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F707F2" w:rsidRDefault="00F707F2" w:rsidP="00F707F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Guivaldo Baptsta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707F2" w:rsidTr="000770D7">
        <w:trPr>
          <w:trHeight w:val="28"/>
        </w:trPr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F707F2" w:rsidRDefault="00F707F2" w:rsidP="00F707F2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RO</w:t>
            </w:r>
          </w:p>
        </w:tc>
        <w:tc>
          <w:tcPr>
            <w:tcW w:w="106.3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177.1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F707F2" w:rsidRDefault="00F707F2" w:rsidP="00F707F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Roseana Vasconcelos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707F2" w:rsidTr="000770D7">
        <w:trPr>
          <w:trHeight w:val="28"/>
        </w:trPr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F707F2" w:rsidRDefault="00F707F2" w:rsidP="00F707F2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MG</w:t>
            </w:r>
          </w:p>
        </w:tc>
        <w:tc>
          <w:tcPr>
            <w:tcW w:w="106.3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177.1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F707F2" w:rsidRDefault="00F707F2" w:rsidP="00F707F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Eduardo Fajardo Soares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707F2" w:rsidTr="000115C6">
        <w:trPr>
          <w:trHeight w:val="20"/>
        </w:trPr>
        <w:tc>
          <w:tcPr>
            <w:tcW w:w="56.70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  <w:vAlign w:val="center"/>
          </w:tcPr>
          <w:p w:rsidR="00F707F2" w:rsidRDefault="00F707F2" w:rsidP="00AD7523">
            <w:pPr>
              <w:ind w:end="-5.40pt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06.3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:rsidR="00F707F2" w:rsidRDefault="00F707F2" w:rsidP="00F707F2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  <w:p w:rsidR="00F707F2" w:rsidRDefault="00F707F2" w:rsidP="00F707F2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  <w:p w:rsidR="00F707F2" w:rsidRDefault="00F707F2" w:rsidP="00F707F2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177.1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  <w:vAlign w:val="center"/>
          </w:tcPr>
          <w:p w:rsidR="00F707F2" w:rsidRDefault="00F707F2" w:rsidP="00F707F2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  <w:p w:rsidR="005073DA" w:rsidRDefault="005073DA" w:rsidP="00F707F2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  <w:p w:rsidR="005073DA" w:rsidRDefault="005073DA" w:rsidP="00F707F2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  <w:p w:rsidR="005073DA" w:rsidRDefault="005073DA" w:rsidP="00F707F2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  <w:p w:rsidR="005073DA" w:rsidRDefault="005073DA" w:rsidP="00F707F2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5.4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2.5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F707F2" w:rsidTr="000115C6">
        <w:trPr>
          <w:trHeight w:val="3186"/>
        </w:trPr>
        <w:tc>
          <w:tcPr>
            <w:tcW w:w="503.25pt" w:type="dxa"/>
            <w:gridSpan w:val="7"/>
            <w:tcBorders>
              <w:top w:val="single" w:sz="4" w:space="0" w:color="auto"/>
              <w:start w:val="single" w:sz="4" w:space="0" w:color="auto"/>
              <w:bottom w:val="single" w:sz="4" w:space="0" w:color="auto"/>
            </w:tcBorders>
            <w:shd w:val="clear" w:color="auto" w:fill="D9D9FF"/>
          </w:tcPr>
          <w:p w:rsidR="00F707F2" w:rsidRDefault="00F707F2" w:rsidP="00F707F2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:rsidR="00F707F2" w:rsidRDefault="00F707F2" w:rsidP="00F707F2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:rsidR="00F707F2" w:rsidRDefault="00F707F2" w:rsidP="00F707F2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941D7B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8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9ª REUNIÃO DA CPP-CAU/BR</w:t>
            </w:r>
          </w:p>
          <w:p w:rsidR="00F707F2" w:rsidRDefault="00F707F2" w:rsidP="00F707F2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09/09/2020</w:t>
            </w:r>
          </w:p>
          <w:p w:rsidR="00F707F2" w:rsidRDefault="00F707F2" w:rsidP="00F707F2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:rsidR="00F707F2" w:rsidRDefault="00F707F2" w:rsidP="00F707F2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 </w:t>
            </w:r>
            <w:r w:rsidR="00AD7523" w:rsidRPr="00AD7523">
              <w:rPr>
                <w:rFonts w:ascii="Times New Roman" w:hAnsi="Times New Roman"/>
                <w:bCs/>
                <w:sz w:val="22"/>
                <w:szCs w:val="22"/>
              </w:rPr>
              <w:t>Solicitação de Adesão ao projeto “Rede Amazônia”, promovido p</w:t>
            </w:r>
            <w:r w:rsidR="00AD7523">
              <w:rPr>
                <w:rFonts w:ascii="Times New Roman" w:hAnsi="Times New Roman"/>
                <w:bCs/>
                <w:sz w:val="22"/>
                <w:szCs w:val="22"/>
              </w:rPr>
              <w:t>ela Universidade Federal do Pará</w:t>
            </w:r>
            <w:r w:rsidR="00AD7523" w:rsidRPr="00AD7523">
              <w:rPr>
                <w:rFonts w:ascii="Times New Roman" w:hAnsi="Times New Roman"/>
                <w:bCs/>
                <w:sz w:val="22"/>
                <w:szCs w:val="22"/>
              </w:rPr>
              <w:t>, juntamente com a Comissão de Regularização Fundiária da UFPa., Ministério do Desenvolvimento Regional e Governo do Estado do Pará, por meio da Secretaria de Segurança Pública</w:t>
            </w:r>
            <w:r w:rsidR="00AD7523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</w:p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F707F2" w:rsidRDefault="00F707F2" w:rsidP="00F707F2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Resultado da votação: Sim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(05)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(0)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(05) </w:t>
            </w:r>
          </w:p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F707F2" w:rsidRDefault="00F707F2" w:rsidP="00F70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Secretário: Jorge Moura    Condutor dos trabalhos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Coordenadora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):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Josemée Lima</w:t>
            </w:r>
          </w:p>
        </w:tc>
      </w:tr>
    </w:tbl>
    <w:p w:rsidR="000115C6" w:rsidRDefault="000115C6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2049F" w:rsidRDefault="00E2049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2049F" w:rsidRDefault="00E2049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3851D5" w:rsidP="00EF3523">
      <w:pPr>
        <w:jc w:val="center"/>
        <w:rPr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2225040</wp:posOffset>
            </wp:positionH>
            <wp:positionV relativeFrom="margin">
              <wp:posOffset>-2036445</wp:posOffset>
            </wp:positionV>
            <wp:extent cx="1148080" cy="899795"/>
            <wp:effectExtent l="0" t="0" r="0" b="0"/>
            <wp:wrapSquare wrapText="bothSides"/>
            <wp:docPr id="14" name="Imagem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%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2181225</wp:posOffset>
            </wp:positionH>
            <wp:positionV relativeFrom="margin">
              <wp:posOffset>-2129790</wp:posOffset>
            </wp:positionV>
            <wp:extent cx="942975" cy="942975"/>
            <wp:effectExtent l="0" t="0" r="9525" b="9525"/>
            <wp:wrapSquare wrapText="bothSides"/>
            <wp:docPr id="13" name="Imagem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EF3523" w:rsidRDefault="003851D5" w:rsidP="00EF3523">
      <w:pPr>
        <w:rPr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3776345</wp:posOffset>
            </wp:positionH>
            <wp:positionV relativeFrom="margin">
              <wp:posOffset>-1925955</wp:posOffset>
            </wp:positionV>
            <wp:extent cx="652145" cy="652145"/>
            <wp:effectExtent l="0" t="0" r="0" b="0"/>
            <wp:wrapSquare wrapText="bothSides"/>
            <wp:docPr id="11" name="Picture 2" descr="Nenhuma descrição de foto disponível.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%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-1925955</wp:posOffset>
            </wp:positionV>
            <wp:extent cx="660400" cy="660400"/>
            <wp:effectExtent l="0" t="0" r="6350" b="6350"/>
            <wp:wrapSquare wrapText="bothSides"/>
            <wp:docPr id="10" name="Imagem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B00617" w:rsidRDefault="00B00617" w:rsidP="00EF3523">
      <w:pPr>
        <w:jc w:val="center"/>
        <w:rPr>
          <w:b/>
          <w:bCs/>
        </w:rPr>
      </w:pPr>
    </w:p>
    <w:p w:rsidR="00B00617" w:rsidRDefault="003851D5" w:rsidP="00B00617">
      <w:pPr>
        <w:jc w:val="center"/>
        <w:rPr>
          <w:b/>
          <w:bCs/>
        </w:rPr>
      </w:pPr>
      <w:r>
        <w:rPr>
          <w:b/>
          <w:bCs/>
          <w:noProof/>
          <w:lang w:eastAsia="pt-B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3776345</wp:posOffset>
            </wp:positionH>
            <wp:positionV relativeFrom="margin">
              <wp:posOffset>272415</wp:posOffset>
            </wp:positionV>
            <wp:extent cx="652145" cy="652145"/>
            <wp:effectExtent l="0" t="0" r="0" b="0"/>
            <wp:wrapSquare wrapText="bothSides"/>
            <wp:docPr id="37" name="Picture 2" descr="Nenhuma descrição de foto disponível.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%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B00617" w:rsidRDefault="003851D5" w:rsidP="00B00617">
      <w:pPr>
        <w:jc w:val="center"/>
        <w:rPr>
          <w:b/>
          <w:bCs/>
        </w:rPr>
      </w:pPr>
      <w:r>
        <w:rPr>
          <w:b/>
          <w:bCs/>
          <w:noProof/>
          <w:lang w:eastAsia="pt-BR"/>
        </w:rPr>
        <w:drawing>
          <wp:inline distT="0" distB="0" distL="0" distR="0">
            <wp:extent cx="885825" cy="723900"/>
            <wp:effectExtent l="0" t="0" r="9525" b="0"/>
            <wp:docPr id="40" name="Imagem 4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617" w:rsidRPr="006D5EB1" w:rsidRDefault="003851D5" w:rsidP="00B00617">
      <w:pPr>
        <w:jc w:val="center"/>
        <w:rPr>
          <w:b/>
          <w:bCs/>
        </w:rPr>
      </w:pPr>
      <w:r>
        <w:rPr>
          <w:b/>
          <w:bCs/>
          <w:noProof/>
          <w:lang w:eastAsia="pt-B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272415</wp:posOffset>
            </wp:positionV>
            <wp:extent cx="660400" cy="660400"/>
            <wp:effectExtent l="0" t="0" r="6350" b="6350"/>
            <wp:wrapSquare wrapText="bothSides"/>
            <wp:docPr id="38" name="Imagem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b/>
          <w:bCs/>
          <w:noProof/>
          <w:lang w:eastAsia="pt-B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2272030</wp:posOffset>
            </wp:positionH>
            <wp:positionV relativeFrom="margin">
              <wp:posOffset>112395</wp:posOffset>
            </wp:positionV>
            <wp:extent cx="942975" cy="942975"/>
            <wp:effectExtent l="0" t="0" r="9525" b="9525"/>
            <wp:wrapSquare wrapText="bothSides"/>
            <wp:docPr id="36" name="Imagem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b/>
          <w:bCs/>
          <w:noProof/>
          <w:lang w:eastAsia="pt-B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2295525</wp:posOffset>
            </wp:positionH>
            <wp:positionV relativeFrom="margin">
              <wp:posOffset>165735</wp:posOffset>
            </wp:positionV>
            <wp:extent cx="1148080" cy="899795"/>
            <wp:effectExtent l="0" t="0" r="0" b="0"/>
            <wp:wrapSquare wrapText="bothSides"/>
            <wp:docPr id="35" name="Imagem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%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6D5EB1">
        <w:rPr>
          <w:b/>
          <w:bCs/>
          <w:noProof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2225040</wp:posOffset>
            </wp:positionH>
            <wp:positionV relativeFrom="margin">
              <wp:posOffset>-2036445</wp:posOffset>
            </wp:positionV>
            <wp:extent cx="1148080" cy="899795"/>
            <wp:effectExtent l="0" t="0" r="0" b="0"/>
            <wp:wrapSquare wrapText="bothSides"/>
            <wp:docPr id="33" name="Imagem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%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6D5EB1">
        <w:rPr>
          <w:b/>
          <w:bCs/>
          <w:noProof/>
          <w:lang w:eastAsia="pt-B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2181225</wp:posOffset>
            </wp:positionH>
            <wp:positionV relativeFrom="margin">
              <wp:posOffset>-2129790</wp:posOffset>
            </wp:positionV>
            <wp:extent cx="942975" cy="942975"/>
            <wp:effectExtent l="0" t="0" r="9525" b="9525"/>
            <wp:wrapSquare wrapText="bothSides"/>
            <wp:docPr id="34" name="Imagem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EF3523" w:rsidRDefault="003851D5" w:rsidP="00B00617">
      <w:pPr>
        <w:jc w:val="center"/>
        <w:rPr>
          <w:b/>
          <w:bCs/>
        </w:rPr>
      </w:pPr>
      <w:r w:rsidRPr="006D5EB1">
        <w:rPr>
          <w:b/>
          <w:bCs/>
          <w:noProof/>
          <w:lang w:eastAsia="pt-B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3776345</wp:posOffset>
            </wp:positionH>
            <wp:positionV relativeFrom="margin">
              <wp:posOffset>-1925955</wp:posOffset>
            </wp:positionV>
            <wp:extent cx="652145" cy="652145"/>
            <wp:effectExtent l="0" t="0" r="0" b="0"/>
            <wp:wrapSquare wrapText="bothSides"/>
            <wp:docPr id="25" name="Picture 2" descr="Nenhuma descrição de foto disponível.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%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6D5EB1">
        <w:rPr>
          <w:b/>
          <w:bCs/>
          <w:noProof/>
          <w:lang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-1925955</wp:posOffset>
            </wp:positionV>
            <wp:extent cx="660400" cy="660400"/>
            <wp:effectExtent l="0" t="0" r="6350" b="6350"/>
            <wp:wrapSquare wrapText="bothSides"/>
            <wp:docPr id="24" name="Imagem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EF3523" w:rsidRDefault="00EF3523" w:rsidP="00EF3523">
      <w:pPr>
        <w:jc w:val="center"/>
        <w:rPr>
          <w:b/>
          <w:bCs/>
        </w:rPr>
      </w:pPr>
      <w:r w:rsidRPr="00DE7B34">
        <w:rPr>
          <w:b/>
          <w:bCs/>
        </w:rPr>
        <w:t xml:space="preserve">TERMO DE ADESÃO </w:t>
      </w:r>
      <w:r>
        <w:rPr>
          <w:b/>
          <w:bCs/>
        </w:rPr>
        <w:t>AO PROGRAMA</w:t>
      </w:r>
      <w:r w:rsidRPr="00DE7B34">
        <w:rPr>
          <w:b/>
          <w:bCs/>
        </w:rPr>
        <w:t xml:space="preserve"> REDE AMAZÔNIA: MORAR, </w:t>
      </w:r>
    </w:p>
    <w:p w:rsidR="00EF3523" w:rsidRDefault="00EF3523" w:rsidP="00EF3523">
      <w:pPr>
        <w:jc w:val="center"/>
        <w:rPr>
          <w:b/>
          <w:bCs/>
        </w:rPr>
      </w:pPr>
      <w:r w:rsidRPr="00DE7B34">
        <w:rPr>
          <w:b/>
          <w:bCs/>
        </w:rPr>
        <w:t>CONVIVER E PRESERVAR</w:t>
      </w:r>
      <w:r>
        <w:rPr>
          <w:b/>
          <w:bCs/>
        </w:rPr>
        <w:t>.</w:t>
      </w:r>
    </w:p>
    <w:p w:rsidR="00EF3523" w:rsidRPr="00DE7B34" w:rsidRDefault="00EF3523" w:rsidP="00EF3523">
      <w:pPr>
        <w:jc w:val="center"/>
        <w:rPr>
          <w:b/>
          <w:bCs/>
        </w:rPr>
      </w:pPr>
    </w:p>
    <w:p w:rsidR="00EF3523" w:rsidRDefault="00EF3523" w:rsidP="00EF3523">
      <w:pPr>
        <w:jc w:val="center"/>
        <w:rPr>
          <w:b/>
          <w:bCs/>
        </w:rPr>
      </w:pPr>
      <w:r w:rsidRPr="00DE7B34">
        <w:rPr>
          <w:b/>
          <w:bCs/>
        </w:rPr>
        <w:t>ASSSITÊNCIA TÉCNICA EM REGULARIZAÇÃO FUNDIÁRIA</w:t>
      </w:r>
      <w:r>
        <w:rPr>
          <w:b/>
          <w:bCs/>
        </w:rPr>
        <w:t>,</w:t>
      </w:r>
      <w:r w:rsidRPr="00DE7B34">
        <w:rPr>
          <w:b/>
          <w:bCs/>
        </w:rPr>
        <w:t xml:space="preserve"> PREVENÇÃO DE CONFLITOS</w:t>
      </w:r>
      <w:r>
        <w:rPr>
          <w:b/>
          <w:bCs/>
        </w:rPr>
        <w:t xml:space="preserve"> SOCIOAMBIENTAIS E ACESSO A MELHORIAS </w:t>
      </w:r>
    </w:p>
    <w:p w:rsidR="00EF3523" w:rsidRPr="00DE7B34" w:rsidRDefault="00EF3523" w:rsidP="00EF3523">
      <w:pPr>
        <w:jc w:val="center"/>
        <w:rPr>
          <w:b/>
          <w:bCs/>
        </w:rPr>
      </w:pPr>
      <w:r>
        <w:rPr>
          <w:b/>
          <w:bCs/>
        </w:rPr>
        <w:t>HABITACIONAIS E SANITÁRIAS</w:t>
      </w: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EF3523" w:rsidRPr="00EF3523" w:rsidRDefault="00EF3523" w:rsidP="00EF3523">
      <w:pPr>
        <w:spacing w:line="18pt" w:lineRule="auto"/>
        <w:jc w:val="both"/>
        <w:rPr>
          <w:rFonts w:ascii="Times New Roman" w:hAnsi="Times New Roman"/>
          <w:sz w:val="22"/>
          <w:szCs w:val="22"/>
        </w:rPr>
      </w:pPr>
      <w:r w:rsidRPr="00EF3523">
        <w:rPr>
          <w:rFonts w:ascii="Times New Roman" w:hAnsi="Times New Roman"/>
          <w:sz w:val="22"/>
          <w:szCs w:val="22"/>
        </w:rPr>
        <w:t xml:space="preserve">A </w:t>
      </w:r>
      <w:r w:rsidRPr="00EF3523">
        <w:rPr>
          <w:rFonts w:ascii="Times New Roman" w:hAnsi="Times New Roman"/>
          <w:b/>
          <w:bCs/>
          <w:sz w:val="22"/>
          <w:szCs w:val="22"/>
        </w:rPr>
        <w:t>_____________________________________________________________________</w:t>
      </w:r>
      <w:r w:rsidRPr="00EF3523">
        <w:rPr>
          <w:rFonts w:ascii="Times New Roman" w:hAnsi="Times New Roman"/>
          <w:sz w:val="22"/>
          <w:szCs w:val="22"/>
        </w:rPr>
        <w:t xml:space="preserve">, neste ato representado por </w:t>
      </w:r>
      <w:r w:rsidRPr="00EF3523">
        <w:rPr>
          <w:rFonts w:ascii="Times New Roman" w:hAnsi="Times New Roman"/>
          <w:b/>
          <w:bCs/>
          <w:sz w:val="22"/>
          <w:szCs w:val="22"/>
        </w:rPr>
        <w:t>______________________________________________</w:t>
      </w:r>
      <w:r w:rsidRPr="00EF3523">
        <w:rPr>
          <w:rFonts w:ascii="Times New Roman" w:hAnsi="Times New Roman"/>
          <w:sz w:val="22"/>
          <w:szCs w:val="22"/>
        </w:rPr>
        <w:t>, RG ___________________, CPF _____________________ e residente na _____________________________________, n</w:t>
      </w:r>
      <w:r w:rsidRPr="00EF3523">
        <w:rPr>
          <w:rFonts w:ascii="Times New Roman" w:hAnsi="Times New Roman"/>
          <w:sz w:val="22"/>
          <w:szCs w:val="22"/>
          <w:vertAlign w:val="superscript"/>
        </w:rPr>
        <w:t>0</w:t>
      </w:r>
      <w:r w:rsidRPr="00EF3523">
        <w:rPr>
          <w:rFonts w:ascii="Times New Roman" w:hAnsi="Times New Roman"/>
          <w:sz w:val="22"/>
          <w:szCs w:val="22"/>
        </w:rPr>
        <w:t xml:space="preserve"> _______________, bairro ____________________, vem por meio deste instrumento manifestar interesse em aderir ao Programa Rede Amazônia: Morar, Conviver e Preservar, cujo objetivo é formar agentes multiplicadores de regularização fundiária e prevenção de conflitos de natureza socioambiental, habitacional e sanitária, desenvolvido sob coordenação da Professora Dra. Myrian Silvana da Silva Cardoso Ataíde dos Santos, vinculada a Faculdade de Engenharia Sanitária e Ambiental vinculada ao Instituto de Tecnologia da Universidade Federal do Pará/UFPA, com apoio técnico da Comissão de Regularização Fundiária/UFPA e aporte de recursos financeiros oriundos do Termo de Descentralização de crédito firmado com a Secretaria Nacional de Habitação/Departamento de Políticas Fundiárias/Ministério do Desenvolvimento Regional.</w:t>
      </w:r>
    </w:p>
    <w:p w:rsidR="00EF3523" w:rsidRPr="00EF3523" w:rsidRDefault="00EF3523" w:rsidP="00EF3523">
      <w:pPr>
        <w:spacing w:line="18pt" w:lineRule="auto"/>
        <w:jc w:val="both"/>
        <w:rPr>
          <w:rFonts w:ascii="Times New Roman" w:hAnsi="Times New Roman"/>
          <w:sz w:val="22"/>
          <w:szCs w:val="22"/>
        </w:rPr>
      </w:pPr>
      <w:r w:rsidRPr="00EF3523">
        <w:rPr>
          <w:rFonts w:ascii="Times New Roman" w:hAnsi="Times New Roman"/>
          <w:sz w:val="22"/>
          <w:szCs w:val="22"/>
        </w:rPr>
        <w:t xml:space="preserve">Assim, assumo os seguintes compromissos junto a Rede Amazônia: </w:t>
      </w:r>
    </w:p>
    <w:p w:rsidR="00EF3523" w:rsidRPr="00EF3523" w:rsidRDefault="00EF3523" w:rsidP="00EF3523">
      <w:pPr>
        <w:pStyle w:val="PargrafodaLista"/>
        <w:numPr>
          <w:ilvl w:val="0"/>
          <w:numId w:val="32"/>
        </w:numPr>
        <w:spacing w:after="8pt" w:line="18pt" w:lineRule="auto"/>
        <w:jc w:val="both"/>
        <w:rPr>
          <w:rFonts w:ascii="Times New Roman" w:hAnsi="Times New Roman"/>
        </w:rPr>
      </w:pPr>
      <w:r w:rsidRPr="00EF3523">
        <w:rPr>
          <w:rFonts w:ascii="Times New Roman" w:hAnsi="Times New Roman"/>
        </w:rPr>
        <w:t xml:space="preserve">designar, por meio de instrumento específico, 02 (dois) representantes desta Instituição, para atuar junto a coordenação do Programa, sendo titular e suplente, para integrar-se aos Grupos de trabalhos; </w:t>
      </w:r>
    </w:p>
    <w:p w:rsidR="00EF3523" w:rsidRPr="00EF3523" w:rsidRDefault="00EF3523" w:rsidP="00EF3523">
      <w:pPr>
        <w:pStyle w:val="PargrafodaLista"/>
        <w:numPr>
          <w:ilvl w:val="0"/>
          <w:numId w:val="32"/>
        </w:numPr>
        <w:spacing w:after="8pt" w:line="18pt" w:lineRule="auto"/>
        <w:jc w:val="both"/>
        <w:rPr>
          <w:rFonts w:ascii="Times New Roman" w:hAnsi="Times New Roman"/>
        </w:rPr>
      </w:pPr>
      <w:r w:rsidRPr="00EF3523">
        <w:rPr>
          <w:rFonts w:ascii="Times New Roman" w:hAnsi="Times New Roman"/>
        </w:rPr>
        <w:t>autorizar a participação de técnicos/servidores nos cursos de formação de Agente Multiplicadores de Regularização, Prevenção de conflitos e acesso a programas de melhorias habitacionais e sanitárias, conforme número de vagas e processo seletivo específico;</w:t>
      </w:r>
    </w:p>
    <w:p w:rsidR="00EF3523" w:rsidRPr="00EF3523" w:rsidRDefault="00EF3523" w:rsidP="00EF3523">
      <w:pPr>
        <w:pStyle w:val="PargrafodaLista"/>
        <w:numPr>
          <w:ilvl w:val="0"/>
          <w:numId w:val="32"/>
        </w:numPr>
        <w:spacing w:after="8pt" w:line="18pt" w:lineRule="auto"/>
        <w:jc w:val="both"/>
        <w:rPr>
          <w:rFonts w:ascii="Times New Roman" w:hAnsi="Times New Roman"/>
        </w:rPr>
      </w:pPr>
      <w:r w:rsidRPr="00EF3523">
        <w:rPr>
          <w:rFonts w:ascii="Times New Roman" w:hAnsi="Times New Roman"/>
        </w:rPr>
        <w:t>viabilizar a participação dos técnicos/servidores nos eventos abertos de seminários, oficinas e similares, para atuarem como palestrantes, moderadores, facilitadores etc. dos eventos promovidos pela Rede nos estados que compõe a Amazônia Legal, inclusive os custos referentes a passagens e diárias respectivas, conforme disponibilidade, interesse e prévio acordo no decorrer da execução do Programa;</w:t>
      </w:r>
    </w:p>
    <w:p w:rsidR="00EF3523" w:rsidRPr="00EF3523" w:rsidRDefault="00EF3523" w:rsidP="00EF3523">
      <w:pPr>
        <w:pStyle w:val="PargrafodaLista"/>
        <w:numPr>
          <w:ilvl w:val="0"/>
          <w:numId w:val="32"/>
        </w:numPr>
        <w:spacing w:after="8pt" w:line="18pt" w:lineRule="auto"/>
        <w:jc w:val="both"/>
        <w:rPr>
          <w:rFonts w:ascii="Times New Roman" w:hAnsi="Times New Roman"/>
        </w:rPr>
      </w:pPr>
      <w:r w:rsidRPr="00EF3523">
        <w:rPr>
          <w:rFonts w:ascii="Times New Roman" w:hAnsi="Times New Roman"/>
        </w:rPr>
        <w:t>Disponibilizar ou contribuir para viabilizar espaço físico e logística para realização de eventos sempre que necessário e conforme prévio acordo.</w:t>
      </w:r>
    </w:p>
    <w:p w:rsidR="00EF3523" w:rsidRPr="00EF3523" w:rsidRDefault="00EF3523" w:rsidP="00EF3523">
      <w:pPr>
        <w:spacing w:line="18pt" w:lineRule="auto"/>
        <w:jc w:val="both"/>
        <w:rPr>
          <w:rFonts w:ascii="Times New Roman" w:hAnsi="Times New Roman"/>
          <w:sz w:val="22"/>
          <w:szCs w:val="22"/>
        </w:rPr>
      </w:pPr>
      <w:r w:rsidRPr="00EF3523">
        <w:rPr>
          <w:rFonts w:ascii="Times New Roman" w:hAnsi="Times New Roman"/>
          <w:sz w:val="22"/>
          <w:szCs w:val="22"/>
        </w:rPr>
        <w:t>Nestes termos, fico à disposição para providencias cabíveis.</w:t>
      </w:r>
    </w:p>
    <w:p w:rsidR="00EF3523" w:rsidRPr="00EF3523" w:rsidRDefault="00EF3523" w:rsidP="00EF3523">
      <w:pPr>
        <w:spacing w:line="18pt" w:lineRule="auto"/>
        <w:jc w:val="both"/>
        <w:rPr>
          <w:rFonts w:ascii="Times New Roman" w:hAnsi="Times New Roman"/>
          <w:sz w:val="22"/>
          <w:szCs w:val="22"/>
        </w:rPr>
      </w:pPr>
    </w:p>
    <w:p w:rsidR="00EF3523" w:rsidRPr="00EF3523" w:rsidRDefault="00EF3523" w:rsidP="00EF3523">
      <w:pPr>
        <w:spacing w:line="18pt" w:lineRule="auto"/>
        <w:jc w:val="both"/>
        <w:rPr>
          <w:rFonts w:ascii="Times New Roman" w:hAnsi="Times New Roman"/>
          <w:sz w:val="22"/>
          <w:szCs w:val="22"/>
        </w:rPr>
      </w:pPr>
    </w:p>
    <w:p w:rsidR="00EF3523" w:rsidRPr="00EF3523" w:rsidRDefault="00EF3523" w:rsidP="00EF3523">
      <w:pPr>
        <w:spacing w:line="18pt" w:lineRule="auto"/>
        <w:jc w:val="end"/>
        <w:rPr>
          <w:rFonts w:ascii="Times New Roman" w:hAnsi="Times New Roman"/>
          <w:sz w:val="22"/>
          <w:szCs w:val="22"/>
        </w:rPr>
      </w:pPr>
      <w:r w:rsidRPr="00EF3523">
        <w:rPr>
          <w:rFonts w:ascii="Times New Roman" w:hAnsi="Times New Roman"/>
          <w:sz w:val="22"/>
          <w:szCs w:val="22"/>
        </w:rPr>
        <w:t>Belém</w:t>
      </w:r>
      <w:r w:rsidR="006D5EB1">
        <w:rPr>
          <w:rFonts w:ascii="Times New Roman" w:hAnsi="Times New Roman"/>
          <w:sz w:val="22"/>
          <w:szCs w:val="22"/>
        </w:rPr>
        <w:t xml:space="preserve"> (PA)</w:t>
      </w:r>
      <w:r w:rsidRPr="00EF3523">
        <w:rPr>
          <w:rFonts w:ascii="Times New Roman" w:hAnsi="Times New Roman"/>
          <w:sz w:val="22"/>
          <w:szCs w:val="22"/>
        </w:rPr>
        <w:t>, ______ de ________________de 2020</w:t>
      </w:r>
    </w:p>
    <w:p w:rsidR="00EF3523" w:rsidRPr="00EF3523" w:rsidRDefault="00EF3523" w:rsidP="00EF3523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F3523" w:rsidRPr="00EF3523" w:rsidRDefault="00EF3523" w:rsidP="00EF3523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F3523" w:rsidRPr="00EF3523" w:rsidRDefault="00EF3523" w:rsidP="00EF3523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F3523" w:rsidRPr="00EF3523" w:rsidRDefault="00EF3523" w:rsidP="00EF3523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F3523" w:rsidRPr="00EF3523" w:rsidRDefault="00EF3523" w:rsidP="00EF3523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F3523" w:rsidRPr="00EF3523" w:rsidRDefault="00EF3523" w:rsidP="00EF3523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F3523" w:rsidRPr="00EF3523" w:rsidRDefault="006D5EB1" w:rsidP="00EF3523">
      <w:pPr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________________________________________</w:t>
      </w:r>
    </w:p>
    <w:p w:rsidR="00EF3523" w:rsidRPr="00EF3523" w:rsidRDefault="00EF3523" w:rsidP="00EF3523">
      <w:pPr>
        <w:jc w:val="center"/>
        <w:rPr>
          <w:rFonts w:ascii="Times New Roman" w:hAnsi="Times New Roman"/>
          <w:sz w:val="22"/>
          <w:szCs w:val="22"/>
        </w:rPr>
      </w:pPr>
      <w:r w:rsidRPr="00EF3523">
        <w:rPr>
          <w:rFonts w:ascii="Times New Roman" w:hAnsi="Times New Roman"/>
          <w:sz w:val="22"/>
          <w:szCs w:val="22"/>
        </w:rPr>
        <w:t>REPRESENTANTE LEGAL</w:t>
      </w:r>
      <w:r w:rsidR="006D5EB1">
        <w:rPr>
          <w:rFonts w:ascii="Times New Roman" w:hAnsi="Times New Roman"/>
          <w:sz w:val="22"/>
          <w:szCs w:val="22"/>
        </w:rPr>
        <w:t xml:space="preserve"> DA</w:t>
      </w:r>
    </w:p>
    <w:p w:rsidR="00EF3523" w:rsidRPr="00EF3523" w:rsidRDefault="00EF3523" w:rsidP="00EF3523">
      <w:pPr>
        <w:jc w:val="center"/>
        <w:rPr>
          <w:rFonts w:ascii="Times New Roman" w:hAnsi="Times New Roman"/>
          <w:sz w:val="22"/>
          <w:szCs w:val="22"/>
        </w:rPr>
      </w:pPr>
      <w:r w:rsidRPr="00EF3523">
        <w:rPr>
          <w:rFonts w:ascii="Times New Roman" w:hAnsi="Times New Roman"/>
          <w:sz w:val="22"/>
          <w:szCs w:val="22"/>
        </w:rPr>
        <w:t xml:space="preserve">INSTITUIÇÃO PARCEIRA </w:t>
      </w:r>
    </w:p>
    <w:p w:rsidR="00EF3523" w:rsidRPr="00EF3523" w:rsidRDefault="00EF3523" w:rsidP="00EF3523">
      <w:pPr>
        <w:jc w:val="center"/>
        <w:rPr>
          <w:rFonts w:ascii="Times New Roman" w:hAnsi="Times New Roman"/>
          <w:sz w:val="22"/>
          <w:szCs w:val="22"/>
        </w:rPr>
      </w:pPr>
    </w:p>
    <w:p w:rsidR="00EF3523" w:rsidRDefault="00EF3523" w:rsidP="00EF3523">
      <w:pPr>
        <w:jc w:val="center"/>
        <w:rPr>
          <w:rFonts w:ascii="Times New Roman" w:hAnsi="Times New Roman"/>
          <w:sz w:val="22"/>
          <w:szCs w:val="22"/>
        </w:rPr>
      </w:pPr>
    </w:p>
    <w:p w:rsidR="006D5EB1" w:rsidRDefault="006D5EB1" w:rsidP="00EF3523">
      <w:pPr>
        <w:jc w:val="center"/>
        <w:rPr>
          <w:rFonts w:ascii="Times New Roman" w:hAnsi="Times New Roman"/>
          <w:sz w:val="22"/>
          <w:szCs w:val="22"/>
        </w:rPr>
      </w:pPr>
    </w:p>
    <w:p w:rsidR="006D5EB1" w:rsidRDefault="006D5EB1" w:rsidP="00EF3523">
      <w:pPr>
        <w:jc w:val="center"/>
        <w:rPr>
          <w:rFonts w:ascii="Times New Roman" w:hAnsi="Times New Roman"/>
          <w:sz w:val="22"/>
          <w:szCs w:val="22"/>
        </w:rPr>
      </w:pPr>
    </w:p>
    <w:p w:rsidR="006D5EB1" w:rsidRPr="00EF3523" w:rsidRDefault="006D5EB1" w:rsidP="00EF3523">
      <w:pPr>
        <w:jc w:val="center"/>
        <w:rPr>
          <w:rFonts w:ascii="Times New Roman" w:hAnsi="Times New Roman"/>
          <w:sz w:val="22"/>
          <w:szCs w:val="22"/>
        </w:rPr>
      </w:pPr>
    </w:p>
    <w:p w:rsidR="00EF3523" w:rsidRPr="00EF3523" w:rsidRDefault="00EF3523" w:rsidP="00EF3523">
      <w:pPr>
        <w:jc w:val="center"/>
        <w:rPr>
          <w:rFonts w:ascii="Times New Roman" w:hAnsi="Times New Roman"/>
          <w:sz w:val="22"/>
          <w:szCs w:val="22"/>
        </w:rPr>
      </w:pPr>
    </w:p>
    <w:p w:rsidR="00EF3523" w:rsidRPr="00EF3523" w:rsidRDefault="00EF3523" w:rsidP="00EF3523">
      <w:pPr>
        <w:jc w:val="center"/>
        <w:rPr>
          <w:rFonts w:ascii="Times New Roman" w:hAnsi="Times New Roman"/>
          <w:sz w:val="22"/>
          <w:szCs w:val="22"/>
        </w:rPr>
      </w:pPr>
    </w:p>
    <w:p w:rsidR="00EF3523" w:rsidRPr="00EF3523" w:rsidRDefault="006D5EB1" w:rsidP="00EF3523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_________________________________________</w:t>
      </w:r>
    </w:p>
    <w:p w:rsidR="00EF3523" w:rsidRPr="00EF3523" w:rsidRDefault="00EF3523" w:rsidP="00EF3523">
      <w:pPr>
        <w:jc w:val="center"/>
        <w:rPr>
          <w:rFonts w:ascii="Times New Roman" w:hAnsi="Times New Roman"/>
          <w:sz w:val="22"/>
          <w:szCs w:val="22"/>
        </w:rPr>
      </w:pPr>
      <w:r w:rsidRPr="00EF3523">
        <w:rPr>
          <w:rFonts w:ascii="Times New Roman" w:hAnsi="Times New Roman"/>
          <w:sz w:val="22"/>
          <w:szCs w:val="22"/>
        </w:rPr>
        <w:t>COORDENAÇÃO REDE AMAZÔNIA</w:t>
      </w:r>
    </w:p>
    <w:p w:rsidR="00EF3523" w:rsidRPr="00EF3523" w:rsidRDefault="00EF3523" w:rsidP="00EF3523">
      <w:pPr>
        <w:jc w:val="center"/>
        <w:rPr>
          <w:rFonts w:ascii="Times New Roman" w:hAnsi="Times New Roman"/>
          <w:sz w:val="22"/>
          <w:szCs w:val="22"/>
        </w:rPr>
      </w:pPr>
    </w:p>
    <w:p w:rsidR="00EF3523" w:rsidRDefault="00EF3523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D9160F" w:rsidRDefault="00D9160F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6D5EB1" w:rsidRDefault="003851D5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  <w:r w:rsidRPr="00DC27F5">
        <w:rPr>
          <w:noProof/>
          <w:lang w:eastAsia="pt-BR"/>
        </w:rPr>
        <w:drawing>
          <wp:inline distT="0" distB="0" distL="0" distR="0">
            <wp:extent cx="4629150" cy="2657475"/>
            <wp:effectExtent l="0" t="0" r="0" b="9525"/>
            <wp:docPr id="3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991%" t="22.543%" r="10.081%" b="13.58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0F" w:rsidRDefault="00D9160F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:rsidR="00D9160F" w:rsidRDefault="00D9160F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:rsidR="00D9160F" w:rsidRDefault="003851D5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  <w:r w:rsidRPr="00DC27F5">
        <w:rPr>
          <w:noProof/>
          <w:lang w:eastAsia="pt-BR"/>
        </w:rPr>
        <w:drawing>
          <wp:inline distT="0" distB="0" distL="0" distR="0">
            <wp:extent cx="4629150" cy="2619375"/>
            <wp:effectExtent l="0" t="0" r="0" b="9525"/>
            <wp:docPr id="4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83%" t="22.832%" r="10.266%" b="13.87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0F" w:rsidRDefault="00D9160F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:rsidR="00D9160F" w:rsidRDefault="00D9160F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:rsidR="00D9160F" w:rsidRDefault="00CD1C49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      </w:t>
      </w:r>
      <w:r w:rsidR="003851D5" w:rsidRPr="00DC27F5">
        <w:rPr>
          <w:noProof/>
          <w:lang w:eastAsia="pt-BR"/>
        </w:rPr>
        <w:drawing>
          <wp:inline distT="0" distB="0" distL="0" distR="0">
            <wp:extent cx="4629150" cy="2657475"/>
            <wp:effectExtent l="0" t="0" r="0" b="9525"/>
            <wp:docPr id="5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666%" t="22.255%" r="10.406%" b="13.58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0F" w:rsidRDefault="00D9160F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:rsidR="00D9160F" w:rsidRDefault="003851D5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  <w:r w:rsidRPr="00DC27F5">
        <w:rPr>
          <w:noProof/>
          <w:lang w:eastAsia="pt-BR"/>
        </w:rPr>
        <w:drawing>
          <wp:inline distT="0" distB="0" distL="0" distR="0">
            <wp:extent cx="4505325" cy="2590800"/>
            <wp:effectExtent l="0" t="0" r="9525" b="0"/>
            <wp:docPr id="6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991%" t="23.122%" r="10.57%" b="13.58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0F" w:rsidRDefault="00D9160F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:rsidR="00D9160F" w:rsidRDefault="00D9160F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:rsidR="00D9160F" w:rsidRDefault="003851D5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  <w:r w:rsidRPr="00DC27F5">
        <w:rPr>
          <w:noProof/>
          <w:lang w:eastAsia="pt-BR"/>
        </w:rPr>
        <w:drawing>
          <wp:inline distT="0" distB="0" distL="0" distR="0">
            <wp:extent cx="4486275" cy="2590800"/>
            <wp:effectExtent l="0" t="0" r="9525" b="0"/>
            <wp:docPr id="7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83%" t="22.543%" r="10.266%" b="13.295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0F" w:rsidRDefault="00D9160F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:rsidR="00D9160F" w:rsidRDefault="00D9160F" w:rsidP="00CD1C4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:rsidR="00D9160F" w:rsidRPr="00EF3523" w:rsidRDefault="00CD1C49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  <w:r>
        <w:rPr>
          <w:noProof/>
          <w:lang w:eastAsia="pt-BR"/>
        </w:rPr>
        <w:t xml:space="preserve">                     </w:t>
      </w:r>
      <w:r w:rsidR="003851D5" w:rsidRPr="00DC27F5">
        <w:rPr>
          <w:noProof/>
          <w:lang w:eastAsia="pt-BR"/>
        </w:rPr>
        <w:drawing>
          <wp:inline distT="0" distB="0" distL="0" distR="0">
            <wp:extent cx="4438650" cy="2514600"/>
            <wp:effectExtent l="0" t="0" r="0" b="0"/>
            <wp:docPr id="8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83%" t="23.122%" r="10.429%" b="13.58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60F" w:rsidRPr="00EF3523" w:rsidSect="00EF3523">
      <w:headerReference w:type="even" r:id="rId20"/>
      <w:headerReference w:type="default" r:id="rId21"/>
      <w:footerReference w:type="even" r:id="rId22"/>
      <w:footerReference w:type="default" r:id="rId23"/>
      <w:type w:val="continuous"/>
      <w:pgSz w:w="595pt" w:h="842pt"/>
      <w:pgMar w:top="70.90pt" w:right="56.35pt" w:bottom="63.80pt" w:left="77.95pt" w:header="66.35pt" w:footer="29.20pt" w:gutter="0pt"/>
      <w:cols w:space="35.40pt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A56961" w:rsidRDefault="00A56961">
      <w:r>
        <w:separator/>
      </w:r>
    </w:p>
  </w:endnote>
  <w:endnote w:type="continuationSeparator" w:id="0">
    <w:p w:rsidR="00A56961" w:rsidRDefault="00A56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characterSet="iso-8859-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characterSet="iso-8859-1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characterSet="iso-8859-1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characterSet="iso-8859-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Default="00FB71B4" w:rsidP="00FB71B4">
    <w:pPr>
      <w:pStyle w:val="Rodap"/>
      <w:framePr w:wrap="around" w:vAnchor="text" w:hAnchor="margin" w:xAlign="right" w:y="0.05p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B71B4" w:rsidRPr="00771D16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18pt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FB71B4" w:rsidRPr="00286054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-11.05pt"/>
      <w:rPr>
        <w:rFonts w:ascii="Arial" w:hAnsi="Arial"/>
        <w:color w:val="003333"/>
        <w:sz w:val="20"/>
      </w:rPr>
    </w:pPr>
    <w:r w:rsidRPr="00286054">
      <w:rPr>
        <w:rFonts w:ascii="Arial" w:hAnsi="Arial"/>
        <w:b/>
        <w:color w:val="003333"/>
        <w:sz w:val="22"/>
      </w:rPr>
      <w:t>www.caubr.org.br</w:t>
    </w:r>
    <w:r w:rsidRPr="00286054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Pr="00760340" w:rsidRDefault="00FB71B4" w:rsidP="00FB71B4">
    <w:pPr>
      <w:pStyle w:val="Rodap"/>
      <w:framePr w:w="53.30pt" w:h="18.10pt" w:hRule="exact" w:wrap="around" w:vAnchor="text" w:hAnchor="page" w:x="516.05pt" w:y="-15.50pt"/>
      <w:jc w:val="end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5C0947">
      <w:rPr>
        <w:rStyle w:val="Nmerodepgina"/>
        <w:rFonts w:ascii="Arial" w:hAnsi="Arial"/>
        <w:noProof/>
        <w:color w:val="296D7A"/>
        <w:sz w:val="18"/>
      </w:rPr>
      <w:t>1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811096" w:rsidRDefault="00811096" w:rsidP="00FB71B4">
    <w:pPr>
      <w:pStyle w:val="Rodap"/>
      <w:ind w:end="18pt"/>
    </w:pPr>
  </w:p>
  <w:p w:rsidR="00811096" w:rsidRDefault="00811096" w:rsidP="00FB71B4">
    <w:pPr>
      <w:pStyle w:val="Rodap"/>
      <w:ind w:end="18pt"/>
    </w:pPr>
  </w:p>
  <w:p w:rsidR="00FB71B4" w:rsidRPr="00811096" w:rsidRDefault="003851D5" w:rsidP="00FB71B4">
    <w:pPr>
      <w:pStyle w:val="Rodap"/>
      <w:ind w:end="18pt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-1010285</wp:posOffset>
          </wp:positionH>
          <wp:positionV relativeFrom="paragraph">
            <wp:posOffset>-517525</wp:posOffset>
          </wp:positionV>
          <wp:extent cx="7578725" cy="1078230"/>
          <wp:effectExtent l="0" t="0" r="3175" b="7620"/>
          <wp:wrapNone/>
          <wp:docPr id="46" name="Imagem 46" descr="CAU-BR-timbrado2015--rodape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6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811096">
      <w:t xml:space="preserve">                                         </w:t>
    </w: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A56961" w:rsidRDefault="00A56961">
      <w:r>
        <w:separator/>
      </w:r>
    </w:p>
  </w:footnote>
  <w:footnote w:type="continuationSeparator" w:id="0">
    <w:p w:rsidR="00A56961" w:rsidRDefault="00A56961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Pr="009E4E5A" w:rsidRDefault="003851D5" w:rsidP="00FB71B4">
    <w:pPr>
      <w:pStyle w:val="Cabealho"/>
      <w:ind w:start="29.35pt"/>
      <w:rPr>
        <w:color w:val="296D7A"/>
      </w:rPr>
    </w:pPr>
    <w:r w:rsidRPr="009E4E5A">
      <w:rPr>
        <w:noProof/>
        <w:color w:val="296D7A"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79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FB71B4" w:rsidRPr="009E4E5A">
      <w:rPr>
        <w:noProof/>
        <w:color w:val="296D7A"/>
        <w:lang w:val="en-US"/>
      </w:rPr>
      <w:t xml:space="preserve"> </w:t>
    </w:r>
    <w:r w:rsidRPr="009E4E5A">
      <w:rPr>
        <w:noProof/>
        <w:color w:val="296D7A"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85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Pr="009E4E5A" w:rsidRDefault="003851D5" w:rsidP="00FB71B4">
    <w:pPr>
      <w:pStyle w:val="Cabealho"/>
      <w:tabs>
        <w:tab w:val="clear" w:pos="216pt"/>
        <w:tab w:val="start" w:pos="144pt"/>
        <w:tab w:val="start" w:pos="306pt"/>
      </w:tabs>
      <w:ind w:start="29.35pt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-1018540</wp:posOffset>
          </wp:positionH>
          <wp:positionV relativeFrom="paragraph">
            <wp:posOffset>-844550</wp:posOffset>
          </wp:positionV>
          <wp:extent cx="7578725" cy="1080770"/>
          <wp:effectExtent l="0" t="0" r="3175" b="5080"/>
          <wp:wrapNone/>
          <wp:docPr id="48" name="Imagem 48" descr="CAU-BR-timbrado2015--T01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8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>
    <w:nsid w:val="0363222D"/>
    <w:multiLevelType w:val="hybridMultilevel"/>
    <w:tmpl w:val="51881E00"/>
    <w:lvl w:ilvl="0" w:tplc="0416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">
    <w:nsid w:val="03A86049"/>
    <w:multiLevelType w:val="hybridMultilevel"/>
    <w:tmpl w:val="AE9414E6"/>
    <w:lvl w:ilvl="0" w:tplc="974A8932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">
    <w:nsid w:val="054C5BB1"/>
    <w:multiLevelType w:val="hybridMultilevel"/>
    <w:tmpl w:val="D798780A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3">
    <w:nsid w:val="0C2D4921"/>
    <w:multiLevelType w:val="hybridMultilevel"/>
    <w:tmpl w:val="7EBA4A8C"/>
    <w:lvl w:ilvl="0" w:tplc="7BC6EA92">
      <w:start w:val="1"/>
      <w:numFmt w:val="decimal"/>
      <w:lvlText w:val="%1-"/>
      <w:lvlJc w:val="start"/>
      <w:pPr>
        <w:ind w:start="9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126pt" w:hanging="18pt"/>
      </w:pPr>
    </w:lvl>
    <w:lvl w:ilvl="2" w:tplc="0416001B" w:tentative="1">
      <w:start w:val="1"/>
      <w:numFmt w:val="lowerRoman"/>
      <w:lvlText w:val="%3."/>
      <w:lvlJc w:val="end"/>
      <w:pPr>
        <w:ind w:start="162pt" w:hanging="9pt"/>
      </w:pPr>
    </w:lvl>
    <w:lvl w:ilvl="3" w:tplc="0416000F" w:tentative="1">
      <w:start w:val="1"/>
      <w:numFmt w:val="decimal"/>
      <w:lvlText w:val="%4."/>
      <w:lvlJc w:val="start"/>
      <w:pPr>
        <w:ind w:start="198pt" w:hanging="18pt"/>
      </w:pPr>
    </w:lvl>
    <w:lvl w:ilvl="4" w:tplc="04160019" w:tentative="1">
      <w:start w:val="1"/>
      <w:numFmt w:val="lowerLetter"/>
      <w:lvlText w:val="%5."/>
      <w:lvlJc w:val="start"/>
      <w:pPr>
        <w:ind w:start="234pt" w:hanging="18pt"/>
      </w:pPr>
    </w:lvl>
    <w:lvl w:ilvl="5" w:tplc="0416001B" w:tentative="1">
      <w:start w:val="1"/>
      <w:numFmt w:val="lowerRoman"/>
      <w:lvlText w:val="%6."/>
      <w:lvlJc w:val="end"/>
      <w:pPr>
        <w:ind w:start="270pt" w:hanging="9pt"/>
      </w:pPr>
    </w:lvl>
    <w:lvl w:ilvl="6" w:tplc="0416000F" w:tentative="1">
      <w:start w:val="1"/>
      <w:numFmt w:val="decimal"/>
      <w:lvlText w:val="%7."/>
      <w:lvlJc w:val="start"/>
      <w:pPr>
        <w:ind w:start="306pt" w:hanging="18pt"/>
      </w:pPr>
    </w:lvl>
    <w:lvl w:ilvl="7" w:tplc="04160019" w:tentative="1">
      <w:start w:val="1"/>
      <w:numFmt w:val="lowerLetter"/>
      <w:lvlText w:val="%8."/>
      <w:lvlJc w:val="start"/>
      <w:pPr>
        <w:ind w:start="342pt" w:hanging="18pt"/>
      </w:pPr>
    </w:lvl>
    <w:lvl w:ilvl="8" w:tplc="0416001B" w:tentative="1">
      <w:start w:val="1"/>
      <w:numFmt w:val="lowerRoman"/>
      <w:lvlText w:val="%9."/>
      <w:lvlJc w:val="end"/>
      <w:pPr>
        <w:ind w:start="378pt" w:hanging="9pt"/>
      </w:pPr>
    </w:lvl>
  </w:abstractNum>
  <w:abstractNum w:abstractNumId="4">
    <w:nsid w:val="14FB07D2"/>
    <w:multiLevelType w:val="hybridMultilevel"/>
    <w:tmpl w:val="443892CE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5">
    <w:nsid w:val="167B1736"/>
    <w:multiLevelType w:val="hybridMultilevel"/>
    <w:tmpl w:val="4B705B80"/>
    <w:lvl w:ilvl="0" w:tplc="04160001">
      <w:start w:val="1"/>
      <w:numFmt w:val="bullet"/>
      <w:lvlText w:val=""/>
      <w:lvlJc w:val="start"/>
      <w:pPr>
        <w:ind w:start="90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126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62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98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234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70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306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342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78pt" w:hanging="18pt"/>
      </w:pPr>
      <w:rPr>
        <w:rFonts w:ascii="Wingdings" w:hAnsi="Wingdings" w:hint="default"/>
      </w:rPr>
    </w:lvl>
  </w:abstractNum>
  <w:abstractNum w:abstractNumId="6">
    <w:nsid w:val="177937DC"/>
    <w:multiLevelType w:val="hybridMultilevel"/>
    <w:tmpl w:val="E08606C8"/>
    <w:lvl w:ilvl="0" w:tplc="689C90B6">
      <w:start w:val="1"/>
      <w:numFmt w:val="decimal"/>
      <w:pStyle w:val="1034-Artigo"/>
      <w:suff w:val="nothing"/>
      <w:lvlText w:val="Art. %1"/>
      <w:lvlJc w:val="start"/>
      <w:pPr>
        <w:ind w:start="368.55pt" w:firstLine="56.70pt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pacing w:val="0"/>
        <w:w w:val="100%"/>
        <w:position w:val="0"/>
        <w:sz w:val="20"/>
        <w:vertAlign w:val="baseline"/>
      </w:rPr>
    </w:lvl>
    <w:lvl w:ilvl="1" w:tplc="04160019" w:tentative="1">
      <w:start w:val="1"/>
      <w:numFmt w:val="lowerLetter"/>
      <w:lvlText w:val="%2."/>
      <w:lvlJc w:val="start"/>
      <w:pPr>
        <w:ind w:start="128.70pt" w:hanging="18pt"/>
      </w:pPr>
    </w:lvl>
    <w:lvl w:ilvl="2" w:tplc="0416001B" w:tentative="1">
      <w:start w:val="1"/>
      <w:numFmt w:val="lowerRoman"/>
      <w:lvlText w:val="%3."/>
      <w:lvlJc w:val="end"/>
      <w:pPr>
        <w:ind w:start="164.70pt" w:hanging="9pt"/>
      </w:pPr>
    </w:lvl>
    <w:lvl w:ilvl="3" w:tplc="0416000F" w:tentative="1">
      <w:start w:val="1"/>
      <w:numFmt w:val="decimal"/>
      <w:lvlText w:val="%4."/>
      <w:lvlJc w:val="start"/>
      <w:pPr>
        <w:ind w:start="200.70pt" w:hanging="18pt"/>
      </w:pPr>
    </w:lvl>
    <w:lvl w:ilvl="4" w:tplc="04160019" w:tentative="1">
      <w:start w:val="1"/>
      <w:numFmt w:val="lowerLetter"/>
      <w:lvlText w:val="%5."/>
      <w:lvlJc w:val="start"/>
      <w:pPr>
        <w:ind w:start="236.70pt" w:hanging="18pt"/>
      </w:pPr>
    </w:lvl>
    <w:lvl w:ilvl="5" w:tplc="0416001B" w:tentative="1">
      <w:start w:val="1"/>
      <w:numFmt w:val="lowerRoman"/>
      <w:lvlText w:val="%6."/>
      <w:lvlJc w:val="end"/>
      <w:pPr>
        <w:ind w:start="272.70pt" w:hanging="9pt"/>
      </w:pPr>
    </w:lvl>
    <w:lvl w:ilvl="6" w:tplc="0416000F" w:tentative="1">
      <w:start w:val="1"/>
      <w:numFmt w:val="decimal"/>
      <w:lvlText w:val="%7."/>
      <w:lvlJc w:val="start"/>
      <w:pPr>
        <w:ind w:start="308.70pt" w:hanging="18pt"/>
      </w:pPr>
    </w:lvl>
    <w:lvl w:ilvl="7" w:tplc="04160019" w:tentative="1">
      <w:start w:val="1"/>
      <w:numFmt w:val="lowerLetter"/>
      <w:lvlText w:val="%8."/>
      <w:lvlJc w:val="start"/>
      <w:pPr>
        <w:ind w:start="344.70pt" w:hanging="18pt"/>
      </w:pPr>
    </w:lvl>
    <w:lvl w:ilvl="8" w:tplc="0416001B" w:tentative="1">
      <w:start w:val="1"/>
      <w:numFmt w:val="lowerRoman"/>
      <w:lvlText w:val="%9."/>
      <w:lvlJc w:val="end"/>
      <w:pPr>
        <w:ind w:start="380.70pt" w:hanging="9pt"/>
      </w:pPr>
    </w:lvl>
  </w:abstractNum>
  <w:abstractNum w:abstractNumId="7">
    <w:nsid w:val="1BA945C7"/>
    <w:multiLevelType w:val="hybridMultilevel"/>
    <w:tmpl w:val="67AC86E4"/>
    <w:lvl w:ilvl="0" w:tplc="0EA8BDC8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8">
    <w:nsid w:val="1BD61148"/>
    <w:multiLevelType w:val="multilevel"/>
    <w:tmpl w:val="5E4871E2"/>
    <w:lvl w:ilvl="0">
      <w:start w:val="1"/>
      <w:numFmt w:val="lowerLetter"/>
      <w:lvlText w:val="%1)"/>
      <w:lvlJc w:val="start"/>
      <w:pPr>
        <w:ind w:start="36pt" w:hanging="18pt"/>
      </w:pPr>
    </w:lvl>
    <w:lvl w:ilvl="1">
      <w:start w:val="1"/>
      <w:numFmt w:val="lowerLetter"/>
      <w:lvlText w:val="%2."/>
      <w:lvlJc w:val="start"/>
      <w:pPr>
        <w:ind w:start="72pt" w:hanging="18pt"/>
      </w:pPr>
    </w:lvl>
    <w:lvl w:ilvl="2">
      <w:start w:val="1"/>
      <w:numFmt w:val="lowerRoman"/>
      <w:lvlText w:val="%3."/>
      <w:lvlJc w:val="end"/>
      <w:pPr>
        <w:ind w:start="108pt" w:hanging="9pt"/>
      </w:pPr>
    </w:lvl>
    <w:lvl w:ilvl="3">
      <w:start w:val="1"/>
      <w:numFmt w:val="decimal"/>
      <w:lvlText w:val="%4."/>
      <w:lvlJc w:val="start"/>
      <w:pPr>
        <w:ind w:start="144pt" w:hanging="18pt"/>
      </w:pPr>
    </w:lvl>
    <w:lvl w:ilvl="4">
      <w:start w:val="1"/>
      <w:numFmt w:val="lowerLetter"/>
      <w:lvlText w:val="%5."/>
      <w:lvlJc w:val="start"/>
      <w:pPr>
        <w:ind w:start="180pt" w:hanging="18pt"/>
      </w:pPr>
    </w:lvl>
    <w:lvl w:ilvl="5">
      <w:start w:val="1"/>
      <w:numFmt w:val="lowerRoman"/>
      <w:lvlText w:val="%6."/>
      <w:lvlJc w:val="end"/>
      <w:pPr>
        <w:ind w:start="216pt" w:hanging="9pt"/>
      </w:pPr>
    </w:lvl>
    <w:lvl w:ilvl="6">
      <w:start w:val="1"/>
      <w:numFmt w:val="decimal"/>
      <w:lvlText w:val="%7."/>
      <w:lvlJc w:val="start"/>
      <w:pPr>
        <w:ind w:start="252pt" w:hanging="18pt"/>
      </w:pPr>
    </w:lvl>
    <w:lvl w:ilvl="7">
      <w:start w:val="1"/>
      <w:numFmt w:val="lowerLetter"/>
      <w:lvlText w:val="%8."/>
      <w:lvlJc w:val="start"/>
      <w:pPr>
        <w:ind w:start="288pt" w:hanging="18pt"/>
      </w:pPr>
    </w:lvl>
    <w:lvl w:ilvl="8">
      <w:start w:val="1"/>
      <w:numFmt w:val="lowerRoman"/>
      <w:lvlText w:val="%9."/>
      <w:lvlJc w:val="end"/>
      <w:pPr>
        <w:ind w:start="324pt" w:hanging="9pt"/>
      </w:pPr>
    </w:lvl>
  </w:abstractNum>
  <w:abstractNum w:abstractNumId="9">
    <w:nsid w:val="1F05473D"/>
    <w:multiLevelType w:val="hybridMultilevel"/>
    <w:tmpl w:val="0A047996"/>
    <w:lvl w:ilvl="0" w:tplc="0416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0">
    <w:nsid w:val="263D2071"/>
    <w:multiLevelType w:val="hybridMultilevel"/>
    <w:tmpl w:val="A4865066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1">
    <w:nsid w:val="27193504"/>
    <w:multiLevelType w:val="multilevel"/>
    <w:tmpl w:val="BC50CA66"/>
    <w:lvl w:ilvl="0">
      <w:start w:val="1"/>
      <w:numFmt w:val="decimal"/>
      <w:lvlText w:val="%1."/>
      <w:lvlJc w:val="start"/>
      <w:pPr>
        <w:ind w:start="18pt" w:hanging="18pt"/>
      </w:pPr>
      <w:rPr>
        <w:rFonts w:hint="default"/>
      </w:rPr>
    </w:lvl>
    <w:lvl w:ilvl="1">
      <w:start w:val="1"/>
      <w:numFmt w:val="decimal"/>
      <w:lvlText w:val="%1.%2."/>
      <w:lvlJc w:val="start"/>
      <w:pPr>
        <w:ind w:start="18pt" w:hanging="18pt"/>
      </w:pPr>
      <w:rPr>
        <w:rFonts w:hint="default"/>
      </w:rPr>
    </w:lvl>
    <w:lvl w:ilvl="2">
      <w:start w:val="1"/>
      <w:numFmt w:val="decimal"/>
      <w:lvlText w:val="%1.%2.%3."/>
      <w:lvlJc w:val="start"/>
      <w:pPr>
        <w:ind w:start="36pt" w:hanging="36pt"/>
      </w:pPr>
      <w:rPr>
        <w:rFonts w:hint="default"/>
      </w:rPr>
    </w:lvl>
    <w:lvl w:ilvl="3">
      <w:start w:val="1"/>
      <w:numFmt w:val="decimal"/>
      <w:lvlText w:val="%1.%2.%3.%4."/>
      <w:lvlJc w:val="start"/>
      <w:pPr>
        <w:ind w:start="36pt" w:hanging="36pt"/>
      </w:pPr>
      <w:rPr>
        <w:rFonts w:hint="default"/>
      </w:rPr>
    </w:lvl>
    <w:lvl w:ilvl="4">
      <w:start w:val="1"/>
      <w:numFmt w:val="decimal"/>
      <w:lvlText w:val="%1.%2.%3.%4.%5."/>
      <w:lvlJc w:val="start"/>
      <w:pPr>
        <w:ind w:start="54pt" w:hanging="54pt"/>
      </w:pPr>
      <w:rPr>
        <w:rFonts w:hint="default"/>
      </w:rPr>
    </w:lvl>
    <w:lvl w:ilvl="5">
      <w:start w:val="1"/>
      <w:numFmt w:val="decimal"/>
      <w:lvlText w:val="%1.%2.%3.%4.%5.%6."/>
      <w:lvlJc w:val="start"/>
      <w:pPr>
        <w:ind w:start="54pt" w:hanging="54pt"/>
      </w:pPr>
      <w:rPr>
        <w:rFonts w:hint="default"/>
      </w:rPr>
    </w:lvl>
    <w:lvl w:ilvl="6">
      <w:start w:val="1"/>
      <w:numFmt w:val="decimal"/>
      <w:lvlText w:val="%1.%2.%3.%4.%5.%6.%7."/>
      <w:lvlJc w:val="start"/>
      <w:pPr>
        <w:ind w:start="72pt" w:hanging="72pt"/>
      </w:pPr>
      <w:rPr>
        <w:rFonts w:hint="default"/>
      </w:rPr>
    </w:lvl>
    <w:lvl w:ilvl="7">
      <w:start w:val="1"/>
      <w:numFmt w:val="decimal"/>
      <w:lvlText w:val="%1.%2.%3.%4.%5.%6.%7.%8."/>
      <w:lvlJc w:val="start"/>
      <w:pPr>
        <w:ind w:start="72pt" w:hanging="72pt"/>
      </w:pPr>
      <w:rPr>
        <w:rFonts w:hint="default"/>
      </w:rPr>
    </w:lvl>
    <w:lvl w:ilvl="8">
      <w:start w:val="1"/>
      <w:numFmt w:val="decimal"/>
      <w:lvlText w:val="%1.%2.%3.%4.%5.%6.%7.%8.%9."/>
      <w:lvlJc w:val="start"/>
      <w:pPr>
        <w:ind w:start="90pt" w:hanging="90pt"/>
      </w:pPr>
      <w:rPr>
        <w:rFonts w:hint="default"/>
      </w:rPr>
    </w:lvl>
  </w:abstractNum>
  <w:abstractNum w:abstractNumId="12">
    <w:nsid w:val="28C83E5C"/>
    <w:multiLevelType w:val="hybridMultilevel"/>
    <w:tmpl w:val="081EE9AC"/>
    <w:lvl w:ilvl="0" w:tplc="EB80345C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3">
    <w:nsid w:val="2DA6706E"/>
    <w:multiLevelType w:val="hybridMultilevel"/>
    <w:tmpl w:val="104A5C96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4">
    <w:nsid w:val="30491E72"/>
    <w:multiLevelType w:val="hybridMultilevel"/>
    <w:tmpl w:val="B834455A"/>
    <w:lvl w:ilvl="0" w:tplc="04160019">
      <w:start w:val="1"/>
      <w:numFmt w:val="lowerLetter"/>
      <w:lvlText w:val="%1.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5">
    <w:nsid w:val="335B6DAC"/>
    <w:multiLevelType w:val="multilevel"/>
    <w:tmpl w:val="6CB83822"/>
    <w:lvl w:ilvl="0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>
      <w:start w:val="1"/>
      <w:numFmt w:val="decimal"/>
      <w:isLgl/>
      <w:lvlText w:val="%1.%2."/>
      <w:lvlJc w:val="start"/>
      <w:pPr>
        <w:ind w:start="36pt" w:hanging="18pt"/>
      </w:pPr>
      <w:rPr>
        <w:rFonts w:hint="default"/>
      </w:rPr>
    </w:lvl>
    <w:lvl w:ilvl="2">
      <w:start w:val="1"/>
      <w:numFmt w:val="decimal"/>
      <w:isLgl/>
      <w:lvlText w:val="%1.%2.%3."/>
      <w:lvlJc w:val="start"/>
      <w:pPr>
        <w:ind w:start="54pt" w:hanging="36pt"/>
      </w:pPr>
      <w:rPr>
        <w:rFonts w:hint="default"/>
      </w:rPr>
    </w:lvl>
    <w:lvl w:ilvl="3">
      <w:start w:val="1"/>
      <w:numFmt w:val="decimal"/>
      <w:isLgl/>
      <w:lvlText w:val="%1.%2.%3.%4."/>
      <w:lvlJc w:val="start"/>
      <w:pPr>
        <w:ind w:start="54pt" w:hanging="36pt"/>
      </w:pPr>
      <w:rPr>
        <w:rFonts w:hint="default"/>
      </w:rPr>
    </w:lvl>
    <w:lvl w:ilvl="4">
      <w:start w:val="1"/>
      <w:numFmt w:val="decimal"/>
      <w:isLgl/>
      <w:lvlText w:val="%1.%2.%3.%4.%5."/>
      <w:lvlJc w:val="start"/>
      <w:pPr>
        <w:ind w:start="72pt" w:hanging="54pt"/>
      </w:pPr>
      <w:rPr>
        <w:rFonts w:hint="default"/>
      </w:rPr>
    </w:lvl>
    <w:lvl w:ilvl="5">
      <w:start w:val="1"/>
      <w:numFmt w:val="decimal"/>
      <w:isLgl/>
      <w:lvlText w:val="%1.%2.%3.%4.%5.%6."/>
      <w:lvlJc w:val="start"/>
      <w:pPr>
        <w:ind w:start="72pt" w:hanging="54pt"/>
      </w:pPr>
      <w:rPr>
        <w:rFonts w:hint="default"/>
      </w:rPr>
    </w:lvl>
    <w:lvl w:ilvl="6">
      <w:start w:val="1"/>
      <w:numFmt w:val="decimal"/>
      <w:isLgl/>
      <w:lvlText w:val="%1.%2.%3.%4.%5.%6.%7."/>
      <w:lvlJc w:val="start"/>
      <w:pPr>
        <w:ind w:start="90pt" w:hanging="72pt"/>
      </w:pPr>
      <w:rPr>
        <w:rFonts w:hint="default"/>
      </w:rPr>
    </w:lvl>
    <w:lvl w:ilvl="7">
      <w:start w:val="1"/>
      <w:numFmt w:val="decimal"/>
      <w:isLgl/>
      <w:lvlText w:val="%1.%2.%3.%4.%5.%6.%7.%8."/>
      <w:lvlJc w:val="start"/>
      <w:pPr>
        <w:ind w:start="90pt" w:hanging="72pt"/>
      </w:pPr>
      <w:rPr>
        <w:rFonts w:hint="default"/>
      </w:rPr>
    </w:lvl>
    <w:lvl w:ilvl="8">
      <w:start w:val="1"/>
      <w:numFmt w:val="decimal"/>
      <w:isLgl/>
      <w:lvlText w:val="%1.%2.%3.%4.%5.%6.%7.%8.%9."/>
      <w:lvlJc w:val="start"/>
      <w:pPr>
        <w:ind w:start="108pt" w:hanging="90pt"/>
      </w:pPr>
      <w:rPr>
        <w:rFonts w:hint="default"/>
      </w:rPr>
    </w:lvl>
  </w:abstractNum>
  <w:abstractNum w:abstractNumId="16">
    <w:nsid w:val="33F46233"/>
    <w:multiLevelType w:val="hybridMultilevel"/>
    <w:tmpl w:val="1D0A85C2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7">
    <w:nsid w:val="35414E8D"/>
    <w:multiLevelType w:val="hybridMultilevel"/>
    <w:tmpl w:val="C206E836"/>
    <w:lvl w:ilvl="0" w:tplc="7D721D0C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8">
    <w:nsid w:val="3C567E0E"/>
    <w:multiLevelType w:val="hybridMultilevel"/>
    <w:tmpl w:val="EC24E400"/>
    <w:lvl w:ilvl="0" w:tplc="4A7CDBD4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9">
    <w:nsid w:val="44205543"/>
    <w:multiLevelType w:val="hybridMultilevel"/>
    <w:tmpl w:val="1CF40BDE"/>
    <w:lvl w:ilvl="0" w:tplc="48183DD2">
      <w:start w:val="1"/>
      <w:numFmt w:val="lowerLetter"/>
      <w:lvlText w:val="%1)"/>
      <w:lvlJc w:val="start"/>
      <w:pPr>
        <w:ind w:start="54pt" w:hanging="18pt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start"/>
      <w:pPr>
        <w:ind w:start="90pt" w:hanging="18pt"/>
      </w:pPr>
    </w:lvl>
    <w:lvl w:ilvl="2" w:tplc="0416001B" w:tentative="1">
      <w:start w:val="1"/>
      <w:numFmt w:val="lowerRoman"/>
      <w:lvlText w:val="%3."/>
      <w:lvlJc w:val="end"/>
      <w:pPr>
        <w:ind w:start="126pt" w:hanging="9pt"/>
      </w:pPr>
    </w:lvl>
    <w:lvl w:ilvl="3" w:tplc="0416000F" w:tentative="1">
      <w:start w:val="1"/>
      <w:numFmt w:val="decimal"/>
      <w:lvlText w:val="%4."/>
      <w:lvlJc w:val="start"/>
      <w:pPr>
        <w:ind w:start="162pt" w:hanging="18pt"/>
      </w:pPr>
    </w:lvl>
    <w:lvl w:ilvl="4" w:tplc="04160019" w:tentative="1">
      <w:start w:val="1"/>
      <w:numFmt w:val="lowerLetter"/>
      <w:lvlText w:val="%5."/>
      <w:lvlJc w:val="start"/>
      <w:pPr>
        <w:ind w:start="198pt" w:hanging="18pt"/>
      </w:pPr>
    </w:lvl>
    <w:lvl w:ilvl="5" w:tplc="0416001B" w:tentative="1">
      <w:start w:val="1"/>
      <w:numFmt w:val="lowerRoman"/>
      <w:lvlText w:val="%6."/>
      <w:lvlJc w:val="end"/>
      <w:pPr>
        <w:ind w:start="234pt" w:hanging="9pt"/>
      </w:pPr>
    </w:lvl>
    <w:lvl w:ilvl="6" w:tplc="0416000F" w:tentative="1">
      <w:start w:val="1"/>
      <w:numFmt w:val="decimal"/>
      <w:lvlText w:val="%7."/>
      <w:lvlJc w:val="start"/>
      <w:pPr>
        <w:ind w:start="270pt" w:hanging="18pt"/>
      </w:pPr>
    </w:lvl>
    <w:lvl w:ilvl="7" w:tplc="04160019" w:tentative="1">
      <w:start w:val="1"/>
      <w:numFmt w:val="lowerLetter"/>
      <w:lvlText w:val="%8."/>
      <w:lvlJc w:val="start"/>
      <w:pPr>
        <w:ind w:start="306pt" w:hanging="18pt"/>
      </w:pPr>
    </w:lvl>
    <w:lvl w:ilvl="8" w:tplc="0416001B" w:tentative="1">
      <w:start w:val="1"/>
      <w:numFmt w:val="lowerRoman"/>
      <w:lvlText w:val="%9."/>
      <w:lvlJc w:val="end"/>
      <w:pPr>
        <w:ind w:start="342pt" w:hanging="9pt"/>
      </w:pPr>
    </w:lvl>
  </w:abstractNum>
  <w:abstractNum w:abstractNumId="20">
    <w:nsid w:val="4CBD2B01"/>
    <w:multiLevelType w:val="multilevel"/>
    <w:tmpl w:val="17A44B2E"/>
    <w:lvl w:ilvl="0">
      <w:numFmt w:val="bullet"/>
      <w:lvlText w:val=""/>
      <w:lvlJc w:val="start"/>
      <w:pPr>
        <w:ind w:start="57.25pt" w:hanging="18pt"/>
      </w:pPr>
      <w:rPr>
        <w:rFonts w:ascii="Symbol" w:hAnsi="Symbol"/>
      </w:rPr>
    </w:lvl>
    <w:lvl w:ilvl="1">
      <w:numFmt w:val="bullet"/>
      <w:lvlText w:val="o"/>
      <w:lvlJc w:val="start"/>
      <w:pPr>
        <w:ind w:start="93.25pt" w:hanging="18pt"/>
      </w:pPr>
      <w:rPr>
        <w:rFonts w:ascii="Courier New" w:hAnsi="Courier New" w:cs="Courier New"/>
      </w:rPr>
    </w:lvl>
    <w:lvl w:ilvl="2">
      <w:numFmt w:val="bullet"/>
      <w:lvlText w:val=""/>
      <w:lvlJc w:val="start"/>
      <w:pPr>
        <w:ind w:start="129.25pt" w:hanging="18pt"/>
      </w:pPr>
      <w:rPr>
        <w:rFonts w:ascii="Wingdings" w:hAnsi="Wingdings"/>
      </w:rPr>
    </w:lvl>
    <w:lvl w:ilvl="3">
      <w:numFmt w:val="bullet"/>
      <w:lvlText w:val=""/>
      <w:lvlJc w:val="start"/>
      <w:pPr>
        <w:ind w:start="165.25pt" w:hanging="18pt"/>
      </w:pPr>
      <w:rPr>
        <w:rFonts w:ascii="Symbol" w:hAnsi="Symbol"/>
      </w:rPr>
    </w:lvl>
    <w:lvl w:ilvl="4">
      <w:numFmt w:val="bullet"/>
      <w:lvlText w:val="o"/>
      <w:lvlJc w:val="start"/>
      <w:pPr>
        <w:ind w:start="201.25pt" w:hanging="18pt"/>
      </w:pPr>
      <w:rPr>
        <w:rFonts w:ascii="Courier New" w:hAnsi="Courier New" w:cs="Courier New"/>
      </w:rPr>
    </w:lvl>
    <w:lvl w:ilvl="5">
      <w:numFmt w:val="bullet"/>
      <w:lvlText w:val=""/>
      <w:lvlJc w:val="start"/>
      <w:pPr>
        <w:ind w:start="237.25pt" w:hanging="18pt"/>
      </w:pPr>
      <w:rPr>
        <w:rFonts w:ascii="Wingdings" w:hAnsi="Wingdings"/>
      </w:rPr>
    </w:lvl>
    <w:lvl w:ilvl="6">
      <w:numFmt w:val="bullet"/>
      <w:lvlText w:val=""/>
      <w:lvlJc w:val="start"/>
      <w:pPr>
        <w:ind w:start="273.25pt" w:hanging="18pt"/>
      </w:pPr>
      <w:rPr>
        <w:rFonts w:ascii="Symbol" w:hAnsi="Symbol"/>
      </w:rPr>
    </w:lvl>
    <w:lvl w:ilvl="7">
      <w:numFmt w:val="bullet"/>
      <w:lvlText w:val="o"/>
      <w:lvlJc w:val="start"/>
      <w:pPr>
        <w:ind w:start="309.25pt" w:hanging="18pt"/>
      </w:pPr>
      <w:rPr>
        <w:rFonts w:ascii="Courier New" w:hAnsi="Courier New" w:cs="Courier New"/>
      </w:rPr>
    </w:lvl>
    <w:lvl w:ilvl="8">
      <w:numFmt w:val="bullet"/>
      <w:lvlText w:val=""/>
      <w:lvlJc w:val="start"/>
      <w:pPr>
        <w:ind w:start="345.25pt" w:hanging="18pt"/>
      </w:pPr>
      <w:rPr>
        <w:rFonts w:ascii="Wingdings" w:hAnsi="Wingdings"/>
      </w:rPr>
    </w:lvl>
  </w:abstractNum>
  <w:abstractNum w:abstractNumId="21">
    <w:nsid w:val="4E5028F5"/>
    <w:multiLevelType w:val="hybridMultilevel"/>
    <w:tmpl w:val="E2461E88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2">
    <w:nsid w:val="646C3D16"/>
    <w:multiLevelType w:val="hybridMultilevel"/>
    <w:tmpl w:val="84A059D6"/>
    <w:lvl w:ilvl="0" w:tplc="1CB81D82">
      <w:start w:val="1"/>
      <w:numFmt w:val="upperRoman"/>
      <w:pStyle w:val="1034-Inciso"/>
      <w:suff w:val="space"/>
      <w:lvlText w:val="%1 - "/>
      <w:lvlJc w:val="start"/>
      <w:pPr>
        <w:ind w:start="28.40pt" w:firstLine="56.70pt"/>
      </w:pPr>
      <w:rPr>
        <w:rFonts w:ascii="Verdana" w:hAnsi="Verdan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start"/>
      <w:pPr>
        <w:ind w:start="128.70pt" w:hanging="18pt"/>
      </w:pPr>
    </w:lvl>
    <w:lvl w:ilvl="2" w:tplc="0416001B" w:tentative="1">
      <w:start w:val="1"/>
      <w:numFmt w:val="lowerRoman"/>
      <w:lvlText w:val="%3."/>
      <w:lvlJc w:val="end"/>
      <w:pPr>
        <w:ind w:start="164.70pt" w:hanging="9pt"/>
      </w:pPr>
    </w:lvl>
    <w:lvl w:ilvl="3" w:tplc="0416000F" w:tentative="1">
      <w:start w:val="1"/>
      <w:numFmt w:val="decimal"/>
      <w:lvlText w:val="%4."/>
      <w:lvlJc w:val="start"/>
      <w:pPr>
        <w:ind w:start="200.70pt" w:hanging="18pt"/>
      </w:pPr>
    </w:lvl>
    <w:lvl w:ilvl="4" w:tplc="04160019" w:tentative="1">
      <w:start w:val="1"/>
      <w:numFmt w:val="lowerLetter"/>
      <w:lvlText w:val="%5."/>
      <w:lvlJc w:val="start"/>
      <w:pPr>
        <w:ind w:start="236.70pt" w:hanging="18pt"/>
      </w:pPr>
    </w:lvl>
    <w:lvl w:ilvl="5" w:tplc="0416001B" w:tentative="1">
      <w:start w:val="1"/>
      <w:numFmt w:val="lowerRoman"/>
      <w:lvlText w:val="%6."/>
      <w:lvlJc w:val="end"/>
      <w:pPr>
        <w:ind w:start="272.70pt" w:hanging="9pt"/>
      </w:pPr>
    </w:lvl>
    <w:lvl w:ilvl="6" w:tplc="0416000F" w:tentative="1">
      <w:start w:val="1"/>
      <w:numFmt w:val="decimal"/>
      <w:lvlText w:val="%7."/>
      <w:lvlJc w:val="start"/>
      <w:pPr>
        <w:ind w:start="308.70pt" w:hanging="18pt"/>
      </w:pPr>
    </w:lvl>
    <w:lvl w:ilvl="7" w:tplc="04160019" w:tentative="1">
      <w:start w:val="1"/>
      <w:numFmt w:val="lowerLetter"/>
      <w:lvlText w:val="%8."/>
      <w:lvlJc w:val="start"/>
      <w:pPr>
        <w:ind w:start="344.70pt" w:hanging="18pt"/>
      </w:pPr>
    </w:lvl>
    <w:lvl w:ilvl="8" w:tplc="0416001B" w:tentative="1">
      <w:start w:val="1"/>
      <w:numFmt w:val="lowerRoman"/>
      <w:lvlText w:val="%9."/>
      <w:lvlJc w:val="end"/>
      <w:pPr>
        <w:ind w:start="380.70pt" w:hanging="9pt"/>
      </w:pPr>
    </w:lvl>
  </w:abstractNum>
  <w:abstractNum w:abstractNumId="23">
    <w:nsid w:val="64960C13"/>
    <w:multiLevelType w:val="hybridMultilevel"/>
    <w:tmpl w:val="CD3ACD14"/>
    <w:lvl w:ilvl="0" w:tplc="04160001">
      <w:start w:val="1"/>
      <w:numFmt w:val="bullet"/>
      <w:lvlText w:val=""/>
      <w:lvlJc w:val="start"/>
      <w:pPr>
        <w:ind w:start="90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126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62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98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234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70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306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342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78pt" w:hanging="18pt"/>
      </w:pPr>
      <w:rPr>
        <w:rFonts w:ascii="Wingdings" w:hAnsi="Wingdings" w:hint="default"/>
      </w:rPr>
    </w:lvl>
  </w:abstractNum>
  <w:abstractNum w:abstractNumId="24">
    <w:nsid w:val="6AF638EF"/>
    <w:multiLevelType w:val="hybridMultilevel"/>
    <w:tmpl w:val="F98276F4"/>
    <w:lvl w:ilvl="0" w:tplc="0416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5">
    <w:nsid w:val="6B0730CC"/>
    <w:multiLevelType w:val="hybridMultilevel"/>
    <w:tmpl w:val="6240CBF4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6">
    <w:nsid w:val="6D6E697B"/>
    <w:multiLevelType w:val="multilevel"/>
    <w:tmpl w:val="9ECC753A"/>
    <w:lvl w:ilvl="0">
      <w:start w:val="1"/>
      <w:numFmt w:val="decimal"/>
      <w:lvlText w:val="%1."/>
      <w:lvlJc w:val="start"/>
      <w:pPr>
        <w:ind w:start="21.25pt" w:hanging="18pt"/>
      </w:pPr>
    </w:lvl>
    <w:lvl w:ilvl="1">
      <w:start w:val="1"/>
      <w:numFmt w:val="lowerLetter"/>
      <w:lvlText w:val="%2."/>
      <w:lvlJc w:val="start"/>
      <w:pPr>
        <w:ind w:start="57.25pt" w:hanging="18pt"/>
      </w:pPr>
    </w:lvl>
    <w:lvl w:ilvl="2">
      <w:start w:val="1"/>
      <w:numFmt w:val="lowerRoman"/>
      <w:lvlText w:val="%3."/>
      <w:lvlJc w:val="end"/>
      <w:pPr>
        <w:ind w:start="93.25pt" w:hanging="9pt"/>
      </w:pPr>
    </w:lvl>
    <w:lvl w:ilvl="3">
      <w:start w:val="1"/>
      <w:numFmt w:val="decimal"/>
      <w:lvlText w:val="%4."/>
      <w:lvlJc w:val="start"/>
      <w:pPr>
        <w:ind w:start="129.25pt" w:hanging="18pt"/>
      </w:pPr>
    </w:lvl>
    <w:lvl w:ilvl="4">
      <w:start w:val="1"/>
      <w:numFmt w:val="lowerLetter"/>
      <w:lvlText w:val="%5."/>
      <w:lvlJc w:val="start"/>
      <w:pPr>
        <w:ind w:start="165.25pt" w:hanging="18pt"/>
      </w:pPr>
    </w:lvl>
    <w:lvl w:ilvl="5">
      <w:start w:val="1"/>
      <w:numFmt w:val="lowerRoman"/>
      <w:lvlText w:val="%6."/>
      <w:lvlJc w:val="end"/>
      <w:pPr>
        <w:ind w:start="201.25pt" w:hanging="9pt"/>
      </w:pPr>
    </w:lvl>
    <w:lvl w:ilvl="6">
      <w:start w:val="1"/>
      <w:numFmt w:val="decimal"/>
      <w:lvlText w:val="%7."/>
      <w:lvlJc w:val="start"/>
      <w:pPr>
        <w:ind w:start="237.25pt" w:hanging="18pt"/>
      </w:pPr>
    </w:lvl>
    <w:lvl w:ilvl="7">
      <w:start w:val="1"/>
      <w:numFmt w:val="lowerLetter"/>
      <w:lvlText w:val="%8."/>
      <w:lvlJc w:val="start"/>
      <w:pPr>
        <w:ind w:start="273.25pt" w:hanging="18pt"/>
      </w:pPr>
    </w:lvl>
    <w:lvl w:ilvl="8">
      <w:start w:val="1"/>
      <w:numFmt w:val="lowerRoman"/>
      <w:lvlText w:val="%9."/>
      <w:lvlJc w:val="end"/>
      <w:pPr>
        <w:ind w:start="309.25pt" w:hanging="9pt"/>
      </w:pPr>
    </w:lvl>
  </w:abstractNum>
  <w:abstractNum w:abstractNumId="27">
    <w:nsid w:val="703F5E43"/>
    <w:multiLevelType w:val="hybridMultilevel"/>
    <w:tmpl w:val="1346C6E0"/>
    <w:lvl w:ilvl="0" w:tplc="0EA8BDC8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8">
    <w:nsid w:val="709D77EA"/>
    <w:multiLevelType w:val="hybridMultilevel"/>
    <w:tmpl w:val="D662E424"/>
    <w:lvl w:ilvl="0" w:tplc="04160019">
      <w:start w:val="1"/>
      <w:numFmt w:val="lowerLetter"/>
      <w:lvlText w:val="%1.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9">
    <w:nsid w:val="73DF7609"/>
    <w:multiLevelType w:val="hybridMultilevel"/>
    <w:tmpl w:val="FE1658C8"/>
    <w:lvl w:ilvl="0" w:tplc="B3762770">
      <w:start w:val="1"/>
      <w:numFmt w:val="decimal"/>
      <w:lvlText w:val="%1 - "/>
      <w:lvlJc w:val="start"/>
      <w:pPr>
        <w:ind w:start="18pt" w:hanging="18pt"/>
      </w:pPr>
      <w:rPr>
        <w:rFonts w:hint="default"/>
      </w:rPr>
    </w:lvl>
    <w:lvl w:ilvl="1" w:tplc="04160019">
      <w:start w:val="1"/>
      <w:numFmt w:val="lowerLetter"/>
      <w:lvlText w:val="%2."/>
      <w:lvlJc w:val="start"/>
      <w:pPr>
        <w:ind w:start="54pt" w:hanging="18pt"/>
      </w:pPr>
    </w:lvl>
    <w:lvl w:ilvl="2" w:tplc="0416001B" w:tentative="1">
      <w:start w:val="1"/>
      <w:numFmt w:val="lowerRoman"/>
      <w:lvlText w:val="%3."/>
      <w:lvlJc w:val="end"/>
      <w:pPr>
        <w:ind w:start="90pt" w:hanging="9pt"/>
      </w:pPr>
    </w:lvl>
    <w:lvl w:ilvl="3" w:tplc="0416000F" w:tentative="1">
      <w:start w:val="1"/>
      <w:numFmt w:val="decimal"/>
      <w:lvlText w:val="%4."/>
      <w:lvlJc w:val="start"/>
      <w:pPr>
        <w:ind w:start="126pt" w:hanging="18pt"/>
      </w:pPr>
    </w:lvl>
    <w:lvl w:ilvl="4" w:tplc="04160019" w:tentative="1">
      <w:start w:val="1"/>
      <w:numFmt w:val="lowerLetter"/>
      <w:lvlText w:val="%5."/>
      <w:lvlJc w:val="start"/>
      <w:pPr>
        <w:ind w:start="162pt" w:hanging="18pt"/>
      </w:pPr>
    </w:lvl>
    <w:lvl w:ilvl="5" w:tplc="0416001B" w:tentative="1">
      <w:start w:val="1"/>
      <w:numFmt w:val="lowerRoman"/>
      <w:lvlText w:val="%6."/>
      <w:lvlJc w:val="end"/>
      <w:pPr>
        <w:ind w:start="198pt" w:hanging="9pt"/>
      </w:pPr>
    </w:lvl>
    <w:lvl w:ilvl="6" w:tplc="0416000F" w:tentative="1">
      <w:start w:val="1"/>
      <w:numFmt w:val="decimal"/>
      <w:lvlText w:val="%7."/>
      <w:lvlJc w:val="start"/>
      <w:pPr>
        <w:ind w:start="234pt" w:hanging="18pt"/>
      </w:pPr>
    </w:lvl>
    <w:lvl w:ilvl="7" w:tplc="04160019" w:tentative="1">
      <w:start w:val="1"/>
      <w:numFmt w:val="lowerLetter"/>
      <w:lvlText w:val="%8."/>
      <w:lvlJc w:val="start"/>
      <w:pPr>
        <w:ind w:start="270pt" w:hanging="18pt"/>
      </w:pPr>
    </w:lvl>
    <w:lvl w:ilvl="8" w:tplc="0416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30">
    <w:nsid w:val="764F7553"/>
    <w:multiLevelType w:val="multilevel"/>
    <w:tmpl w:val="60667D6E"/>
    <w:lvl w:ilvl="0">
      <w:start w:val="1"/>
      <w:numFmt w:val="decimal"/>
      <w:lvlText w:val="%1."/>
      <w:lvlJc w:val="start"/>
      <w:pPr>
        <w:ind w:start="18pt" w:hanging="18pt"/>
      </w:pPr>
      <w:rPr>
        <w:rFonts w:hint="default"/>
      </w:rPr>
    </w:lvl>
    <w:lvl w:ilvl="1">
      <w:start w:val="1"/>
      <w:numFmt w:val="decimal"/>
      <w:lvlText w:val="%1.%2."/>
      <w:lvlJc w:val="start"/>
      <w:pPr>
        <w:ind w:start="18pt" w:hanging="18pt"/>
      </w:pPr>
      <w:rPr>
        <w:rFonts w:hint="default"/>
      </w:rPr>
    </w:lvl>
    <w:lvl w:ilvl="2">
      <w:start w:val="1"/>
      <w:numFmt w:val="decimal"/>
      <w:lvlText w:val="%1.%2.%3."/>
      <w:lvlJc w:val="start"/>
      <w:pPr>
        <w:ind w:start="36pt" w:hanging="36pt"/>
      </w:pPr>
      <w:rPr>
        <w:rFonts w:hint="default"/>
      </w:rPr>
    </w:lvl>
    <w:lvl w:ilvl="3">
      <w:start w:val="1"/>
      <w:numFmt w:val="decimal"/>
      <w:lvlText w:val="%1.%2.%3.%4."/>
      <w:lvlJc w:val="start"/>
      <w:pPr>
        <w:ind w:start="36pt" w:hanging="36pt"/>
      </w:pPr>
      <w:rPr>
        <w:rFonts w:hint="default"/>
      </w:rPr>
    </w:lvl>
    <w:lvl w:ilvl="4">
      <w:start w:val="1"/>
      <w:numFmt w:val="decimal"/>
      <w:lvlText w:val="%1.%2.%3.%4.%5."/>
      <w:lvlJc w:val="start"/>
      <w:pPr>
        <w:ind w:start="54pt" w:hanging="54pt"/>
      </w:pPr>
      <w:rPr>
        <w:rFonts w:hint="default"/>
      </w:rPr>
    </w:lvl>
    <w:lvl w:ilvl="5">
      <w:start w:val="1"/>
      <w:numFmt w:val="decimal"/>
      <w:lvlText w:val="%1.%2.%3.%4.%5.%6."/>
      <w:lvlJc w:val="start"/>
      <w:pPr>
        <w:ind w:start="54pt" w:hanging="54pt"/>
      </w:pPr>
      <w:rPr>
        <w:rFonts w:hint="default"/>
      </w:rPr>
    </w:lvl>
    <w:lvl w:ilvl="6">
      <w:start w:val="1"/>
      <w:numFmt w:val="decimal"/>
      <w:lvlText w:val="%1.%2.%3.%4.%5.%6.%7."/>
      <w:lvlJc w:val="start"/>
      <w:pPr>
        <w:ind w:start="72pt" w:hanging="72pt"/>
      </w:pPr>
      <w:rPr>
        <w:rFonts w:hint="default"/>
      </w:rPr>
    </w:lvl>
    <w:lvl w:ilvl="7">
      <w:start w:val="1"/>
      <w:numFmt w:val="decimal"/>
      <w:lvlText w:val="%1.%2.%3.%4.%5.%6.%7.%8."/>
      <w:lvlJc w:val="start"/>
      <w:pPr>
        <w:ind w:start="72pt" w:hanging="72pt"/>
      </w:pPr>
      <w:rPr>
        <w:rFonts w:hint="default"/>
      </w:rPr>
    </w:lvl>
    <w:lvl w:ilvl="8">
      <w:start w:val="1"/>
      <w:numFmt w:val="decimal"/>
      <w:lvlText w:val="%1.%2.%3.%4.%5.%6.%7.%8.%9."/>
      <w:lvlJc w:val="start"/>
      <w:pPr>
        <w:ind w:start="90pt" w:hanging="90pt"/>
      </w:pPr>
      <w:rPr>
        <w:rFonts w:hint="default"/>
      </w:rPr>
    </w:lvl>
  </w:abstractNum>
  <w:num w:numId="1">
    <w:abstractNumId w:val="3"/>
  </w:num>
  <w:num w:numId="2">
    <w:abstractNumId w:val="30"/>
  </w:num>
  <w:num w:numId="3">
    <w:abstractNumId w:val="13"/>
  </w:num>
  <w:num w:numId="4">
    <w:abstractNumId w:val="0"/>
  </w:num>
  <w:num w:numId="5">
    <w:abstractNumId w:val="15"/>
  </w:num>
  <w:num w:numId="6">
    <w:abstractNumId w:val="16"/>
  </w:num>
  <w:num w:numId="7">
    <w:abstractNumId w:val="25"/>
  </w:num>
  <w:num w:numId="8">
    <w:abstractNumId w:val="10"/>
  </w:num>
  <w:num w:numId="9">
    <w:abstractNumId w:val="6"/>
  </w:num>
  <w:num w:numId="10">
    <w:abstractNumId w:val="22"/>
  </w:num>
  <w:num w:numId="11">
    <w:abstractNumId w:val="22"/>
    <w:lvlOverride w:ilvl="0">
      <w:startOverride w:val="1"/>
    </w:lvlOverride>
  </w:num>
  <w:num w:numId="12">
    <w:abstractNumId w:val="24"/>
  </w:num>
  <w:num w:numId="13">
    <w:abstractNumId w:val="27"/>
  </w:num>
  <w:num w:numId="14">
    <w:abstractNumId w:val="9"/>
  </w:num>
  <w:num w:numId="15">
    <w:abstractNumId w:val="7"/>
  </w:num>
  <w:num w:numId="16">
    <w:abstractNumId w:val="12"/>
  </w:num>
  <w:num w:numId="17">
    <w:abstractNumId w:val="1"/>
  </w:num>
  <w:num w:numId="18">
    <w:abstractNumId w:val="11"/>
  </w:num>
  <w:num w:numId="19">
    <w:abstractNumId w:val="29"/>
  </w:num>
  <w:num w:numId="20">
    <w:abstractNumId w:val="8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</w:num>
  <w:num w:numId="24">
    <w:abstractNumId w:val="19"/>
  </w:num>
  <w:num w:numId="25">
    <w:abstractNumId w:val="23"/>
  </w:num>
  <w:num w:numId="26">
    <w:abstractNumId w:val="21"/>
  </w:num>
  <w:num w:numId="27">
    <w:abstractNumId w:val="5"/>
  </w:num>
  <w:num w:numId="28">
    <w:abstractNumId w:val="18"/>
  </w:num>
  <w:num w:numId="29">
    <w:abstractNumId w:val="17"/>
  </w:num>
  <w:num w:numId="30">
    <w:abstractNumId w:val="28"/>
  </w:num>
  <w:num w:numId="31">
    <w:abstractNumId w:val="14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embedSystemFonts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name"/>
  <w:defaultTabStop w:val="36pt"/>
  <w:drawingGridHorizontalSpacing w:val="18pt"/>
  <w:drawingGridVerticalSpacing w:val="18pt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115C6"/>
    <w:rsid w:val="0001565E"/>
    <w:rsid w:val="00023E44"/>
    <w:rsid w:val="000245C6"/>
    <w:rsid w:val="0003115F"/>
    <w:rsid w:val="00045B06"/>
    <w:rsid w:val="00045CFB"/>
    <w:rsid w:val="0005323A"/>
    <w:rsid w:val="000564F1"/>
    <w:rsid w:val="000770D7"/>
    <w:rsid w:val="00077134"/>
    <w:rsid w:val="000778C9"/>
    <w:rsid w:val="00077E1E"/>
    <w:rsid w:val="00095D45"/>
    <w:rsid w:val="000A7BA1"/>
    <w:rsid w:val="000B36B4"/>
    <w:rsid w:val="000C2375"/>
    <w:rsid w:val="000E7D14"/>
    <w:rsid w:val="00103A09"/>
    <w:rsid w:val="00121363"/>
    <w:rsid w:val="001215FE"/>
    <w:rsid w:val="00140402"/>
    <w:rsid w:val="00141DCF"/>
    <w:rsid w:val="0014358A"/>
    <w:rsid w:val="00152C0A"/>
    <w:rsid w:val="0015470E"/>
    <w:rsid w:val="0016350B"/>
    <w:rsid w:val="00164F68"/>
    <w:rsid w:val="00172BA7"/>
    <w:rsid w:val="0017302E"/>
    <w:rsid w:val="00175C84"/>
    <w:rsid w:val="00180AD7"/>
    <w:rsid w:val="00184BAA"/>
    <w:rsid w:val="001859C1"/>
    <w:rsid w:val="00194BD4"/>
    <w:rsid w:val="0019648A"/>
    <w:rsid w:val="001A0802"/>
    <w:rsid w:val="001A1C3A"/>
    <w:rsid w:val="001A31F2"/>
    <w:rsid w:val="001A7189"/>
    <w:rsid w:val="001B51C5"/>
    <w:rsid w:val="001D56E0"/>
    <w:rsid w:val="001E11C5"/>
    <w:rsid w:val="001F3BC4"/>
    <w:rsid w:val="001F69B3"/>
    <w:rsid w:val="002010DA"/>
    <w:rsid w:val="002075AD"/>
    <w:rsid w:val="00210B93"/>
    <w:rsid w:val="00211061"/>
    <w:rsid w:val="00215E45"/>
    <w:rsid w:val="002264EB"/>
    <w:rsid w:val="00246487"/>
    <w:rsid w:val="00263424"/>
    <w:rsid w:val="00274D34"/>
    <w:rsid w:val="00275F92"/>
    <w:rsid w:val="00284F92"/>
    <w:rsid w:val="00286054"/>
    <w:rsid w:val="00292A29"/>
    <w:rsid w:val="00296C2B"/>
    <w:rsid w:val="002B5DC2"/>
    <w:rsid w:val="002D6A71"/>
    <w:rsid w:val="002F763F"/>
    <w:rsid w:val="00320324"/>
    <w:rsid w:val="0032119D"/>
    <w:rsid w:val="00322071"/>
    <w:rsid w:val="00331045"/>
    <w:rsid w:val="00333B39"/>
    <w:rsid w:val="00342EE6"/>
    <w:rsid w:val="00346071"/>
    <w:rsid w:val="00364461"/>
    <w:rsid w:val="00370242"/>
    <w:rsid w:val="003764B8"/>
    <w:rsid w:val="00376BB3"/>
    <w:rsid w:val="003819AB"/>
    <w:rsid w:val="003851D5"/>
    <w:rsid w:val="003852AF"/>
    <w:rsid w:val="003A0BE8"/>
    <w:rsid w:val="003B3340"/>
    <w:rsid w:val="003D693A"/>
    <w:rsid w:val="003E1F6B"/>
    <w:rsid w:val="003E3C14"/>
    <w:rsid w:val="003E46AD"/>
    <w:rsid w:val="003E6CD8"/>
    <w:rsid w:val="003F32EB"/>
    <w:rsid w:val="00402CB7"/>
    <w:rsid w:val="004105CE"/>
    <w:rsid w:val="00411026"/>
    <w:rsid w:val="0041468C"/>
    <w:rsid w:val="00437298"/>
    <w:rsid w:val="00443860"/>
    <w:rsid w:val="00444963"/>
    <w:rsid w:val="004479B9"/>
    <w:rsid w:val="004576A4"/>
    <w:rsid w:val="00473CDE"/>
    <w:rsid w:val="004759C6"/>
    <w:rsid w:val="00480E42"/>
    <w:rsid w:val="00484601"/>
    <w:rsid w:val="00490D2D"/>
    <w:rsid w:val="00492B0B"/>
    <w:rsid w:val="00494D91"/>
    <w:rsid w:val="004A676A"/>
    <w:rsid w:val="004B2CC2"/>
    <w:rsid w:val="004D23CE"/>
    <w:rsid w:val="004D289F"/>
    <w:rsid w:val="00504031"/>
    <w:rsid w:val="005044D7"/>
    <w:rsid w:val="005073DA"/>
    <w:rsid w:val="005144A2"/>
    <w:rsid w:val="005250BD"/>
    <w:rsid w:val="005356FE"/>
    <w:rsid w:val="00543F54"/>
    <w:rsid w:val="00546E8C"/>
    <w:rsid w:val="0055074F"/>
    <w:rsid w:val="00552D81"/>
    <w:rsid w:val="00562421"/>
    <w:rsid w:val="00567692"/>
    <w:rsid w:val="00567A0D"/>
    <w:rsid w:val="005731C2"/>
    <w:rsid w:val="0057709E"/>
    <w:rsid w:val="00577D3C"/>
    <w:rsid w:val="00582493"/>
    <w:rsid w:val="005864CD"/>
    <w:rsid w:val="00590B1D"/>
    <w:rsid w:val="005955DE"/>
    <w:rsid w:val="005C0947"/>
    <w:rsid w:val="005C3D3C"/>
    <w:rsid w:val="005E1BDD"/>
    <w:rsid w:val="005E3BF1"/>
    <w:rsid w:val="005F0864"/>
    <w:rsid w:val="005F15DB"/>
    <w:rsid w:val="0060728F"/>
    <w:rsid w:val="0061158E"/>
    <w:rsid w:val="006128F3"/>
    <w:rsid w:val="00617697"/>
    <w:rsid w:val="006200FF"/>
    <w:rsid w:val="00621F2F"/>
    <w:rsid w:val="00625CFD"/>
    <w:rsid w:val="006355D2"/>
    <w:rsid w:val="00637050"/>
    <w:rsid w:val="0064034D"/>
    <w:rsid w:val="006506A4"/>
    <w:rsid w:val="00656A94"/>
    <w:rsid w:val="00674118"/>
    <w:rsid w:val="0069455B"/>
    <w:rsid w:val="006A6416"/>
    <w:rsid w:val="006C05F3"/>
    <w:rsid w:val="006C5706"/>
    <w:rsid w:val="006D4ED8"/>
    <w:rsid w:val="006D5EB1"/>
    <w:rsid w:val="006E7206"/>
    <w:rsid w:val="006F3BD7"/>
    <w:rsid w:val="006F406B"/>
    <w:rsid w:val="006F6FCF"/>
    <w:rsid w:val="00700B0D"/>
    <w:rsid w:val="00702254"/>
    <w:rsid w:val="007107A5"/>
    <w:rsid w:val="0071532B"/>
    <w:rsid w:val="007169C4"/>
    <w:rsid w:val="00726D5C"/>
    <w:rsid w:val="007352A4"/>
    <w:rsid w:val="007401B6"/>
    <w:rsid w:val="007471B9"/>
    <w:rsid w:val="00765385"/>
    <w:rsid w:val="00767CFD"/>
    <w:rsid w:val="007903D9"/>
    <w:rsid w:val="007929AF"/>
    <w:rsid w:val="00793B40"/>
    <w:rsid w:val="007972E1"/>
    <w:rsid w:val="007A7432"/>
    <w:rsid w:val="007B5B47"/>
    <w:rsid w:val="007C21D5"/>
    <w:rsid w:val="007C64BF"/>
    <w:rsid w:val="007C74DE"/>
    <w:rsid w:val="007E16B7"/>
    <w:rsid w:val="007E26D7"/>
    <w:rsid w:val="007E3F64"/>
    <w:rsid w:val="00802A7D"/>
    <w:rsid w:val="00803395"/>
    <w:rsid w:val="00810671"/>
    <w:rsid w:val="00811096"/>
    <w:rsid w:val="00826A47"/>
    <w:rsid w:val="008419B6"/>
    <w:rsid w:val="00845BF1"/>
    <w:rsid w:val="00846048"/>
    <w:rsid w:val="00850074"/>
    <w:rsid w:val="00850108"/>
    <w:rsid w:val="00852A05"/>
    <w:rsid w:val="00853CD7"/>
    <w:rsid w:val="00881413"/>
    <w:rsid w:val="00882E7C"/>
    <w:rsid w:val="00894C1C"/>
    <w:rsid w:val="008A4182"/>
    <w:rsid w:val="008B6DC0"/>
    <w:rsid w:val="008C0317"/>
    <w:rsid w:val="008C697E"/>
    <w:rsid w:val="008D27ED"/>
    <w:rsid w:val="008D3683"/>
    <w:rsid w:val="009071B3"/>
    <w:rsid w:val="009144B9"/>
    <w:rsid w:val="00925D2D"/>
    <w:rsid w:val="0093657F"/>
    <w:rsid w:val="00941D7B"/>
    <w:rsid w:val="009432C2"/>
    <w:rsid w:val="00953C76"/>
    <w:rsid w:val="00956146"/>
    <w:rsid w:val="009734E6"/>
    <w:rsid w:val="00981A3B"/>
    <w:rsid w:val="0099465F"/>
    <w:rsid w:val="009A6523"/>
    <w:rsid w:val="009B52AB"/>
    <w:rsid w:val="009B7390"/>
    <w:rsid w:val="009C7965"/>
    <w:rsid w:val="009D6352"/>
    <w:rsid w:val="009D7CC1"/>
    <w:rsid w:val="009F05D8"/>
    <w:rsid w:val="00A13444"/>
    <w:rsid w:val="00A13E41"/>
    <w:rsid w:val="00A15980"/>
    <w:rsid w:val="00A24456"/>
    <w:rsid w:val="00A250FD"/>
    <w:rsid w:val="00A25532"/>
    <w:rsid w:val="00A352F1"/>
    <w:rsid w:val="00A42734"/>
    <w:rsid w:val="00A5037C"/>
    <w:rsid w:val="00A51572"/>
    <w:rsid w:val="00A56961"/>
    <w:rsid w:val="00A81054"/>
    <w:rsid w:val="00A824AD"/>
    <w:rsid w:val="00A912D6"/>
    <w:rsid w:val="00A925ED"/>
    <w:rsid w:val="00A95585"/>
    <w:rsid w:val="00AA5BBB"/>
    <w:rsid w:val="00AB3858"/>
    <w:rsid w:val="00AB47FC"/>
    <w:rsid w:val="00AC1D26"/>
    <w:rsid w:val="00AD594F"/>
    <w:rsid w:val="00AD7523"/>
    <w:rsid w:val="00B00617"/>
    <w:rsid w:val="00B026C3"/>
    <w:rsid w:val="00B05195"/>
    <w:rsid w:val="00B1259C"/>
    <w:rsid w:val="00B20761"/>
    <w:rsid w:val="00B23942"/>
    <w:rsid w:val="00B340E2"/>
    <w:rsid w:val="00B37A55"/>
    <w:rsid w:val="00B524C1"/>
    <w:rsid w:val="00B6010E"/>
    <w:rsid w:val="00B7301E"/>
    <w:rsid w:val="00B803BD"/>
    <w:rsid w:val="00B83938"/>
    <w:rsid w:val="00B87BC6"/>
    <w:rsid w:val="00B92D17"/>
    <w:rsid w:val="00BA0C87"/>
    <w:rsid w:val="00BA1250"/>
    <w:rsid w:val="00BB38F8"/>
    <w:rsid w:val="00BB49A4"/>
    <w:rsid w:val="00BC5F75"/>
    <w:rsid w:val="00BC7289"/>
    <w:rsid w:val="00BD109F"/>
    <w:rsid w:val="00BE1220"/>
    <w:rsid w:val="00BE7E5C"/>
    <w:rsid w:val="00C04E56"/>
    <w:rsid w:val="00C06F02"/>
    <w:rsid w:val="00C116A0"/>
    <w:rsid w:val="00C21F75"/>
    <w:rsid w:val="00C34D52"/>
    <w:rsid w:val="00C40E20"/>
    <w:rsid w:val="00C56557"/>
    <w:rsid w:val="00C853CB"/>
    <w:rsid w:val="00C91973"/>
    <w:rsid w:val="00C93B92"/>
    <w:rsid w:val="00CC0011"/>
    <w:rsid w:val="00CD1C49"/>
    <w:rsid w:val="00D040D9"/>
    <w:rsid w:val="00D04D9A"/>
    <w:rsid w:val="00D11777"/>
    <w:rsid w:val="00D26BAC"/>
    <w:rsid w:val="00D35094"/>
    <w:rsid w:val="00D43E5C"/>
    <w:rsid w:val="00D519B1"/>
    <w:rsid w:val="00D63A2A"/>
    <w:rsid w:val="00D70585"/>
    <w:rsid w:val="00D73716"/>
    <w:rsid w:val="00D748D2"/>
    <w:rsid w:val="00D879FC"/>
    <w:rsid w:val="00D9160F"/>
    <w:rsid w:val="00D93647"/>
    <w:rsid w:val="00DA3F1F"/>
    <w:rsid w:val="00DA6C88"/>
    <w:rsid w:val="00DC1278"/>
    <w:rsid w:val="00DC48A0"/>
    <w:rsid w:val="00DC5719"/>
    <w:rsid w:val="00DC6142"/>
    <w:rsid w:val="00DD0F78"/>
    <w:rsid w:val="00DD2E4D"/>
    <w:rsid w:val="00DE2392"/>
    <w:rsid w:val="00DF1A42"/>
    <w:rsid w:val="00DF269C"/>
    <w:rsid w:val="00DF4F9D"/>
    <w:rsid w:val="00DF6306"/>
    <w:rsid w:val="00E2049F"/>
    <w:rsid w:val="00E402E7"/>
    <w:rsid w:val="00E42A90"/>
    <w:rsid w:val="00E4503A"/>
    <w:rsid w:val="00E532F9"/>
    <w:rsid w:val="00E560B2"/>
    <w:rsid w:val="00E564BD"/>
    <w:rsid w:val="00E70DC6"/>
    <w:rsid w:val="00E717CF"/>
    <w:rsid w:val="00E8132F"/>
    <w:rsid w:val="00E83D70"/>
    <w:rsid w:val="00EA0C47"/>
    <w:rsid w:val="00EC4C47"/>
    <w:rsid w:val="00EC5081"/>
    <w:rsid w:val="00ED718D"/>
    <w:rsid w:val="00EF0C1D"/>
    <w:rsid w:val="00EF3523"/>
    <w:rsid w:val="00F13A23"/>
    <w:rsid w:val="00F20462"/>
    <w:rsid w:val="00F33D6E"/>
    <w:rsid w:val="00F44686"/>
    <w:rsid w:val="00F51545"/>
    <w:rsid w:val="00F53BFA"/>
    <w:rsid w:val="00F62BCE"/>
    <w:rsid w:val="00F62E00"/>
    <w:rsid w:val="00F636F3"/>
    <w:rsid w:val="00F665E6"/>
    <w:rsid w:val="00F707F2"/>
    <w:rsid w:val="00F83C15"/>
    <w:rsid w:val="00F83C16"/>
    <w:rsid w:val="00F84300"/>
    <w:rsid w:val="00F844C9"/>
    <w:rsid w:val="00F86ED2"/>
    <w:rsid w:val="00F963A0"/>
    <w:rsid w:val="00FA23AA"/>
    <w:rsid w:val="00FB1473"/>
    <w:rsid w:val="00FB41B1"/>
    <w:rsid w:val="00FB71B4"/>
    <w:rsid w:val="00FC6C75"/>
    <w:rsid w:val="00FD66E5"/>
    <w:rsid w:val="00FE3006"/>
    <w:rsid w:val="00FE454B"/>
    <w:rsid w:val="00FE55F5"/>
    <w:rsid w:val="00FE5A2A"/>
    <w:rsid w:val="00FF3C47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5:chartTrackingRefBased/>
  <w15:docId w15:val="{E5A1F606-0BB0-49F0-8E22-9AF3A175F704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Spacing" w:uiPriority="1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2D6A71"/>
    <w:pPr>
      <w:spacing w:before="5pt" w:beforeAutospacing="1" w:after="5pt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nhideWhenUsed/>
  </w:style>
  <w:style w:type="table" w:default="1" w:styleId="Tabelanormal">
    <w:name w:val="Normal Table"/>
    <w:semiHidden/>
    <w:unhideWhenUsed/>
    <w:qFormat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la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styleId="SombreamentoMdio1-nfase1">
    <w:name w:val="Medium Shading 1 Accent 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852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rsid w:val="0037024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70242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F636F3"/>
    <w:pPr>
      <w:spacing w:after="10pt" w:line="13.80pt" w:lineRule="auto"/>
      <w:ind w:start="36pt"/>
      <w:contextualSpacing/>
    </w:pPr>
    <w:rPr>
      <w:rFonts w:ascii="Calibri" w:eastAsia="Calibri" w:hAnsi="Calibri"/>
      <w:sz w:val="22"/>
      <w:szCs w:val="22"/>
    </w:rPr>
  </w:style>
  <w:style w:type="paragraph" w:customStyle="1" w:styleId="SIS-DadosIdentificao">
    <w:name w:val="SIS-Dados Identificação"/>
    <w:rsid w:val="00443860"/>
    <w:pPr>
      <w:widowControl w:val="0"/>
      <w:jc w:val="center"/>
    </w:pPr>
    <w:rPr>
      <w:rFonts w:ascii="Verdana" w:eastAsia="Times New Roman" w:hAnsi="Verdana"/>
      <w:b/>
      <w:color w:val="000000"/>
    </w:rPr>
  </w:style>
  <w:style w:type="paragraph" w:customStyle="1" w:styleId="1034-Epgrafe">
    <w:name w:val="1034 - Epígrafe"/>
    <w:next w:val="1034-Ementa"/>
    <w:qFormat/>
    <w:rsid w:val="00443860"/>
    <w:pPr>
      <w:spacing w:before="6pt" w:after="6pt"/>
      <w:jc w:val="center"/>
    </w:pPr>
    <w:rPr>
      <w:rFonts w:ascii="Verdana" w:eastAsia="Times New Roman" w:hAnsi="Verdana"/>
      <w:caps/>
      <w:color w:val="000000"/>
    </w:rPr>
  </w:style>
  <w:style w:type="paragraph" w:customStyle="1" w:styleId="1034-Ementa">
    <w:name w:val="1034 - Ementa"/>
    <w:next w:val="1034-Prembulo"/>
    <w:qFormat/>
    <w:rsid w:val="00443860"/>
    <w:pPr>
      <w:spacing w:before="6pt" w:after="6pt"/>
      <w:ind w:start="212.65pt"/>
      <w:jc w:val="both"/>
    </w:pPr>
    <w:rPr>
      <w:rFonts w:ascii="Verdana" w:eastAsia="Times New Roman" w:hAnsi="Verdana"/>
      <w:color w:val="000000"/>
    </w:rPr>
  </w:style>
  <w:style w:type="paragraph" w:customStyle="1" w:styleId="1034-Prembulo">
    <w:name w:val="1034 - Preâmbulo"/>
    <w:next w:val="1034-Considerandos"/>
    <w:qFormat/>
    <w:rsid w:val="00443860"/>
    <w:pPr>
      <w:spacing w:before="6pt" w:after="6pt"/>
      <w:ind w:firstLine="56.70pt"/>
      <w:jc w:val="both"/>
    </w:pPr>
    <w:rPr>
      <w:rFonts w:ascii="Verdana" w:eastAsia="Times New Roman" w:hAnsi="Verdana"/>
      <w:color w:val="000000"/>
    </w:rPr>
  </w:style>
  <w:style w:type="paragraph" w:customStyle="1" w:styleId="1034-Considerandos">
    <w:name w:val="1034 - Considerandos"/>
    <w:qFormat/>
    <w:rsid w:val="00443860"/>
    <w:pPr>
      <w:spacing w:before="6pt" w:after="6pt"/>
      <w:ind w:firstLine="56.70pt"/>
      <w:jc w:val="both"/>
    </w:pPr>
    <w:rPr>
      <w:rFonts w:ascii="Verdana" w:eastAsia="Times New Roman" w:hAnsi="Verdana"/>
      <w:color w:val="000000"/>
    </w:rPr>
  </w:style>
  <w:style w:type="paragraph" w:customStyle="1" w:styleId="1034-OrdemdeExecuo">
    <w:name w:val="1034 - Ordem de Execução"/>
    <w:next w:val="1034-Artigo"/>
    <w:qFormat/>
    <w:rsid w:val="00443860"/>
    <w:pPr>
      <w:spacing w:before="6pt" w:after="6pt"/>
      <w:ind w:firstLine="56.70pt"/>
      <w:jc w:val="both"/>
    </w:pPr>
    <w:rPr>
      <w:rFonts w:ascii="Verdana" w:eastAsia="Times New Roman" w:hAnsi="Verdana"/>
      <w:b/>
      <w:caps/>
      <w:color w:val="000000"/>
    </w:rPr>
  </w:style>
  <w:style w:type="paragraph" w:customStyle="1" w:styleId="1034-Artigo">
    <w:name w:val="1034 - Artigo"/>
    <w:qFormat/>
    <w:rsid w:val="00443860"/>
    <w:pPr>
      <w:numPr>
        <w:numId w:val="9"/>
      </w:numPr>
      <w:spacing w:before="6pt" w:after="6pt"/>
      <w:ind w:start="0pt"/>
      <w:jc w:val="both"/>
    </w:pPr>
    <w:rPr>
      <w:rFonts w:ascii="Verdana" w:eastAsia="Times New Roman" w:hAnsi="Verdana"/>
      <w:color w:val="000000"/>
    </w:rPr>
  </w:style>
  <w:style w:type="paragraph" w:customStyle="1" w:styleId="1034-Inciso">
    <w:name w:val="1034 - Inciso"/>
    <w:qFormat/>
    <w:rsid w:val="00443860"/>
    <w:pPr>
      <w:numPr>
        <w:numId w:val="10"/>
      </w:numPr>
      <w:spacing w:before="6pt" w:after="6pt"/>
      <w:jc w:val="both"/>
    </w:pPr>
    <w:rPr>
      <w:rFonts w:ascii="Verdana" w:eastAsia="Times New Roman" w:hAnsi="Verdana"/>
      <w:color w:val="000000"/>
    </w:rPr>
  </w:style>
  <w:style w:type="character" w:customStyle="1" w:styleId="textoChar">
    <w:name w:val="texto Char"/>
    <w:link w:val="texto"/>
    <w:locked/>
    <w:rsid w:val="009734E6"/>
  </w:style>
  <w:style w:type="paragraph" w:customStyle="1" w:styleId="texto">
    <w:name w:val="texto"/>
    <w:basedOn w:val="Normal"/>
    <w:link w:val="textoChar"/>
    <w:rsid w:val="009734E6"/>
    <w:pPr>
      <w:spacing w:before="6pt" w:after="6pt"/>
    </w:pPr>
    <w:rPr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471B9"/>
    <w:pPr>
      <w:suppressAutoHyphens/>
      <w:autoSpaceDN w:val="0"/>
      <w:ind w:firstLine="85.05pt"/>
      <w:jc w:val="both"/>
      <w:textAlignment w:val="baseline"/>
    </w:pPr>
    <w:rPr>
      <w:rFonts w:ascii="Times New Roman" w:eastAsia="Times New Roman" w:hAnsi="Times New Roman"/>
      <w:sz w:val="22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471B9"/>
    <w:rPr>
      <w:rFonts w:ascii="Times New Roman" w:eastAsia="Times New Roman" w:hAnsi="Times New Roman"/>
      <w:sz w:val="22"/>
    </w:rPr>
  </w:style>
  <w:style w:type="character" w:styleId="Refdecomentrio">
    <w:name w:val="annotation reference"/>
    <w:rsid w:val="000245C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245C6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0245C6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0245C6"/>
    <w:rPr>
      <w:b/>
      <w:bCs/>
    </w:rPr>
  </w:style>
  <w:style w:type="character" w:customStyle="1" w:styleId="AssuntodocomentrioChar">
    <w:name w:val="Assunto do comentário Char"/>
    <w:link w:val="Assuntodocomentrio"/>
    <w:rsid w:val="000245C6"/>
    <w:rPr>
      <w:b/>
      <w:bCs/>
      <w:lang w:eastAsia="en-US"/>
    </w:rPr>
  </w:style>
  <w:style w:type="character" w:customStyle="1" w:styleId="Ttulo1Char">
    <w:name w:val="Título 1 Char"/>
    <w:link w:val="Ttulo1"/>
    <w:uiPriority w:val="9"/>
    <w:rsid w:val="002D6A71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ivs>
    <w:div w:id="5605437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299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763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12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1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2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15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26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72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25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41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2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908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0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85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70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52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49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63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951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png"/><Relationship Id="rId13" Type="http://purl.oclc.org/ooxml/officeDocument/relationships/image" Target="media/image6.png"/><Relationship Id="rId18" Type="http://purl.oclc.org/ooxml/officeDocument/relationships/image" Target="media/image11.png"/><Relationship Id="rId3" Type="http://purl.oclc.org/ooxml/officeDocument/relationships/styles" Target="styles.xml"/><Relationship Id="rId21" Type="http://purl.oclc.org/ooxml/officeDocument/relationships/header" Target="header2.xml"/><Relationship Id="rId7" Type="http://purl.oclc.org/ooxml/officeDocument/relationships/endnotes" Target="endnotes.xml"/><Relationship Id="rId12" Type="http://purl.oclc.org/ooxml/officeDocument/relationships/image" Target="media/image5.jpeg"/><Relationship Id="rId17" Type="http://purl.oclc.org/ooxml/officeDocument/relationships/image" Target="media/image10.png"/><Relationship Id="rId25" Type="http://purl.oclc.org/ooxml/officeDocument/relationships/theme" Target="theme/theme1.xml"/><Relationship Id="rId2" Type="http://purl.oclc.org/ooxml/officeDocument/relationships/numbering" Target="numbering.xml"/><Relationship Id="rId16" Type="http://purl.oclc.org/ooxml/officeDocument/relationships/image" Target="media/image9.png"/><Relationship Id="rId20" Type="http://purl.oclc.org/ooxml/officeDocument/relationships/header" Target="header1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image" Target="media/image4.png"/><Relationship Id="rId24" Type="http://purl.oclc.org/ooxml/officeDocument/relationships/fontTable" Target="fontTable.xml"/><Relationship Id="rId5" Type="http://purl.oclc.org/ooxml/officeDocument/relationships/webSettings" Target="webSettings.xml"/><Relationship Id="rId15" Type="http://purl.oclc.org/ooxml/officeDocument/relationships/image" Target="media/image8.png"/><Relationship Id="rId23" Type="http://purl.oclc.org/ooxml/officeDocument/relationships/footer" Target="footer2.xml"/><Relationship Id="rId10" Type="http://purl.oclc.org/ooxml/officeDocument/relationships/image" Target="media/image3.png"/><Relationship Id="rId19" Type="http://purl.oclc.org/ooxml/officeDocument/relationships/image" Target="media/image12.png"/><Relationship Id="rId4" Type="http://purl.oclc.org/ooxml/officeDocument/relationships/settings" Target="settings.xml"/><Relationship Id="rId9" Type="http://purl.oclc.org/ooxml/officeDocument/relationships/image" Target="media/image2.jpeg"/><Relationship Id="rId14" Type="http://purl.oclc.org/ooxml/officeDocument/relationships/image" Target="media/image7.png"/><Relationship Id="rId22" Type="http://purl.oclc.org/ooxml/officeDocument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14.jpeg"/></Relationships>
</file>

<file path=word/theme/theme1.xml><?xml version="1.0" encoding="utf-8"?>
<a:theme xmlns:a="http://purl.oclc.org/ooxml/drawingml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1E6536A7-08F8-4DE3-91FD-315F81EAC9FA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7</Pages>
  <Words>981</Words>
  <Characters>6380</Characters>
  <Application>Microsoft Office Word</Application>
  <DocSecurity>0</DocSecurity>
  <Lines>53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cp:lastModifiedBy>Pedro Martins Silva</cp:lastModifiedBy>
  <cp:revision>2</cp:revision>
  <cp:lastPrinted>2019-12-19T17:09:00Z</cp:lastPrinted>
  <dcterms:created xsi:type="dcterms:W3CDTF">2021-01-13T20:33:00Z</dcterms:created>
  <dcterms:modified xsi:type="dcterms:W3CDTF">2021-01-13T20:33:00Z</dcterms:modified>
</cp:coreProperties>
</file>