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835274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835274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835274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835274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835274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835274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835274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835274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52530" w:rsidRPr="00835274" w:rsidRDefault="001075C3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1075C3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RETOMAR CONTATO COM CAIXA: CONSTRUCARD PESSOA FÍSICA, OUTROS PROGRAMAS DA INSTITUIÇÃO</w:t>
            </w:r>
          </w:p>
        </w:tc>
      </w:tr>
    </w:tbl>
    <w:p w:rsidR="00DA0D5E" w:rsidRPr="00835274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6216C0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Nº 0</w:t>
      </w:r>
      <w:r w:rsidR="006216C0" w:rsidRPr="006216C0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</w:t>
      </w:r>
      <w:r w:rsidR="001075C3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6</w:t>
      </w:r>
      <w:r w:rsidRPr="006216C0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</w:t>
      </w: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A32063" w:rsidRPr="00044DD9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044DD9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z w:val="22"/>
          <w:szCs w:val="22"/>
          <w:lang w:eastAsia="pt-BR"/>
        </w:rPr>
        <w:t>C</w:t>
      </w:r>
      <w:r w:rsidR="00DA0D5E">
        <w:rPr>
          <w:rFonts w:ascii="Times New Roman" w:hAnsi="Times New Roman"/>
          <w:sz w:val="22"/>
          <w:szCs w:val="22"/>
          <w:lang w:eastAsia="pt-BR"/>
        </w:rPr>
        <w:t>PP</w:t>
      </w:r>
      <w:r w:rsidRPr="00044DD9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044DD9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3035FF">
        <w:rPr>
          <w:rFonts w:ascii="Times New Roman" w:hAnsi="Times New Roman"/>
          <w:sz w:val="22"/>
          <w:szCs w:val="22"/>
          <w:lang w:eastAsia="pt-BR"/>
        </w:rPr>
        <w:t>Brasília</w:t>
      </w:r>
      <w:r>
        <w:rPr>
          <w:rFonts w:ascii="Times New Roman" w:hAnsi="Times New Roman"/>
          <w:sz w:val="22"/>
          <w:szCs w:val="22"/>
          <w:lang w:eastAsia="pt-BR"/>
        </w:rPr>
        <w:t xml:space="preserve"> - </w:t>
      </w:r>
      <w:r w:rsidR="003035FF">
        <w:rPr>
          <w:rFonts w:ascii="Times New Roman" w:hAnsi="Times New Roman"/>
          <w:sz w:val="22"/>
          <w:szCs w:val="22"/>
          <w:lang w:eastAsia="pt-BR"/>
        </w:rPr>
        <w:t>DF</w:t>
      </w:r>
      <w:r w:rsidRPr="00044DD9">
        <w:rPr>
          <w:rFonts w:ascii="Times New Roman" w:hAnsi="Times New Roman"/>
          <w:sz w:val="22"/>
          <w:szCs w:val="22"/>
          <w:lang w:eastAsia="pt-BR"/>
        </w:rPr>
        <w:t>, na sede do CAU</w:t>
      </w:r>
      <w:r>
        <w:rPr>
          <w:rFonts w:ascii="Times New Roman" w:hAnsi="Times New Roman"/>
          <w:sz w:val="22"/>
          <w:szCs w:val="22"/>
          <w:lang w:eastAsia="pt-BR"/>
        </w:rPr>
        <w:t>/</w:t>
      </w:r>
      <w:r w:rsidR="00905F4D">
        <w:rPr>
          <w:rFonts w:ascii="Times New Roman" w:hAnsi="Times New Roman"/>
          <w:sz w:val="22"/>
          <w:szCs w:val="22"/>
          <w:lang w:eastAsia="pt-BR"/>
        </w:rPr>
        <w:t>BR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, no </w:t>
      </w:r>
      <w:r w:rsidRPr="00F07397">
        <w:rPr>
          <w:rFonts w:ascii="Times New Roman" w:hAnsi="Times New Roman"/>
          <w:sz w:val="22"/>
          <w:szCs w:val="22"/>
          <w:lang w:eastAsia="pt-BR"/>
        </w:rPr>
        <w:t xml:space="preserve">dia </w:t>
      </w:r>
      <w:r w:rsidR="003035FF">
        <w:rPr>
          <w:rFonts w:ascii="Times New Roman" w:hAnsi="Times New Roman"/>
          <w:sz w:val="22"/>
          <w:szCs w:val="22"/>
          <w:lang w:eastAsia="pt-BR"/>
        </w:rPr>
        <w:t>07 de agosto</w:t>
      </w:r>
      <w:r w:rsidRPr="00F07397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Pr="00E4546B">
        <w:rPr>
          <w:rFonts w:ascii="Times New Roman" w:hAnsi="Times New Roman"/>
          <w:sz w:val="22"/>
          <w:szCs w:val="22"/>
          <w:lang w:eastAsia="pt-BR"/>
        </w:rPr>
        <w:t xml:space="preserve"> 2019, no uso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das competências que lhe conferem o inciso X</w:t>
      </w:r>
      <w:r>
        <w:rPr>
          <w:rFonts w:ascii="Times New Roman" w:hAnsi="Times New Roman"/>
          <w:sz w:val="22"/>
          <w:szCs w:val="22"/>
          <w:lang w:eastAsia="pt-BR"/>
        </w:rPr>
        <w:t>III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 art. </w:t>
      </w:r>
      <w:r>
        <w:rPr>
          <w:rFonts w:ascii="Times New Roman" w:hAnsi="Times New Roman"/>
          <w:sz w:val="22"/>
          <w:szCs w:val="22"/>
          <w:lang w:eastAsia="pt-BR"/>
        </w:rPr>
        <w:t>102</w:t>
      </w:r>
      <w:r w:rsidRPr="00044DD9"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>
        <w:rPr>
          <w:rFonts w:ascii="Times New Roman" w:hAnsi="Times New Roman"/>
          <w:sz w:val="22"/>
          <w:szCs w:val="22"/>
          <w:lang w:eastAsia="pt-BR"/>
        </w:rPr>
        <w:t>/</w:t>
      </w:r>
      <w:r w:rsidRPr="00044DD9">
        <w:rPr>
          <w:rFonts w:ascii="Times New Roman" w:hAnsi="Times New Roman"/>
          <w:sz w:val="22"/>
          <w:szCs w:val="22"/>
          <w:lang w:eastAsia="pt-BR"/>
        </w:rPr>
        <w:t>BR, após análise do assunto em epígrafe, e</w:t>
      </w:r>
    </w:p>
    <w:p w:rsidR="00A32063" w:rsidRPr="00044DD9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Default="00DA0D5E" w:rsidP="00A3206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>Considerando</w:t>
      </w:r>
      <w:r w:rsidR="00C9200A">
        <w:rPr>
          <w:rFonts w:ascii="Times New Roman" w:eastAsia="Times New Roman" w:hAnsi="Times New Roman"/>
          <w:sz w:val="22"/>
          <w:szCs w:val="22"/>
          <w:lang w:eastAsia="pt-BR"/>
        </w:rPr>
        <w:t xml:space="preserve"> que o</w:t>
      </w:r>
      <w:r w:rsidRPr="0083527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C9200A" w:rsidRPr="00C9200A">
        <w:rPr>
          <w:rFonts w:ascii="Times New Roman" w:eastAsia="Times New Roman" w:hAnsi="Times New Roman"/>
          <w:sz w:val="22"/>
          <w:szCs w:val="22"/>
          <w:lang w:eastAsia="pt-BR"/>
        </w:rPr>
        <w:t>Art. 104</w:t>
      </w:r>
      <w:r w:rsidR="00C9200A">
        <w:rPr>
          <w:rFonts w:ascii="Times New Roman" w:eastAsia="Times New Roman" w:hAnsi="Times New Roman"/>
          <w:sz w:val="22"/>
          <w:szCs w:val="22"/>
          <w:lang w:eastAsia="pt-BR"/>
        </w:rPr>
        <w:t xml:space="preserve"> determina que a </w:t>
      </w:r>
      <w:r w:rsidR="00C9200A" w:rsidRPr="00C9200A">
        <w:rPr>
          <w:rFonts w:ascii="Times New Roman" w:eastAsia="Times New Roman" w:hAnsi="Times New Roman"/>
          <w:sz w:val="22"/>
          <w:szCs w:val="22"/>
          <w:lang w:eastAsia="pt-BR"/>
        </w:rPr>
        <w:t>finalidade de contribuir para a valorização, o aperfeiçoamento e o desenvolvimento da profissão, promovendo a Arquitetura e Urbanismo junto à sociedade, competirá à Comissão de Política Profissional do CAU/BR</w:t>
      </w:r>
      <w:r w:rsidR="004723FB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A32063" w:rsidRPr="00044DD9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A32063" w:rsidRPr="00A32063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A32063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A32063" w:rsidRPr="00A32063" w:rsidRDefault="00A32063" w:rsidP="00D73B25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9200A" w:rsidRPr="00C9200A" w:rsidRDefault="001075C3" w:rsidP="00C9200A">
      <w:pPr>
        <w:numPr>
          <w:ilvl w:val="0"/>
          <w:numId w:val="5"/>
        </w:num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Por agendar audiência com a Sra. </w:t>
      </w:r>
      <w:r w:rsidRPr="001075C3">
        <w:rPr>
          <w:rFonts w:ascii="Times New Roman" w:hAnsi="Times New Roman"/>
          <w:sz w:val="22"/>
          <w:szCs w:val="22"/>
          <w:lang w:eastAsia="pt-BR"/>
        </w:rPr>
        <w:t>Claudia Piva, Gerente Nacional da área responsável pela Estratégia de Produtos de Crédito e Financiamento ao Consumo</w:t>
      </w:r>
      <w:r>
        <w:rPr>
          <w:rFonts w:ascii="Times New Roman" w:hAnsi="Times New Roman"/>
          <w:sz w:val="22"/>
          <w:szCs w:val="22"/>
          <w:lang w:eastAsia="pt-BR"/>
        </w:rPr>
        <w:t xml:space="preserve"> para o dia 24 de setembro, no período vespertino.</w:t>
      </w:r>
    </w:p>
    <w:p w:rsidR="00A32063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044DD9" w:rsidRDefault="003035FF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</w:t>
      </w:r>
      <w:r w:rsidR="00D96FF2">
        <w:rPr>
          <w:rFonts w:ascii="Times New Roman" w:hAnsi="Times New Roman"/>
          <w:sz w:val="22"/>
          <w:szCs w:val="22"/>
          <w:lang w:eastAsia="pt-BR"/>
        </w:rPr>
        <w:t xml:space="preserve"> - </w:t>
      </w:r>
      <w:r>
        <w:rPr>
          <w:rFonts w:ascii="Times New Roman" w:hAnsi="Times New Roman"/>
          <w:sz w:val="22"/>
          <w:szCs w:val="22"/>
          <w:lang w:eastAsia="pt-BR"/>
        </w:rPr>
        <w:t>DF</w:t>
      </w:r>
      <w:r w:rsidR="00A32063" w:rsidRPr="00044DD9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A0D5E">
        <w:rPr>
          <w:rFonts w:ascii="Times New Roman" w:hAnsi="Times New Roman"/>
          <w:sz w:val="22"/>
          <w:szCs w:val="22"/>
          <w:lang w:eastAsia="pt-BR"/>
        </w:rPr>
        <w:t>0</w:t>
      </w:r>
      <w:r>
        <w:rPr>
          <w:rFonts w:ascii="Times New Roman" w:hAnsi="Times New Roman"/>
          <w:sz w:val="22"/>
          <w:szCs w:val="22"/>
          <w:lang w:eastAsia="pt-BR"/>
        </w:rPr>
        <w:t>7</w:t>
      </w:r>
      <w:r w:rsidR="00DA0D5E">
        <w:rPr>
          <w:rFonts w:ascii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hAnsi="Times New Roman"/>
          <w:sz w:val="22"/>
          <w:szCs w:val="22"/>
          <w:lang w:eastAsia="pt-BR"/>
        </w:rPr>
        <w:t>agosto</w:t>
      </w:r>
      <w:r w:rsidR="00A32063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A32063" w:rsidRPr="00044DD9">
        <w:rPr>
          <w:rFonts w:ascii="Times New Roman" w:hAnsi="Times New Roman"/>
          <w:sz w:val="22"/>
          <w:szCs w:val="22"/>
          <w:lang w:eastAsia="pt-BR"/>
        </w:rPr>
        <w:t xml:space="preserve">de </w:t>
      </w:r>
      <w:r w:rsidR="00A32063">
        <w:rPr>
          <w:rFonts w:ascii="Times New Roman" w:hAnsi="Times New Roman"/>
          <w:sz w:val="22"/>
          <w:szCs w:val="22"/>
          <w:lang w:eastAsia="pt-BR"/>
        </w:rPr>
        <w:t>2019</w:t>
      </w:r>
      <w:r w:rsidR="00A32063" w:rsidRPr="00044DD9">
        <w:rPr>
          <w:rFonts w:ascii="Times New Roman" w:hAnsi="Times New Roman"/>
          <w:sz w:val="22"/>
          <w:szCs w:val="22"/>
          <w:lang w:eastAsia="pt-BR"/>
        </w:rPr>
        <w:t>.</w:t>
      </w:r>
    </w:p>
    <w:p w:rsidR="00A32063" w:rsidRPr="00044DD9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044DD9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D13EB4" w:rsidRDefault="00DA0D5E" w:rsidP="00A32063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JOSEMEÉ GOMES DE LIMA (AL)                               </w:t>
      </w:r>
      <w:r w:rsidR="00A32063" w:rsidRPr="00D13EB4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D13EB4">
        <w:rPr>
          <w:rFonts w:ascii="Times New Roman" w:eastAsia="Calibri" w:hAnsi="Times New Roman"/>
          <w:sz w:val="22"/>
          <w:szCs w:val="22"/>
          <w:lang w:eastAsia="pt-BR"/>
        </w:rPr>
        <w:t>Coordenador</w:t>
      </w:r>
      <w:r w:rsidR="00DA0D5E">
        <w:rPr>
          <w:rFonts w:ascii="Times New Roman" w:eastAsia="Calibri" w:hAnsi="Times New Roman"/>
          <w:sz w:val="22"/>
          <w:szCs w:val="22"/>
          <w:lang w:eastAsia="pt-BR"/>
        </w:rPr>
        <w:t>a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A32063" w:rsidRPr="00D13EB4" w:rsidRDefault="00DA0D5E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EMERSON DO NASCIMENTO FRAGA (MA)              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D13EB4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A32063" w:rsidRPr="00D13EB4" w:rsidRDefault="00DA0D5E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ROSEANA DE ALMEIDA VASCONCELOS (RO)       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A32063" w:rsidRPr="00D13EB4" w:rsidRDefault="00DA0D5E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)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        _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________________________________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A32063" w:rsidRPr="00D13EB4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t xml:space="preserve"> </w:t>
      </w:r>
    </w:p>
    <w:p w:rsidR="00A32063" w:rsidRPr="00D13EB4" w:rsidRDefault="00642FF8" w:rsidP="00A3206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Eduardo Fajardo Soares</w:t>
      </w:r>
      <w:r w:rsidR="00DA0D5E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(MG</w:t>
      </w:r>
      <w:r w:rsidR="00A32063" w:rsidRPr="00D13EB4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)                    </w:t>
      </w:r>
      <w:r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     </w:t>
      </w:r>
      <w:r w:rsidR="00DA0D5E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</w:t>
      </w:r>
      <w:r w:rsidR="00A32063" w:rsidRPr="00D13EB4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______________________________</w:t>
      </w:r>
    </w:p>
    <w:p w:rsidR="00F455F6" w:rsidRPr="006317B8" w:rsidRDefault="00A32063" w:rsidP="00A32063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D13EB4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BE0489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6317B8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44466" w:rsidRDefault="00144466">
      <w:r>
        <w:separator/>
      </w:r>
    </w:p>
  </w:endnote>
  <w:endnote w:type="continuationSeparator" w:id="0">
    <w:p w:rsidR="00144466" w:rsidRDefault="001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CD090F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CD090F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44466" w:rsidRDefault="00144466">
      <w:r>
        <w:separator/>
      </w:r>
    </w:p>
  </w:footnote>
  <w:footnote w:type="continuationSeparator" w:id="0">
    <w:p w:rsidR="00144466" w:rsidRDefault="00144466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CD090F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CD090F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7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3833"/>
    <w:rsid w:val="000A4F57"/>
    <w:rsid w:val="000C77D4"/>
    <w:rsid w:val="000C7FA4"/>
    <w:rsid w:val="000D4A5C"/>
    <w:rsid w:val="000F0C0D"/>
    <w:rsid w:val="0010527F"/>
    <w:rsid w:val="001057E1"/>
    <w:rsid w:val="00106424"/>
    <w:rsid w:val="001075C3"/>
    <w:rsid w:val="00116CA5"/>
    <w:rsid w:val="001236AB"/>
    <w:rsid w:val="00130FA9"/>
    <w:rsid w:val="00144466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E569E"/>
    <w:rsid w:val="001E70C0"/>
    <w:rsid w:val="001F15B7"/>
    <w:rsid w:val="001F5780"/>
    <w:rsid w:val="00220BB2"/>
    <w:rsid w:val="002334AB"/>
    <w:rsid w:val="00236541"/>
    <w:rsid w:val="00237DAD"/>
    <w:rsid w:val="00254EC3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D687F"/>
    <w:rsid w:val="002E4A91"/>
    <w:rsid w:val="002F47A8"/>
    <w:rsid w:val="003035FF"/>
    <w:rsid w:val="00321075"/>
    <w:rsid w:val="0032796B"/>
    <w:rsid w:val="003613CA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6751C"/>
    <w:rsid w:val="004723FB"/>
    <w:rsid w:val="004A7359"/>
    <w:rsid w:val="004B12A6"/>
    <w:rsid w:val="004B2776"/>
    <w:rsid w:val="004D6392"/>
    <w:rsid w:val="004F0C3F"/>
    <w:rsid w:val="004F6D63"/>
    <w:rsid w:val="005031F5"/>
    <w:rsid w:val="00512F26"/>
    <w:rsid w:val="005253DF"/>
    <w:rsid w:val="00530969"/>
    <w:rsid w:val="005363F5"/>
    <w:rsid w:val="00541898"/>
    <w:rsid w:val="0054352B"/>
    <w:rsid w:val="00543D1B"/>
    <w:rsid w:val="0054458B"/>
    <w:rsid w:val="00566725"/>
    <w:rsid w:val="00573396"/>
    <w:rsid w:val="00580763"/>
    <w:rsid w:val="005A2AD5"/>
    <w:rsid w:val="005A2F5B"/>
    <w:rsid w:val="005B09D2"/>
    <w:rsid w:val="005B0FF1"/>
    <w:rsid w:val="005B4120"/>
    <w:rsid w:val="005E63F9"/>
    <w:rsid w:val="005F1ECB"/>
    <w:rsid w:val="00602C29"/>
    <w:rsid w:val="006216C0"/>
    <w:rsid w:val="006317B8"/>
    <w:rsid w:val="0063282C"/>
    <w:rsid w:val="00642FF8"/>
    <w:rsid w:val="0065345A"/>
    <w:rsid w:val="00665DE6"/>
    <w:rsid w:val="00670D95"/>
    <w:rsid w:val="006779E9"/>
    <w:rsid w:val="00686531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92872"/>
    <w:rsid w:val="00796C09"/>
    <w:rsid w:val="007A5650"/>
    <w:rsid w:val="007B01D7"/>
    <w:rsid w:val="007B2C2E"/>
    <w:rsid w:val="007E6A44"/>
    <w:rsid w:val="007E7410"/>
    <w:rsid w:val="007F0398"/>
    <w:rsid w:val="007F0DC3"/>
    <w:rsid w:val="007F15A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E0223"/>
    <w:rsid w:val="008E3910"/>
    <w:rsid w:val="009005FE"/>
    <w:rsid w:val="00905F4D"/>
    <w:rsid w:val="00911B75"/>
    <w:rsid w:val="009461C9"/>
    <w:rsid w:val="0095283B"/>
    <w:rsid w:val="00957D71"/>
    <w:rsid w:val="00964AEA"/>
    <w:rsid w:val="009664A2"/>
    <w:rsid w:val="00967968"/>
    <w:rsid w:val="00972753"/>
    <w:rsid w:val="009852CF"/>
    <w:rsid w:val="009939D7"/>
    <w:rsid w:val="00996FCB"/>
    <w:rsid w:val="009C1092"/>
    <w:rsid w:val="009C1E23"/>
    <w:rsid w:val="009D4076"/>
    <w:rsid w:val="009D5472"/>
    <w:rsid w:val="009E5E8A"/>
    <w:rsid w:val="009F0FE7"/>
    <w:rsid w:val="009F6F07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FE2"/>
    <w:rsid w:val="00A64F4C"/>
    <w:rsid w:val="00AA2122"/>
    <w:rsid w:val="00AC6E8C"/>
    <w:rsid w:val="00AC7FFD"/>
    <w:rsid w:val="00AF3E6D"/>
    <w:rsid w:val="00B017BA"/>
    <w:rsid w:val="00B0286C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3173D"/>
    <w:rsid w:val="00C5287F"/>
    <w:rsid w:val="00C534CB"/>
    <w:rsid w:val="00C65BE7"/>
    <w:rsid w:val="00C72AB5"/>
    <w:rsid w:val="00C77E38"/>
    <w:rsid w:val="00C8179D"/>
    <w:rsid w:val="00C9200A"/>
    <w:rsid w:val="00CA2812"/>
    <w:rsid w:val="00CA2AA9"/>
    <w:rsid w:val="00CC4D6C"/>
    <w:rsid w:val="00CD090F"/>
    <w:rsid w:val="00CE0463"/>
    <w:rsid w:val="00CE2E82"/>
    <w:rsid w:val="00CE7553"/>
    <w:rsid w:val="00CF13B1"/>
    <w:rsid w:val="00CF4F5F"/>
    <w:rsid w:val="00D12F9A"/>
    <w:rsid w:val="00D42F17"/>
    <w:rsid w:val="00D45BB9"/>
    <w:rsid w:val="00D5205C"/>
    <w:rsid w:val="00D52530"/>
    <w:rsid w:val="00D62313"/>
    <w:rsid w:val="00D73B25"/>
    <w:rsid w:val="00D96FF2"/>
    <w:rsid w:val="00DA0D5E"/>
    <w:rsid w:val="00DA14DB"/>
    <w:rsid w:val="00DA2FDE"/>
    <w:rsid w:val="00DA6A42"/>
    <w:rsid w:val="00DB6208"/>
    <w:rsid w:val="00DE3A05"/>
    <w:rsid w:val="00DF51CF"/>
    <w:rsid w:val="00DF540E"/>
    <w:rsid w:val="00E0095C"/>
    <w:rsid w:val="00E4026B"/>
    <w:rsid w:val="00E451B2"/>
    <w:rsid w:val="00E4546B"/>
    <w:rsid w:val="00E5629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C32F5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55F6"/>
    <w:rsid w:val="00F61C75"/>
    <w:rsid w:val="00F63A0E"/>
    <w:rsid w:val="00F73B58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20E4"/>
    <w:rsid w:val="00FD5C68"/>
    <w:rsid w:val="00FD67A4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AF651678-ED5D-4C15-920B-452D7535E2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0286C"/>
    <w:pPr>
      <w:keepNext/>
      <w:spacing w:before="12pt" w:after="3p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tulo4Char">
    <w:name w:val="Título 4 Char"/>
    <w:link w:val="Ttulo4"/>
    <w:semiHidden/>
    <w:rsid w:val="00B0286C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6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2019-08-07T18:20:00Z</cp:lastPrinted>
  <dcterms:created xsi:type="dcterms:W3CDTF">2019-08-13T20:17:00Z</dcterms:created>
  <dcterms:modified xsi:type="dcterms:W3CDTF">2019-08-13T20:17:00Z</dcterms:modified>
</cp:coreProperties>
</file>