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D90DB4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68559310" w:rsidR="00D90DB4" w:rsidRPr="00C47956" w:rsidRDefault="00D90DB4" w:rsidP="00D90DB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28DD6B57" w:rsidR="00D90DB4" w:rsidRPr="00D76512" w:rsidRDefault="00345BB0" w:rsidP="00D90DB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00146.000421/2023-81</w:t>
            </w:r>
          </w:p>
        </w:tc>
      </w:tr>
      <w:tr w:rsidR="00D90DB4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D90DB4" w:rsidRPr="00C47956" w:rsidRDefault="00D90DB4" w:rsidP="00D90DB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D90DB4" w:rsidRPr="00D76512" w:rsidRDefault="00D90DB4" w:rsidP="00D90DB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D90DB4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D90DB4" w:rsidRPr="00C47956" w:rsidRDefault="00D90DB4" w:rsidP="00D90DB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EB828ED" w:rsidR="00D90DB4" w:rsidRPr="00D76512" w:rsidRDefault="00D90DB4" w:rsidP="00D90DB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DE REPRESENTANTE DA CPP-CAU/BR PARA COMPOR A CÂMARA TEMÁTICA DE PATRIMÔNIO DO 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5EC572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46450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DAA9255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São Luís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12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C55E5F0" w14:textId="2385ECBF" w:rsidR="00966127" w:rsidRDefault="00236C93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</w:t>
      </w:r>
      <w:r w:rsidR="0096612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 conjunta 001/2023 CPP-CPUA-CAU/BR, aprovando a proposta de instituição da Câmara Temática de Patrimônio do CAU/BR, a ser encaminhada ao Plenário para aprovação;</w:t>
      </w:r>
    </w:p>
    <w:p w14:paraId="00264EA6" w14:textId="77777777" w:rsidR="00966127" w:rsidRDefault="00966127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3A87CDA" w14:textId="59AFBF3B" w:rsidR="00966127" w:rsidRDefault="00966127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na composição proposta para a câmara há a previsão de um representante da Comissão de Política Profissional do CAU/BR; e</w:t>
      </w:r>
    </w:p>
    <w:p w14:paraId="31EBC64C" w14:textId="77777777" w:rsidR="00966127" w:rsidRDefault="00966127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F46C1F3" w14:textId="77777777" w:rsidR="00966127" w:rsidRDefault="00236C93" w:rsidP="0096612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Solicitar à Presidência que </w:t>
      </w:r>
      <w:r w:rsidR="001D61A8">
        <w:rPr>
          <w:rFonts w:asciiTheme="minorHAnsi" w:hAnsiTheme="minorHAnsi" w:cstheme="minorHAnsi"/>
          <w:color w:val="auto"/>
          <w:sz w:val="24"/>
          <w:szCs w:val="24"/>
        </w:rPr>
        <w:t xml:space="preserve">encaminhe a </w:t>
      </w:r>
      <w:r w:rsidR="00966127">
        <w:rPr>
          <w:rFonts w:asciiTheme="minorHAnsi" w:hAnsiTheme="minorHAnsi" w:cstheme="minorHAnsi"/>
          <w:color w:val="auto"/>
          <w:sz w:val="24"/>
          <w:szCs w:val="24"/>
        </w:rPr>
        <w:t>indicação da conselheira Ana Cristina Lima Barreiros da Silva como representante da CPP-CA/BR na composição Câmara Temática de Patrimônio do CAU/BR, para aprovação do Plenário;</w:t>
      </w:r>
    </w:p>
    <w:p w14:paraId="5210751D" w14:textId="288B2E8B" w:rsidR="009976C5" w:rsidRPr="001D61A8" w:rsidRDefault="00966127" w:rsidP="0096612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61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7BB1FDBE" w:rsidR="004858E8" w:rsidRPr="00C47956" w:rsidRDefault="00D22776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São Luís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12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1D61A8">
                  <w:pPr>
                    <w:spacing w:after="0pt" w:line="12pt" w:lineRule="auto"/>
                    <w:ind w:start="1.70pt" w:firstLine="7.10pt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20B5E7B" w14:textId="77777777" w:rsidR="001D61A8" w:rsidRPr="00E7296D" w:rsidRDefault="001D61A8" w:rsidP="001D61A8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08AC0A78" w14:textId="31C4D444" w:rsidR="004858E8" w:rsidRPr="0093015C" w:rsidRDefault="001D61A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858E8"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68E6023" w14:textId="77777777" w:rsidR="00D22776" w:rsidRPr="0093015C" w:rsidRDefault="00D22776" w:rsidP="00D22776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9C0B46C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D22776">
        <w:rPr>
          <w:rFonts w:asciiTheme="minorHAnsi" w:hAnsiTheme="minorHAnsi" w:cstheme="minorHAnsi"/>
          <w:sz w:val="24"/>
          <w:szCs w:val="24"/>
        </w:rPr>
        <w:t>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530490AF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</w:t>
      </w:r>
      <w:r w:rsidR="00D22776">
        <w:rPr>
          <w:rFonts w:asciiTheme="minorHAnsi" w:hAnsiTheme="minorHAnsi" w:cstheme="minorHAnsi"/>
          <w:sz w:val="24"/>
          <w:szCs w:val="24"/>
        </w:rPr>
        <w:t>MA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1FF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5649BD88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1C8C2631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47A1F872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2BC514AB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1FF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39D4656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6530F8E3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16863301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1FF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2A8E01B0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485036A8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66BD850B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D941FF" w:rsidRPr="0093015C" w:rsidRDefault="00D941FF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B67632F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2277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35BDB15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9A1AE94" w14:textId="3BCFDC53" w:rsidR="00070C42" w:rsidRPr="004858E8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661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DE REPRESENTANTE DA CPP-CAU/BR PARA COMPOR A CÂMARA TEMÁTICA DE PATRIMÔNIO DO CAU/BR</w:t>
            </w:r>
          </w:p>
          <w:p w14:paraId="4B7661A2" w14:textId="447F458A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941F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941FF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6E89600" w14:textId="77777777" w:rsidR="00AD047E" w:rsidRDefault="00AD047E" w:rsidP="00EE0A57">
      <w:pPr>
        <w:spacing w:after="0pt" w:line="12pt" w:lineRule="auto"/>
      </w:pPr>
      <w:r>
        <w:separator/>
      </w:r>
    </w:p>
  </w:endnote>
  <w:endnote w:type="continuationSeparator" w:id="0">
    <w:p w14:paraId="02477D5A" w14:textId="77777777" w:rsidR="00AD047E" w:rsidRDefault="00AD047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536AAE9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F6339" w:rsidRPr="005F6339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339FD44" w14:textId="77777777" w:rsidR="00AD047E" w:rsidRDefault="00AD047E" w:rsidP="00EE0A57">
      <w:pPr>
        <w:spacing w:after="0pt" w:line="12pt" w:lineRule="auto"/>
      </w:pPr>
      <w:r>
        <w:separator/>
      </w:r>
    </w:p>
  </w:footnote>
  <w:footnote w:type="continuationSeparator" w:id="0">
    <w:p w14:paraId="0322D42C" w14:textId="77777777" w:rsidR="00AD047E" w:rsidRDefault="00AD047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98F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5BB0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339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47E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0DB4"/>
    <w:rsid w:val="00D941FF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4E6F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82ade07a-6c26-4821-a308-1e7006d52e03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178DD79B-ECB8-4715-BE9A-D50BA55FA8C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2023-07-19T14:27:00Z</dcterms:created>
  <dcterms:modified xsi:type="dcterms:W3CDTF">2023-07-19T14:27:00Z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