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tbl>
      <w:tblPr>
        <w:tblW w:w="0pt" w:type="auto"/>
        <w:jc w:val="center"/>
        <w:tblBorders>
          <w:top w:val="single" w:sz="4" w:space="0" w:color="7F7F7F"/>
          <w:bottom w:val="single" w:sz="4" w:space="0" w:color="7F7F7F"/>
          <w:insideH w:val="single" w:sz="4" w:space="0" w:color="7F7F7F"/>
          <w:insideV w:val="single" w:sz="4" w:space="0" w:color="7F7F7F"/>
        </w:tblBorders>
        <w:tblLayout w:type="fixed"/>
        <w:tblCellMar>
          <w:start w:w="5.65pt" w:type="dxa"/>
          <w:end w:w="5.65pt" w:type="dxa"/>
        </w:tblCellMar>
        <w:tblLook w:firstRow="1" w:lastRow="0" w:firstColumn="1" w:lastColumn="0" w:noHBand="0" w:noVBand="1"/>
      </w:tblPr>
      <w:tblGrid>
        <w:gridCol w:w="1974"/>
        <w:gridCol w:w="7216"/>
      </w:tblGrid>
      <w:tr w:rsidR="00331A96" w:rsidRPr="009918B9" w14:paraId="4AF8CC4B"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36848825" w14:textId="46916798" w:rsidR="00E22282" w:rsidRPr="009918B9" w:rsidRDefault="00E22282">
            <w:pPr>
              <w:outlineLvl w:val="4"/>
              <w:rPr>
                <w:rFonts w:ascii="Times New Roman" w:hAnsi="Times New Roman"/>
                <w:sz w:val="22"/>
                <w:szCs w:val="22"/>
                <w:lang w:eastAsia="pt-BR"/>
              </w:rPr>
            </w:pPr>
            <w:bookmarkStart w:id="0" w:name="_Hlk36716353"/>
            <w:bookmarkStart w:id="1" w:name="_Hlk36716187"/>
            <w:r w:rsidRPr="009918B9">
              <w:rPr>
                <w:rFonts w:ascii="Times New Roman" w:hAnsi="Times New Roman"/>
                <w:sz w:val="22"/>
                <w:szCs w:val="22"/>
                <w:lang w:eastAsia="pt-BR"/>
              </w:rPr>
              <w:t>PROTOCOLO</w:t>
            </w:r>
          </w:p>
        </w:tc>
        <w:tc>
          <w:tcPr>
            <w:tcW w:w="360.80pt" w:type="dxa"/>
            <w:tcBorders>
              <w:top w:val="single" w:sz="4" w:space="0" w:color="7F7F7F"/>
              <w:start w:val="single" w:sz="4" w:space="0" w:color="7F7F7F"/>
              <w:bottom w:val="single" w:sz="4" w:space="0" w:color="7F7F7F"/>
              <w:end w:val="nil"/>
            </w:tcBorders>
            <w:vAlign w:val="center"/>
            <w:hideMark/>
          </w:tcPr>
          <w:p w14:paraId="1567D23B" w14:textId="48AEBF39" w:rsidR="00331A96" w:rsidRPr="009918B9" w:rsidRDefault="00331A96">
            <w:pPr>
              <w:widowControl w:val="0"/>
              <w:rPr>
                <w:rFonts w:ascii="Times New Roman" w:hAnsi="Times New Roman"/>
                <w:bCs/>
                <w:sz w:val="22"/>
                <w:szCs w:val="22"/>
                <w:lang w:eastAsia="pt-BR"/>
              </w:rPr>
            </w:pPr>
          </w:p>
        </w:tc>
      </w:tr>
      <w:tr w:rsidR="00331A96" w:rsidRPr="009918B9" w14:paraId="202264D6"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45C22F30" w14:textId="77777777" w:rsidR="00331A96" w:rsidRPr="009918B9" w:rsidRDefault="00331A96">
            <w:pPr>
              <w:outlineLvl w:val="4"/>
              <w:rPr>
                <w:rFonts w:ascii="Times New Roman" w:hAnsi="Times New Roman"/>
                <w:sz w:val="22"/>
                <w:szCs w:val="22"/>
                <w:lang w:eastAsia="pt-BR"/>
              </w:rPr>
            </w:pPr>
            <w:r w:rsidRPr="009918B9">
              <w:rPr>
                <w:rFonts w:ascii="Times New Roman" w:hAnsi="Times New Roman"/>
                <w:sz w:val="22"/>
                <w:szCs w:val="22"/>
                <w:lang w:eastAsia="pt-BR"/>
              </w:rPr>
              <w:t>INTERESSADO</w:t>
            </w:r>
          </w:p>
        </w:tc>
        <w:tc>
          <w:tcPr>
            <w:tcW w:w="360.80pt" w:type="dxa"/>
            <w:tcBorders>
              <w:top w:val="single" w:sz="4" w:space="0" w:color="7F7F7F"/>
              <w:start w:val="single" w:sz="4" w:space="0" w:color="7F7F7F"/>
              <w:bottom w:val="single" w:sz="4" w:space="0" w:color="7F7F7F"/>
              <w:end w:val="nil"/>
            </w:tcBorders>
            <w:vAlign w:val="center"/>
            <w:hideMark/>
          </w:tcPr>
          <w:p w14:paraId="45992B64" w14:textId="336DB715" w:rsidR="00331A96" w:rsidRPr="009918B9" w:rsidRDefault="00420607">
            <w:pPr>
              <w:widowControl w:val="0"/>
              <w:rPr>
                <w:rFonts w:ascii="Times New Roman" w:hAnsi="Times New Roman"/>
                <w:bCs/>
                <w:sz w:val="22"/>
                <w:szCs w:val="22"/>
                <w:lang w:eastAsia="pt-BR"/>
              </w:rPr>
            </w:pPr>
            <w:r>
              <w:rPr>
                <w:rFonts w:ascii="Times New Roman" w:hAnsi="Times New Roman"/>
                <w:bCs/>
                <w:sz w:val="22"/>
                <w:szCs w:val="22"/>
                <w:lang w:eastAsia="pt-BR"/>
              </w:rPr>
              <w:t>CPP-CAU/BR, Gabinete CAU/BR, CPUA-CAU/BR</w:t>
            </w:r>
          </w:p>
        </w:tc>
      </w:tr>
      <w:tr w:rsidR="00331A96" w:rsidRPr="009918B9" w14:paraId="29D7D13D" w14:textId="77777777" w:rsidTr="00331A96">
        <w:trPr>
          <w:cantSplit/>
          <w:trHeight w:val="283"/>
          <w:jc w:val="center"/>
        </w:trPr>
        <w:tc>
          <w:tcPr>
            <w:tcW w:w="98.70pt" w:type="dxa"/>
            <w:tcBorders>
              <w:top w:val="single" w:sz="4" w:space="0" w:color="7F7F7F"/>
              <w:start w:val="nil"/>
              <w:bottom w:val="single" w:sz="4" w:space="0" w:color="7F7F7F"/>
              <w:end w:val="single" w:sz="4" w:space="0" w:color="7F7F7F"/>
            </w:tcBorders>
            <w:shd w:val="clear" w:color="auto" w:fill="F2F2F2"/>
            <w:vAlign w:val="center"/>
            <w:hideMark/>
          </w:tcPr>
          <w:p w14:paraId="6283207C" w14:textId="77777777" w:rsidR="00331A96" w:rsidRPr="009918B9" w:rsidRDefault="00331A96">
            <w:pPr>
              <w:rPr>
                <w:rFonts w:ascii="Times New Roman" w:hAnsi="Times New Roman"/>
                <w:sz w:val="22"/>
                <w:szCs w:val="22"/>
                <w:lang w:eastAsia="pt-BR"/>
              </w:rPr>
            </w:pPr>
            <w:r w:rsidRPr="009918B9">
              <w:rPr>
                <w:rFonts w:ascii="Times New Roman" w:hAnsi="Times New Roman"/>
                <w:sz w:val="22"/>
                <w:szCs w:val="22"/>
                <w:lang w:eastAsia="pt-BR"/>
              </w:rPr>
              <w:t>ASSUNTO</w:t>
            </w:r>
          </w:p>
        </w:tc>
        <w:tc>
          <w:tcPr>
            <w:tcW w:w="360.80pt" w:type="dxa"/>
            <w:tcBorders>
              <w:top w:val="single" w:sz="4" w:space="0" w:color="7F7F7F"/>
              <w:start w:val="single" w:sz="4" w:space="0" w:color="7F7F7F"/>
              <w:bottom w:val="single" w:sz="4" w:space="0" w:color="7F7F7F"/>
              <w:end w:val="nil"/>
            </w:tcBorders>
            <w:vAlign w:val="center"/>
            <w:hideMark/>
          </w:tcPr>
          <w:p w14:paraId="5B821E78" w14:textId="2FD4E216" w:rsidR="00331A96" w:rsidRPr="009918B9" w:rsidRDefault="00420607">
            <w:pPr>
              <w:widowControl w:val="0"/>
              <w:rPr>
                <w:rFonts w:ascii="Times New Roman" w:hAnsi="Times New Roman"/>
                <w:bCs/>
                <w:sz w:val="22"/>
                <w:szCs w:val="22"/>
                <w:lang w:eastAsia="pt-BR"/>
              </w:rPr>
            </w:pPr>
            <w:r>
              <w:rPr>
                <w:rFonts w:ascii="Times New Roman" w:hAnsi="Times New Roman"/>
                <w:bCs/>
                <w:sz w:val="22"/>
                <w:szCs w:val="22"/>
              </w:rPr>
              <w:t>Resolução 64 e processos de simplificação do licenciamento urbanístico e edilício</w:t>
            </w:r>
          </w:p>
        </w:tc>
      </w:tr>
    </w:tbl>
    <w:p w14:paraId="5782DD5C" w14:textId="715687A3" w:rsidR="00331A96" w:rsidRPr="009918B9" w:rsidRDefault="00DD6D6C" w:rsidP="00331A96">
      <w:pPr>
        <w:pBdr>
          <w:top w:val="single" w:sz="8" w:space="1" w:color="7F7F7F"/>
          <w:bottom w:val="single" w:sz="8" w:space="1" w:color="7F7F7F"/>
        </w:pBdr>
        <w:shd w:val="clear" w:color="auto" w:fill="F2F2F2"/>
        <w:jc w:val="center"/>
        <w:rPr>
          <w:rFonts w:ascii="Times New Roman" w:hAnsi="Times New Roman"/>
          <w:bCs/>
          <w:smallCaps/>
          <w:sz w:val="22"/>
          <w:szCs w:val="22"/>
          <w:lang w:eastAsia="pt-BR"/>
        </w:rPr>
      </w:pPr>
      <w:r w:rsidRPr="009918B9">
        <w:rPr>
          <w:rFonts w:ascii="Times New Roman" w:hAnsi="Times New Roman"/>
          <w:bCs/>
          <w:smallCaps/>
          <w:sz w:val="22"/>
          <w:szCs w:val="22"/>
          <w:lang w:eastAsia="pt-BR"/>
        </w:rPr>
        <w:t xml:space="preserve">DELIBERAÇÃO Nº </w:t>
      </w:r>
      <w:r w:rsidR="003F7159">
        <w:rPr>
          <w:rFonts w:ascii="Times New Roman" w:hAnsi="Times New Roman"/>
          <w:bCs/>
          <w:smallCaps/>
          <w:sz w:val="22"/>
          <w:szCs w:val="22"/>
          <w:lang w:eastAsia="pt-BR"/>
        </w:rPr>
        <w:t>016</w:t>
      </w:r>
      <w:r w:rsidRPr="009918B9">
        <w:rPr>
          <w:rFonts w:ascii="Times New Roman" w:hAnsi="Times New Roman"/>
          <w:bCs/>
          <w:smallCaps/>
          <w:sz w:val="22"/>
          <w:szCs w:val="22"/>
          <w:lang w:eastAsia="pt-BR"/>
        </w:rPr>
        <w:t>/2021 – CPP – CAU/</w:t>
      </w:r>
      <w:r w:rsidR="00331A96" w:rsidRPr="009918B9">
        <w:rPr>
          <w:rFonts w:ascii="Times New Roman" w:hAnsi="Times New Roman"/>
          <w:bCs/>
          <w:smallCaps/>
          <w:sz w:val="22"/>
          <w:szCs w:val="22"/>
          <w:lang w:eastAsia="pt-BR"/>
        </w:rPr>
        <w:t>BR</w:t>
      </w:r>
    </w:p>
    <w:p w14:paraId="52730835" w14:textId="77777777" w:rsidR="00331A96" w:rsidRPr="0096502B" w:rsidRDefault="00331A96" w:rsidP="00331A96">
      <w:pPr>
        <w:jc w:val="both"/>
        <w:rPr>
          <w:rFonts w:ascii="Times New Roman" w:hAnsi="Times New Roman"/>
          <w:sz w:val="22"/>
          <w:szCs w:val="22"/>
          <w:lang w:eastAsia="pt-BR"/>
        </w:rPr>
      </w:pPr>
    </w:p>
    <w:p w14:paraId="34FA541E" w14:textId="77777777" w:rsidR="0096502B" w:rsidRPr="0096502B" w:rsidRDefault="0096502B" w:rsidP="0096502B">
      <w:pPr>
        <w:jc w:val="both"/>
        <w:rPr>
          <w:rFonts w:ascii="Times New Roman" w:eastAsia="Times New Roman" w:hAnsi="Times New Roman"/>
          <w:b/>
          <w:sz w:val="22"/>
          <w:szCs w:val="22"/>
          <w:lang w:eastAsia="pt-BR"/>
        </w:rPr>
      </w:pPr>
      <w:r w:rsidRPr="0096502B">
        <w:rPr>
          <w:rFonts w:ascii="Times New Roman" w:eastAsia="Times New Roman" w:hAnsi="Times New Roman"/>
          <w:sz w:val="22"/>
          <w:szCs w:val="22"/>
          <w:lang w:eastAsia="pt-BR"/>
        </w:rPr>
        <w:t>A COMISSÃO DE POLÍTICA PROFISSIONAL – CPP-CAU/BR, reunida ordinariamente em Brasília, na sede do CAU/BR, no dia 6 de outubro de 2021, no uso das competências que lhe conferem o art. 104 do Regimento Interno do CAU/BR, após análise do assunto em epígrafe, e</w:t>
      </w:r>
    </w:p>
    <w:p w14:paraId="0279DE04" w14:textId="77777777" w:rsidR="0096502B" w:rsidRPr="0096502B" w:rsidRDefault="0096502B" w:rsidP="0096502B">
      <w:pPr>
        <w:jc w:val="both"/>
        <w:rPr>
          <w:rFonts w:ascii="Times New Roman" w:hAnsi="Times New Roman"/>
          <w:sz w:val="22"/>
          <w:szCs w:val="22"/>
          <w:lang w:eastAsia="pt-BR"/>
        </w:rPr>
      </w:pPr>
    </w:p>
    <w:p w14:paraId="1846EE23" w14:textId="77777777" w:rsidR="0096502B" w:rsidRPr="0096502B" w:rsidRDefault="0096502B" w:rsidP="0096502B">
      <w:pP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Lei nº 12.378, de 31 de dezembro de 2010, que em seu artigo 28, inciso I, dispõe que compete ao CAU/BR zelar pela dignidade, independência, prerrogativas e valorização da arquitetura e do urbanismo, tendo como missão “Promover Arquitetura e Urbanismo para todos”, sendo “reconhecido como referência na defesa e fomento das boas práticas em Arquitetura e Urbanismo”, tendo como compromissos com a sociedade “valorizar a Arquitetura e o Urbanismo e impactar significativamente o planejamento e a gestão do território”;</w:t>
      </w:r>
    </w:p>
    <w:p w14:paraId="742A6E69"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1ADA9DBF"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Lei 10.257 de 10 de julho de 2001, Estatuto da Cidade, que regulamenta os artigos 182 e 183 da Constituição Federal, estabelece diretrizes gerais da política urbana e dá outras providências, que estabelece em seu art. 2º, que a política urbana tem por objetivo ordenar o pleno desenvolvimento das funções sociais da cidade e da propriedade urbana, tendo entre suas diretrizes gerais a garantia do direito a cidades sustentáveis, entendido como o direito à terra urbana, à moradia, ao saneamento ambiental, à infraestrutura urbana, ao transporte e aos serviços públicos, ao trabalho e ao lazer, para as presentes e futuras gerações;</w:t>
      </w:r>
    </w:p>
    <w:p w14:paraId="4FE25591"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38F989D2"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Lei nº 13.874, de 20 de setembro de 2019, que institui a Declaração de Liberdade Econômica; estabelece garantias de livre mercado; altera as Leis nº 10.406, de 10 de janeiro de 2002 (Código Civil), 6.404, de 15 de dezembro de 1976, 11.598, de 3 de dezembro de 2007, 12.682, de 9 de julho de 2012, 6.015, de 31 de dezembro de 1973, 10.522, de 19 de julho de 2002, 8.934, de 18 de novembro de 1994, o Decreto-Lei nº 9.760, de 5 de setembro de 1946 e a Consolidação das Leis do Trabalho, aprovada pelo Decreto-Lei nº5.452, de 1º de maio de 1943; revoga a Lei Delegada nº4, de 26 de setembro de 1962, a Lei nº 11.887, de 24 de dezembro de 2008, e dispositivos do Decreto-Lei nº73, de 21 de novembro de 1966; e dá outras providências;</w:t>
      </w:r>
    </w:p>
    <w:p w14:paraId="58291794"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3B7A5DE3"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o Decreto nº 10.178, de 18 de dezembro de 2019, que regulamenta dispositivos da Lei nº 13.874, de 20 de setembro de 2019, para dispor sobre os critérios e procedimentos para a classificação de risco de atividade econômica e para fixar o prazo para aprovação tácita e altera o Decreto nº 9.094, de 17 de julho de 2017, para incluir elementos na Carta de Serviços ao Usuário;</w:t>
      </w:r>
    </w:p>
    <w:p w14:paraId="60708E20"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5909587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Lei nº 6.766, de 19 de dezembro de 1979, que dispõe sobre o Parcelamento do Solo Urbano e dá outras providências;</w:t>
      </w:r>
    </w:p>
    <w:p w14:paraId="569383DA"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74362BFE"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Resolução CGSIM nº64, de 11 de dezembro de 2020, que versa sobre a classificação de risco no direito urbanístico para os fins do inciso I do caput e inciso II e do § 1º do art. 3º da Lei nº 13.874 de 20 de setembro de 2019, bem como para o inciso I do art. 19 do Decreto nº 10.178, de 18 de dezembro de 2019;</w:t>
      </w:r>
    </w:p>
    <w:p w14:paraId="5D429B65"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5F504FBA"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lastRenderedPageBreak/>
        <w:t>Considerando a Manifestação do Conselho de Arquitetura e Urbanismo do Brasil, por meio de seu Conselho Diretor, reunido extraordinariamente em 28 de dezembro de 2020, sobre a Resolução CGSIM nº 64 do Ministério da Economia;</w:t>
      </w:r>
    </w:p>
    <w:p w14:paraId="270F6AD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a competência específica da CPUA-CAU/BR, de cumprir a finalidade de zelar pelo planejamento territorial, defender a participação dos arquitetos e urbanistas na gestão urbana e ambiental, conforme </w:t>
      </w:r>
      <w:r w:rsidRPr="0096502B">
        <w:rPr>
          <w:rFonts w:ascii="Times New Roman" w:eastAsia="Times New Roman" w:hAnsi="Times New Roman"/>
          <w:i/>
          <w:color w:val="000000"/>
          <w:sz w:val="22"/>
          <w:szCs w:val="22"/>
        </w:rPr>
        <w:t xml:space="preserve">caput </w:t>
      </w:r>
      <w:r w:rsidRPr="0096502B">
        <w:rPr>
          <w:rFonts w:ascii="Times New Roman" w:eastAsia="Times New Roman" w:hAnsi="Times New Roman"/>
          <w:color w:val="000000"/>
          <w:sz w:val="22"/>
          <w:szCs w:val="22"/>
        </w:rPr>
        <w:t>do art. 105 do Regimento Interno do CAU/BR, para a discussão do tema;</w:t>
      </w:r>
    </w:p>
    <w:p w14:paraId="15826C89"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478A809C"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a competência específica da CPP-CAU/BR, de cumprir a finalidade de contribuir para a valorização, o aperfeiçoamento e o desenvolvimento da profissão, promovendo a Arquitetura e Urbanismo junto à sociedade, conforme </w:t>
      </w:r>
      <w:r w:rsidRPr="0096502B">
        <w:rPr>
          <w:rFonts w:ascii="Times New Roman" w:eastAsia="Times New Roman" w:hAnsi="Times New Roman"/>
          <w:i/>
          <w:color w:val="000000"/>
          <w:sz w:val="22"/>
          <w:szCs w:val="22"/>
        </w:rPr>
        <w:t xml:space="preserve">caput </w:t>
      </w:r>
      <w:r w:rsidRPr="0096502B">
        <w:rPr>
          <w:rFonts w:ascii="Times New Roman" w:eastAsia="Times New Roman" w:hAnsi="Times New Roman"/>
          <w:color w:val="000000"/>
          <w:sz w:val="22"/>
          <w:szCs w:val="22"/>
        </w:rPr>
        <w:t>do art. 104 do Regimento Interno do CAU/BR, para a discussão do tema;</w:t>
      </w:r>
    </w:p>
    <w:p w14:paraId="2069455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a reunião com o Secretário de Advocacia da Concorrência e Competitividade do Ministério da Economia, </w:t>
      </w:r>
      <w:proofErr w:type="spellStart"/>
      <w:r w:rsidRPr="0096502B">
        <w:rPr>
          <w:rFonts w:ascii="Times New Roman" w:eastAsia="Times New Roman" w:hAnsi="Times New Roman"/>
          <w:color w:val="000000"/>
          <w:sz w:val="22"/>
          <w:szCs w:val="22"/>
        </w:rPr>
        <w:t>Geanluca</w:t>
      </w:r>
      <w:proofErr w:type="spellEnd"/>
      <w:r w:rsidRPr="0096502B">
        <w:rPr>
          <w:rFonts w:ascii="Times New Roman" w:eastAsia="Times New Roman" w:hAnsi="Times New Roman"/>
          <w:color w:val="000000"/>
          <w:sz w:val="22"/>
          <w:szCs w:val="22"/>
        </w:rPr>
        <w:t xml:space="preserve"> Lorenzon, e a Presidente do CAU/BR, Nádia </w:t>
      </w:r>
      <w:proofErr w:type="spellStart"/>
      <w:r w:rsidRPr="0096502B">
        <w:rPr>
          <w:rFonts w:ascii="Times New Roman" w:eastAsia="Times New Roman" w:hAnsi="Times New Roman"/>
          <w:color w:val="000000"/>
          <w:sz w:val="22"/>
          <w:szCs w:val="22"/>
        </w:rPr>
        <w:t>Somekh</w:t>
      </w:r>
      <w:proofErr w:type="spellEnd"/>
      <w:r w:rsidRPr="0096502B">
        <w:rPr>
          <w:rFonts w:ascii="Times New Roman" w:eastAsia="Times New Roman" w:hAnsi="Times New Roman"/>
          <w:color w:val="000000"/>
          <w:sz w:val="22"/>
          <w:szCs w:val="22"/>
        </w:rPr>
        <w:t>, ocorrida em 29 de janeiro de 2021, onde foi indicada a suspensão da Resolução CGSIM nº 64, para a ampliação das discussões sobre o tema, bem como a criação de um Grupo de Trabalho, com a participação do CAU/BR para a revisão da referida resolução;</w:t>
      </w:r>
    </w:p>
    <w:p w14:paraId="0195B47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6738B987"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1ª Reunião Conjunta CPUA CPP- CAU/BR realizada em 03 de fevereiro de 2021 com o tema Acompanhamento da Resolução CGSIM nº64 do Ministério da Economia, que reitera a suspensão administrativa para revisão da Resolução CGSIM n.64, de 11 de dezembro de 2020, indicada em reunião realizada junto ao Ministério da Economia, para diálogo mais amplo com os profissionais de Arquitetura e Urbanismo, sobre o tema; apoia a decisão da Presidência do CAU/BR em compor o Grupo de Trabalho proposto pelo Ministério da Economia; cria frente de discussão com profissionais, entidades e instituições para o aperfeiçoamento da presente resolução, em paralelo ao Grupo de Trabalho proposto pelo Ministério da Economia; e solicita à Presidência o encaminhamento de ofício ao Ministério da Economia para ciência da deliberação;</w:t>
      </w:r>
    </w:p>
    <w:p w14:paraId="063265C3"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56769021"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Manifestações publicadas pelos CAU/RJ, CAU/SC, CAU/BA e Ofícios recebidos dos CAU/DF, CAU/AM, CAU/MG, CAU/PR, CAU/RS, CAU/SE, CAU/SP, CAU/TO e CAU/AC</w:t>
      </w:r>
      <w:r w:rsidRPr="0096502B">
        <w:rPr>
          <w:rStyle w:val="Refdenotaderodap"/>
          <w:rFonts w:ascii="Times New Roman" w:eastAsia="Times New Roman" w:hAnsi="Times New Roman"/>
          <w:color w:val="000000"/>
          <w:sz w:val="22"/>
          <w:szCs w:val="22"/>
        </w:rPr>
        <w:footnoteReference w:id="1"/>
      </w:r>
      <w:r w:rsidRPr="0096502B">
        <w:rPr>
          <w:rFonts w:ascii="Times New Roman" w:eastAsia="Times New Roman" w:hAnsi="Times New Roman"/>
          <w:color w:val="000000"/>
          <w:sz w:val="22"/>
          <w:szCs w:val="22"/>
        </w:rPr>
        <w:t>;</w:t>
      </w:r>
    </w:p>
    <w:p w14:paraId="1D8414DD"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6F2111B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a Resolução CGSSIM nº01 de 03 de março de 2021, que revoga Resolução CGSIM nº64 de Ministério da Economia e manifesta a necessidade da adequação da redação a partir da discussão com sociedade e entidades representativas de municípios, estados e conselhos profissionais; </w:t>
      </w:r>
    </w:p>
    <w:p w14:paraId="62B1727E"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4C8243E2"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propostas de encaminhamentos resultantes do IV Encontro Nacional das </w:t>
      </w:r>
      <w:proofErr w:type="spellStart"/>
      <w:r w:rsidRPr="0096502B">
        <w:rPr>
          <w:rFonts w:ascii="Times New Roman" w:eastAsia="Times New Roman" w:hAnsi="Times New Roman"/>
          <w:color w:val="000000"/>
          <w:sz w:val="22"/>
          <w:szCs w:val="22"/>
        </w:rPr>
        <w:t>CPUAs</w:t>
      </w:r>
      <w:proofErr w:type="spellEnd"/>
      <w:r w:rsidRPr="0096502B">
        <w:rPr>
          <w:rFonts w:ascii="Times New Roman" w:eastAsia="Times New Roman" w:hAnsi="Times New Roman"/>
          <w:color w:val="000000"/>
          <w:sz w:val="22"/>
          <w:szCs w:val="22"/>
        </w:rPr>
        <w:t xml:space="preserve"> – Simplificação do Licenciamento Urbanístico, ocorrida em 18 de março de 2021, com a presença da CPP-CAU/BR, Conselheiros Federais, Conselheiros Estaduais representantes das CPUA-CAU/UF, CEAU, coordenado pela CPUA-CAU/BR;</w:t>
      </w:r>
    </w:p>
    <w:p w14:paraId="3C73157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260B19F9"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2ª Reunião Conjunta CPUA e CPP realizada em 29 de março de 2021, por meio de videoconferência, onde foi inicializado um documento com todas as considerações e contribuições do CAU/BR, e CAU/UF;</w:t>
      </w:r>
    </w:p>
    <w:p w14:paraId="12F0319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23AB0FF3"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Ofício Circular SEI nº 1131/2021/ME que convida o CAU/BR à participação na Reunião Social Oficial de discussão sobre o licenciamento urbanístico integrado, a ser realizada em 01 de abril de 2021; e</w:t>
      </w:r>
    </w:p>
    <w:p w14:paraId="748FA98D"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466882FA"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3ª Reunião Conjunta CPUA CPP realizada em 31 de março de 2021, por meio de videoconferência, onde foram pontuados os itens apontados pela Ofício Circular SEI nº 1131/2021/ME;</w:t>
      </w:r>
    </w:p>
    <w:p w14:paraId="32759B4B"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64D36A5B"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 xml:space="preserve">Considerando Reunião ocorrida com o SEAE/ME, em 06 de abril de 2021, onde foi imputado o prazo até dia 09 de abril de 2021 para encaminhamento de contribuições por escrito sobre a Resolução CGSIM nº64; </w:t>
      </w:r>
    </w:p>
    <w:p w14:paraId="1DA4044B"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384585EA" w14:textId="77777777" w:rsidR="0096502B" w:rsidRPr="0096502B" w:rsidRDefault="0096502B" w:rsidP="0096502B">
      <w:pPr>
        <w:pBdr>
          <w:top w:val="nil"/>
          <w:left w:val="nil"/>
          <w:bottom w:val="nil"/>
          <w:right w:val="nil"/>
          <w:between w:val="nil"/>
        </w:pBdr>
        <w:jc w:val="both"/>
        <w:rPr>
          <w:rFonts w:ascii="Times New Roman" w:eastAsia="Times New Roman" w:hAnsi="Times New Roman"/>
          <w:b/>
          <w:bCs/>
          <w:color w:val="000000"/>
          <w:sz w:val="22"/>
          <w:szCs w:val="22"/>
        </w:rPr>
      </w:pPr>
      <w:r w:rsidRPr="0096502B">
        <w:rPr>
          <w:rFonts w:ascii="Times New Roman" w:eastAsia="Times New Roman" w:hAnsi="Times New Roman"/>
          <w:color w:val="000000"/>
          <w:sz w:val="22"/>
          <w:szCs w:val="22"/>
        </w:rPr>
        <w:t xml:space="preserve">Considerando </w:t>
      </w:r>
      <w:r w:rsidRPr="0096502B">
        <w:rPr>
          <w:rFonts w:ascii="Times New Roman" w:eastAsia="Times New Roman" w:hAnsi="Times New Roman"/>
          <w:bCs/>
          <w:color w:val="000000"/>
          <w:sz w:val="22"/>
          <w:szCs w:val="22"/>
        </w:rPr>
        <w:t>a 4ª e 5ª Reunião Conjunta CPUA CPP, em 07 e 08 de abril de 2021, por meio de videoconferência, que delibera sobre o encaminhamento de Ofício aos CAU/UF para ciência e para acompanhamento. Informando ainda que, após esta contribuição a ser realizada no dia 09 de abril de 2021, o Ministério da Economia apresentará a nova versão parcial, com base nas colaborações apresentadas e será aberto novo prazo até 23 de abril de 2021 para submissão de contribuições da revisão;</w:t>
      </w:r>
    </w:p>
    <w:p w14:paraId="5E2F4596" w14:textId="77777777" w:rsidR="0096502B" w:rsidRPr="0096502B" w:rsidRDefault="0096502B" w:rsidP="0096502B">
      <w:pPr>
        <w:pBdr>
          <w:top w:val="nil"/>
          <w:left w:val="nil"/>
          <w:bottom w:val="nil"/>
          <w:right w:val="nil"/>
          <w:between w:val="nil"/>
        </w:pBdr>
        <w:jc w:val="both"/>
        <w:rPr>
          <w:rFonts w:ascii="Times New Roman" w:eastAsia="Times New Roman" w:hAnsi="Times New Roman"/>
          <w:b/>
          <w:bCs/>
          <w:color w:val="000000"/>
          <w:sz w:val="22"/>
          <w:szCs w:val="22"/>
        </w:rPr>
      </w:pPr>
    </w:p>
    <w:p w14:paraId="568D74B1"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bCs/>
          <w:color w:val="000000"/>
          <w:sz w:val="22"/>
          <w:szCs w:val="22"/>
        </w:rPr>
        <w:t xml:space="preserve">Considerando a 2ª Reunião com </w:t>
      </w:r>
      <w:r w:rsidRPr="0096502B">
        <w:rPr>
          <w:rFonts w:ascii="Times New Roman" w:eastAsia="Times New Roman" w:hAnsi="Times New Roman"/>
          <w:color w:val="000000"/>
          <w:sz w:val="22"/>
          <w:szCs w:val="22"/>
        </w:rPr>
        <w:t>ocorrida com o SEAE/ME, em 13 de abril de 2021, onde feita a leitura do documento de proposta da I Parte da revisão da Resolução CGSIM Nº64 do Ministério da Economia;</w:t>
      </w:r>
    </w:p>
    <w:p w14:paraId="0BC2850B"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4076A933"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r w:rsidRPr="0096502B">
        <w:rPr>
          <w:rFonts w:ascii="Times New Roman" w:eastAsia="Times New Roman" w:hAnsi="Times New Roman"/>
          <w:color w:val="000000"/>
          <w:sz w:val="22"/>
          <w:szCs w:val="22"/>
        </w:rPr>
        <w:t>Considerando a 6ª Reunião Conjunta CPUA CPP realizada em 15 de abril de 2021, por meio de videoconferência, onde foram debatidos os procedimentos a serem adotados considerando agenda proposta pelo Ministério da Economia;</w:t>
      </w:r>
    </w:p>
    <w:p w14:paraId="79A62CDC"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p>
    <w:p w14:paraId="4B8648DD" w14:textId="77777777" w:rsidR="0096502B" w:rsidRPr="0096502B" w:rsidRDefault="0096502B" w:rsidP="0096502B">
      <w:pPr>
        <w:pStyle w:val="Textodenotaderodap"/>
        <w:rPr>
          <w:rFonts w:ascii="Times New Roman" w:eastAsia="Times New Roman" w:hAnsi="Times New Roman" w:cs="Times New Roman"/>
          <w:b w:val="0"/>
          <w:sz w:val="22"/>
          <w:szCs w:val="22"/>
        </w:rPr>
      </w:pPr>
      <w:r w:rsidRPr="0096502B">
        <w:rPr>
          <w:rStyle w:val="Refdenotaderodap"/>
          <w:rFonts w:ascii="Times New Roman" w:hAnsi="Times New Roman" w:cs="Times New Roman"/>
          <w:sz w:val="22"/>
          <w:szCs w:val="22"/>
        </w:rPr>
        <w:footnoteRef/>
      </w:r>
      <w:r w:rsidRPr="0096502B">
        <w:rPr>
          <w:rFonts w:ascii="Times New Roman" w:hAnsi="Times New Roman" w:cs="Times New Roman"/>
          <w:sz w:val="22"/>
          <w:szCs w:val="22"/>
        </w:rPr>
        <w:t xml:space="preserve"> </w:t>
      </w:r>
      <w:r w:rsidRPr="0096502B">
        <w:rPr>
          <w:rFonts w:ascii="Times New Roman" w:eastAsia="Times New Roman" w:hAnsi="Times New Roman" w:cs="Times New Roman"/>
          <w:b w:val="0"/>
          <w:sz w:val="22"/>
          <w:szCs w:val="22"/>
        </w:rPr>
        <w:t>MG, TO, SP e AC encaminharam ofícios ao CAU/BR, porém sem contribuições.</w:t>
      </w:r>
    </w:p>
    <w:p w14:paraId="7713E74F" w14:textId="77777777" w:rsidR="0096502B" w:rsidRPr="0096502B" w:rsidRDefault="0096502B" w:rsidP="0096502B">
      <w:pPr>
        <w:pStyle w:val="Textodenotaderodap"/>
        <w:rPr>
          <w:rFonts w:ascii="Times New Roman" w:eastAsia="Times New Roman" w:hAnsi="Times New Roman" w:cs="Times New Roman"/>
          <w:b w:val="0"/>
          <w:sz w:val="22"/>
          <w:szCs w:val="22"/>
        </w:rPr>
      </w:pPr>
    </w:p>
    <w:p w14:paraId="60E8AA19"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7ª Reunião Conjunta CPUA CPP realizada em 20 de abril de 2021, por meio de videoconferência, onde foram definidos o texto referente ao subtema Baixo Risco, que deu origem à Deliberação 015/2021 CPUA-CAU/BR;</w:t>
      </w:r>
    </w:p>
    <w:p w14:paraId="58D25A8C"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18E8820E"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color w:val="000000"/>
          <w:sz w:val="22"/>
          <w:szCs w:val="22"/>
        </w:rPr>
        <w:t>Considerando a 8ª Reunião Conjunta CPUA CPP realizada em 22 de abril de 2021, por meio de videoconferência, onde foram definidos o texto referente ao subtema Responsabilidade Técnica e Controle;</w:t>
      </w:r>
    </w:p>
    <w:p w14:paraId="2AD21AB8"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5957D132"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r w:rsidRPr="0096502B">
        <w:rPr>
          <w:rFonts w:ascii="Times New Roman" w:eastAsia="Times New Roman" w:hAnsi="Times New Roman"/>
          <w:bCs/>
          <w:color w:val="000000"/>
          <w:sz w:val="22"/>
          <w:szCs w:val="22"/>
        </w:rPr>
        <w:t xml:space="preserve">Considerando a 3ª Reunião com </w:t>
      </w:r>
      <w:r w:rsidRPr="0096502B">
        <w:rPr>
          <w:rFonts w:ascii="Times New Roman" w:eastAsia="Times New Roman" w:hAnsi="Times New Roman"/>
          <w:color w:val="000000"/>
          <w:sz w:val="22"/>
          <w:szCs w:val="22"/>
        </w:rPr>
        <w:t>ocorrida com o SEAE/ME, em 22 de abril de 2021, onde discussão dos pontos relacionados à Responsabilidade Técnica e Controle; e</w:t>
      </w:r>
    </w:p>
    <w:p w14:paraId="19014887"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614822F5"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r w:rsidRPr="0096502B">
        <w:rPr>
          <w:rFonts w:ascii="Times New Roman" w:eastAsia="Times New Roman" w:hAnsi="Times New Roman"/>
          <w:color w:val="000000"/>
          <w:sz w:val="22"/>
          <w:szCs w:val="22"/>
        </w:rPr>
        <w:t xml:space="preserve">Considerando a 9ª Reunião Conjunta CPUA CPP realizada em 26 de abril de 2021, por meio de videoconferência, onde foram definidos o texto referente ao subtema PDI e </w:t>
      </w:r>
      <w:proofErr w:type="spellStart"/>
      <w:r w:rsidRPr="0096502B">
        <w:rPr>
          <w:rFonts w:ascii="Times New Roman" w:eastAsia="Times New Roman" w:hAnsi="Times New Roman"/>
          <w:color w:val="000000"/>
          <w:sz w:val="22"/>
          <w:szCs w:val="22"/>
        </w:rPr>
        <w:t>Murim</w:t>
      </w:r>
      <w:proofErr w:type="spellEnd"/>
      <w:r w:rsidRPr="0096502B">
        <w:rPr>
          <w:rFonts w:ascii="Times New Roman" w:eastAsia="Times New Roman" w:hAnsi="Times New Roman"/>
          <w:color w:val="000000"/>
          <w:sz w:val="22"/>
          <w:szCs w:val="22"/>
        </w:rPr>
        <w:t xml:space="preserve">, Proposta de Revisão da Resolução 64 – Proposta da segunda resolução: define as questões dos </w:t>
      </w:r>
      <w:proofErr w:type="spellStart"/>
      <w:r w:rsidRPr="0096502B">
        <w:rPr>
          <w:rFonts w:ascii="Times New Roman" w:eastAsia="Times New Roman" w:hAnsi="Times New Roman"/>
          <w:color w:val="000000"/>
          <w:sz w:val="22"/>
          <w:szCs w:val="22"/>
        </w:rPr>
        <w:t>PDIs</w:t>
      </w:r>
      <w:proofErr w:type="spellEnd"/>
      <w:r w:rsidRPr="0096502B">
        <w:rPr>
          <w:rFonts w:ascii="Times New Roman" w:eastAsia="Times New Roman" w:hAnsi="Times New Roman"/>
          <w:color w:val="000000"/>
          <w:sz w:val="22"/>
          <w:szCs w:val="22"/>
        </w:rPr>
        <w:t>, plataformas digitais e integração;</w:t>
      </w:r>
    </w:p>
    <w:p w14:paraId="2771E886"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p>
    <w:p w14:paraId="57F21626"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r w:rsidRPr="0096502B">
        <w:rPr>
          <w:rFonts w:ascii="Times New Roman" w:eastAsia="Times New Roman" w:hAnsi="Times New Roman"/>
          <w:color w:val="000000"/>
          <w:sz w:val="22"/>
          <w:szCs w:val="22"/>
        </w:rPr>
        <w:t>Considerando todas as reuniões realizadas por meio da Participação Social Oficial da Resolução 64 e posteriormente do MURIN, agendadas pelo Ministério da Economia;</w:t>
      </w:r>
    </w:p>
    <w:p w14:paraId="7D4895DB"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p>
    <w:p w14:paraId="64A9DB88" w14:textId="77777777" w:rsidR="0096502B" w:rsidRPr="0096502B" w:rsidRDefault="0096502B" w:rsidP="0096502B">
      <w:pPr>
        <w:pBdr>
          <w:top w:val="nil"/>
          <w:left w:val="nil"/>
          <w:bottom w:val="nil"/>
          <w:right w:val="nil"/>
          <w:between w:val="nil"/>
        </w:pBdr>
        <w:jc w:val="both"/>
        <w:rPr>
          <w:rFonts w:ascii="Times New Roman" w:eastAsia="Times New Roman" w:hAnsi="Times New Roman"/>
          <w:color w:val="000000"/>
          <w:sz w:val="22"/>
          <w:szCs w:val="22"/>
        </w:rPr>
      </w:pPr>
      <w:r w:rsidRPr="0096502B">
        <w:rPr>
          <w:rFonts w:ascii="Times New Roman" w:eastAsia="Times New Roman" w:hAnsi="Times New Roman"/>
          <w:color w:val="000000"/>
          <w:sz w:val="22"/>
          <w:szCs w:val="22"/>
        </w:rPr>
        <w:t>Considerando conversas e reuniões realizadas com as entidades (CAU, CONFEA e CBIC) sobre as modificações da Resolução 64 e posicionamentos registrado em documento conjunto; e</w:t>
      </w:r>
    </w:p>
    <w:p w14:paraId="6357DCAD" w14:textId="77777777" w:rsidR="0096502B" w:rsidRPr="0096502B" w:rsidRDefault="0096502B" w:rsidP="0096502B">
      <w:pPr>
        <w:pBdr>
          <w:top w:val="nil"/>
          <w:left w:val="nil"/>
          <w:bottom w:val="nil"/>
          <w:right w:val="nil"/>
          <w:between w:val="nil"/>
        </w:pBdr>
        <w:jc w:val="both"/>
        <w:rPr>
          <w:rFonts w:ascii="Times New Roman" w:eastAsia="Times New Roman" w:hAnsi="Times New Roman"/>
          <w:b/>
          <w:color w:val="000000"/>
          <w:sz w:val="22"/>
          <w:szCs w:val="22"/>
        </w:rPr>
      </w:pPr>
    </w:p>
    <w:p w14:paraId="3CB9C4BF" w14:textId="77777777" w:rsidR="0096502B" w:rsidRPr="0096502B" w:rsidRDefault="0096502B" w:rsidP="0096502B">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lastRenderedPageBreak/>
        <w:t>Considerando que todas as deliberações de comissão devem ser encaminhadas à Presidência do CAU/BR, para verificação e encaminhamentos, conforme Regimento Interno do CAU/BR.</w:t>
      </w:r>
    </w:p>
    <w:p w14:paraId="3DBD9C71" w14:textId="77777777" w:rsidR="0096502B" w:rsidRPr="0096502B" w:rsidRDefault="0096502B" w:rsidP="0096502B">
      <w:pPr>
        <w:jc w:val="both"/>
        <w:rPr>
          <w:rFonts w:ascii="Times New Roman" w:hAnsi="Times New Roman"/>
          <w:b/>
          <w:sz w:val="22"/>
          <w:szCs w:val="22"/>
          <w:lang w:eastAsia="pt-BR"/>
        </w:rPr>
      </w:pPr>
    </w:p>
    <w:p w14:paraId="2E2778B6" w14:textId="77777777" w:rsidR="0096502B" w:rsidRPr="0096502B" w:rsidRDefault="0096502B" w:rsidP="0096502B">
      <w:pPr>
        <w:jc w:val="both"/>
        <w:rPr>
          <w:rFonts w:ascii="Times New Roman" w:hAnsi="Times New Roman"/>
          <w:b/>
          <w:sz w:val="22"/>
          <w:szCs w:val="22"/>
          <w:lang w:eastAsia="pt-BR"/>
        </w:rPr>
      </w:pPr>
      <w:r w:rsidRPr="0096502B">
        <w:rPr>
          <w:rFonts w:ascii="Times New Roman" w:hAnsi="Times New Roman"/>
          <w:b/>
          <w:sz w:val="22"/>
          <w:szCs w:val="22"/>
          <w:lang w:eastAsia="pt-BR"/>
        </w:rPr>
        <w:t>DELIBERA:</w:t>
      </w:r>
    </w:p>
    <w:p w14:paraId="3B4EB9E8" w14:textId="77777777" w:rsidR="0096502B" w:rsidRPr="0096502B" w:rsidRDefault="0096502B" w:rsidP="0096502B">
      <w:pPr>
        <w:jc w:val="both"/>
        <w:rPr>
          <w:rFonts w:ascii="Times New Roman" w:hAnsi="Times New Roman"/>
          <w:sz w:val="22"/>
          <w:szCs w:val="22"/>
          <w:lang w:eastAsia="pt-BR"/>
        </w:rPr>
      </w:pPr>
    </w:p>
    <w:p w14:paraId="563EC050" w14:textId="77777777" w:rsidR="0096502B" w:rsidRPr="0096502B" w:rsidRDefault="0096502B" w:rsidP="0096502B">
      <w:pPr>
        <w:numPr>
          <w:ilvl w:val="0"/>
          <w:numId w:val="2"/>
        </w:numPr>
        <w:jc w:val="both"/>
        <w:rPr>
          <w:rFonts w:ascii="Times New Roman" w:eastAsia="Calibri" w:hAnsi="Times New Roman"/>
          <w:bCs/>
          <w:color w:val="000000" w:themeColor="text1"/>
          <w:sz w:val="22"/>
          <w:szCs w:val="22"/>
          <w:lang w:eastAsia="pt-BR"/>
        </w:rPr>
      </w:pPr>
      <w:r w:rsidRPr="0096502B">
        <w:rPr>
          <w:rFonts w:ascii="Times New Roman" w:eastAsia="Calibri" w:hAnsi="Times New Roman"/>
          <w:bCs/>
          <w:color w:val="000000" w:themeColor="text1"/>
          <w:sz w:val="22"/>
          <w:szCs w:val="22"/>
          <w:lang w:eastAsia="pt-BR"/>
        </w:rPr>
        <w:t>Propor que o tema de discussão do grupo não seja apenas a Resolução 64 e sim os processos de “Simplificação do Licenciamento Urbanístico e Edilício”;</w:t>
      </w:r>
    </w:p>
    <w:p w14:paraId="40649E65" w14:textId="77777777" w:rsidR="0096502B" w:rsidRPr="0096502B" w:rsidRDefault="0096502B" w:rsidP="0096502B">
      <w:pPr>
        <w:ind w:start="36pt"/>
        <w:jc w:val="both"/>
        <w:rPr>
          <w:rFonts w:ascii="Times New Roman" w:eastAsia="Calibri" w:hAnsi="Times New Roman"/>
          <w:bCs/>
          <w:color w:val="000000" w:themeColor="text1"/>
          <w:sz w:val="22"/>
          <w:szCs w:val="22"/>
          <w:lang w:eastAsia="pt-BR"/>
        </w:rPr>
      </w:pPr>
    </w:p>
    <w:p w14:paraId="6F1D60A8" w14:textId="77777777" w:rsidR="0096502B" w:rsidRPr="0096502B" w:rsidRDefault="0096502B" w:rsidP="0096502B">
      <w:pPr>
        <w:numPr>
          <w:ilvl w:val="0"/>
          <w:numId w:val="2"/>
        </w:numPr>
        <w:jc w:val="both"/>
        <w:rPr>
          <w:rFonts w:ascii="Times New Roman" w:eastAsia="Calibri" w:hAnsi="Times New Roman"/>
          <w:bCs/>
          <w:color w:val="000000" w:themeColor="text1"/>
          <w:sz w:val="22"/>
          <w:szCs w:val="22"/>
          <w:lang w:eastAsia="pt-BR"/>
        </w:rPr>
      </w:pPr>
      <w:r w:rsidRPr="0096502B">
        <w:rPr>
          <w:rFonts w:ascii="Times New Roman" w:eastAsia="Calibri" w:hAnsi="Times New Roman"/>
          <w:bCs/>
          <w:color w:val="000000" w:themeColor="text1"/>
          <w:sz w:val="22"/>
          <w:szCs w:val="22"/>
          <w:lang w:eastAsia="pt-BR"/>
        </w:rPr>
        <w:t>Registrar o entendimento que a Resolução 64 ainda encontra-se em processo de construção com o Governo;</w:t>
      </w:r>
    </w:p>
    <w:p w14:paraId="5511F04F" w14:textId="77777777" w:rsidR="0096502B" w:rsidRPr="0096502B" w:rsidRDefault="0096502B" w:rsidP="0096502B">
      <w:pPr>
        <w:ind w:start="36pt"/>
        <w:jc w:val="both"/>
        <w:rPr>
          <w:rFonts w:ascii="Times New Roman" w:eastAsia="Calibri" w:hAnsi="Times New Roman"/>
          <w:bCs/>
          <w:color w:val="000000" w:themeColor="text1"/>
          <w:sz w:val="22"/>
          <w:szCs w:val="22"/>
          <w:lang w:eastAsia="pt-BR"/>
        </w:rPr>
      </w:pPr>
    </w:p>
    <w:p w14:paraId="2C3CFA77" w14:textId="77777777" w:rsidR="0096502B" w:rsidRPr="0096502B" w:rsidRDefault="0096502B" w:rsidP="0096502B">
      <w:pPr>
        <w:numPr>
          <w:ilvl w:val="0"/>
          <w:numId w:val="2"/>
        </w:numPr>
        <w:jc w:val="both"/>
        <w:rPr>
          <w:rFonts w:ascii="Times New Roman" w:eastAsia="Calibri" w:hAnsi="Times New Roman"/>
          <w:bCs/>
          <w:color w:val="000000" w:themeColor="text1"/>
          <w:sz w:val="22"/>
          <w:szCs w:val="22"/>
          <w:lang w:eastAsia="pt-BR"/>
        </w:rPr>
      </w:pPr>
      <w:r w:rsidRPr="0096502B">
        <w:rPr>
          <w:rFonts w:ascii="Times New Roman" w:eastAsia="Calibri" w:hAnsi="Times New Roman"/>
          <w:bCs/>
          <w:color w:val="000000" w:themeColor="text1"/>
          <w:sz w:val="22"/>
          <w:szCs w:val="22"/>
          <w:lang w:eastAsia="pt-BR"/>
        </w:rPr>
        <w:t>Propor seminário sobre o tema no primeiro semestre de 2022;</w:t>
      </w:r>
    </w:p>
    <w:p w14:paraId="3A61730F" w14:textId="77777777" w:rsidR="0096502B" w:rsidRPr="0096502B" w:rsidRDefault="0096502B" w:rsidP="0096502B">
      <w:pPr>
        <w:jc w:val="both"/>
        <w:rPr>
          <w:rFonts w:ascii="Times New Roman" w:eastAsia="Calibri" w:hAnsi="Times New Roman"/>
          <w:bCs/>
          <w:color w:val="000000" w:themeColor="text1"/>
          <w:sz w:val="22"/>
          <w:szCs w:val="22"/>
          <w:lang w:eastAsia="pt-BR"/>
        </w:rPr>
      </w:pPr>
    </w:p>
    <w:p w14:paraId="4787D965" w14:textId="77777777" w:rsidR="0096502B" w:rsidRPr="0096502B" w:rsidRDefault="0096502B" w:rsidP="0096502B">
      <w:pPr>
        <w:numPr>
          <w:ilvl w:val="0"/>
          <w:numId w:val="2"/>
        </w:numPr>
        <w:jc w:val="both"/>
        <w:rPr>
          <w:rFonts w:ascii="Times New Roman" w:eastAsia="Calibri" w:hAnsi="Times New Roman"/>
          <w:bCs/>
          <w:color w:val="000000" w:themeColor="text1"/>
          <w:sz w:val="22"/>
          <w:szCs w:val="22"/>
          <w:lang w:eastAsia="pt-BR"/>
        </w:rPr>
      </w:pPr>
      <w:r w:rsidRPr="0096502B">
        <w:rPr>
          <w:rFonts w:ascii="Times New Roman" w:eastAsia="Calibri" w:hAnsi="Times New Roman"/>
          <w:bCs/>
          <w:color w:val="000000" w:themeColor="text1"/>
          <w:sz w:val="22"/>
          <w:szCs w:val="22"/>
          <w:lang w:eastAsia="pt-BR"/>
        </w:rPr>
        <w:t>Seja ampliada a pesquisa realizada com os CAU/UF, para todos os municípios por meio dos CAU/UF, sendo necessária a adequação do questionário para tal finalidade;</w:t>
      </w:r>
    </w:p>
    <w:p w14:paraId="41ABD474" w14:textId="77777777" w:rsidR="0096502B" w:rsidRPr="0096502B" w:rsidRDefault="0096502B" w:rsidP="0096502B">
      <w:pPr>
        <w:pStyle w:val="PargrafodaLista"/>
        <w:rPr>
          <w:rFonts w:ascii="Times New Roman" w:eastAsia="Calibri" w:hAnsi="Times New Roman"/>
          <w:bCs/>
          <w:color w:val="000000" w:themeColor="text1"/>
          <w:sz w:val="22"/>
          <w:szCs w:val="22"/>
          <w:lang w:eastAsia="pt-BR"/>
        </w:rPr>
      </w:pPr>
    </w:p>
    <w:p w14:paraId="78023B08" w14:textId="77777777" w:rsidR="0096502B" w:rsidRPr="0096502B" w:rsidRDefault="0096502B" w:rsidP="0096502B">
      <w:pPr>
        <w:numPr>
          <w:ilvl w:val="0"/>
          <w:numId w:val="2"/>
        </w:numPr>
        <w:contextualSpacing/>
        <w:jc w:val="both"/>
        <w:rPr>
          <w:rFonts w:ascii="Times New Roman" w:eastAsia="Times New Roman" w:hAnsi="Times New Roman"/>
          <w:bCs/>
          <w:sz w:val="22"/>
          <w:szCs w:val="22"/>
          <w:lang w:eastAsia="pt-BR"/>
        </w:rPr>
      </w:pPr>
      <w:r w:rsidRPr="0096502B">
        <w:rPr>
          <w:rFonts w:ascii="Times New Roman" w:eastAsia="Calibri" w:hAnsi="Times New Roman"/>
          <w:bCs/>
          <w:color w:val="000000" w:themeColor="text1"/>
          <w:sz w:val="22"/>
          <w:szCs w:val="22"/>
          <w:lang w:eastAsia="pt-BR"/>
        </w:rPr>
        <w:t>Dar publicidade ao trabalho elaborado pelo grupo de conselheiros representantes do CAU/BR em resposta ao documento apresentado pelo Ministério da Economia, em anexo;</w:t>
      </w:r>
    </w:p>
    <w:p w14:paraId="089F9A65" w14:textId="77777777" w:rsidR="0096502B" w:rsidRPr="0096502B" w:rsidRDefault="0096502B" w:rsidP="0096502B">
      <w:pPr>
        <w:pStyle w:val="PargrafodaLista"/>
        <w:rPr>
          <w:rFonts w:ascii="Times New Roman" w:hAnsi="Times New Roman"/>
          <w:sz w:val="22"/>
          <w:szCs w:val="22"/>
          <w:lang w:eastAsia="pt-BR"/>
        </w:rPr>
      </w:pPr>
    </w:p>
    <w:p w14:paraId="6DF2CB29" w14:textId="77777777" w:rsidR="0096502B" w:rsidRPr="0096502B" w:rsidRDefault="0096502B" w:rsidP="0096502B">
      <w:pPr>
        <w:numPr>
          <w:ilvl w:val="0"/>
          <w:numId w:val="2"/>
        </w:numPr>
        <w:contextualSpacing/>
        <w:jc w:val="both"/>
        <w:rPr>
          <w:rFonts w:ascii="Times New Roman" w:eastAsia="Times New Roman" w:hAnsi="Times New Roman"/>
          <w:bCs/>
          <w:sz w:val="22"/>
          <w:szCs w:val="22"/>
          <w:lang w:eastAsia="pt-BR"/>
        </w:rPr>
      </w:pPr>
      <w:r w:rsidRPr="0096502B">
        <w:rPr>
          <w:rFonts w:ascii="Times New Roman" w:hAnsi="Times New Roman"/>
          <w:sz w:val="22"/>
          <w:szCs w:val="22"/>
          <w:lang w:eastAsia="pt-BR"/>
        </w:rPr>
        <w:t>Encaminhar proposta de contratação de empresa de consultoria para formulação de cartilha de Melhores Práticas para Licenciamento Urbanístico e Edilício, destinada a profissionais arquitetos e urbanistas e gestores públicos com o posicionamento do CAU/BR;</w:t>
      </w:r>
    </w:p>
    <w:p w14:paraId="1668E61F" w14:textId="77777777" w:rsidR="0096502B" w:rsidRPr="0096502B" w:rsidRDefault="0096502B" w:rsidP="0096502B">
      <w:pPr>
        <w:contextualSpacing/>
        <w:jc w:val="both"/>
        <w:rPr>
          <w:rFonts w:ascii="Times New Roman" w:eastAsia="Times New Roman" w:hAnsi="Times New Roman"/>
          <w:bCs/>
          <w:sz w:val="22"/>
          <w:szCs w:val="22"/>
          <w:lang w:eastAsia="pt-BR"/>
        </w:rPr>
      </w:pPr>
    </w:p>
    <w:p w14:paraId="51510169" w14:textId="77777777" w:rsidR="0096502B" w:rsidRPr="0096502B" w:rsidRDefault="0096502B" w:rsidP="0096502B">
      <w:pPr>
        <w:numPr>
          <w:ilvl w:val="0"/>
          <w:numId w:val="2"/>
        </w:numPr>
        <w:contextualSpacing/>
        <w:jc w:val="both"/>
        <w:rPr>
          <w:rFonts w:ascii="Times New Roman" w:eastAsia="Times New Roman" w:hAnsi="Times New Roman"/>
          <w:b/>
          <w:sz w:val="22"/>
          <w:szCs w:val="22"/>
          <w:lang w:eastAsia="pt-BR"/>
        </w:rPr>
      </w:pPr>
      <w:r w:rsidRPr="0096502B">
        <w:rPr>
          <w:rFonts w:ascii="Times New Roman" w:hAnsi="Times New Roman"/>
          <w:sz w:val="22"/>
          <w:szCs w:val="22"/>
          <w:lang w:eastAsia="pt-BR"/>
        </w:rPr>
        <w:t xml:space="preserve">Encaminhar esta deliberação para verificação e tomada das seguintes providências, </w:t>
      </w:r>
      <w:r w:rsidRPr="0096502B">
        <w:rPr>
          <w:rFonts w:ascii="Times New Roman" w:eastAsia="Times New Roman" w:hAnsi="Times New Roman"/>
          <w:sz w:val="22"/>
          <w:szCs w:val="22"/>
          <w:lang w:eastAsia="pt-BR"/>
        </w:rPr>
        <w:t>observado e cumprido o fluxo e prazos a seguir:</w:t>
      </w:r>
    </w:p>
    <w:p w14:paraId="2BB0044B" w14:textId="77777777" w:rsidR="0096502B" w:rsidRPr="0096502B" w:rsidRDefault="0096502B" w:rsidP="0096502B">
      <w:pPr>
        <w:pStyle w:val="PargrafodaLista"/>
        <w:spacing w:line="12.70pt" w:lineRule="auto"/>
        <w:ind w:start="36pt"/>
        <w:jc w:val="both"/>
        <w:rPr>
          <w:rFonts w:ascii="Times New Roman" w:eastAsia="Times New Roman" w:hAnsi="Times New Roman"/>
          <w:color w:val="000000" w:themeColor="text1"/>
          <w:sz w:val="22"/>
          <w:szCs w:val="22"/>
          <w:lang w:eastAsia="pt-BR"/>
        </w:rPr>
      </w:pPr>
    </w:p>
    <w:tbl>
      <w:tblPr>
        <w:tblStyle w:val="Tabelacomgrade"/>
        <w:tblW w:w="0pt" w:type="auto"/>
        <w:tblLook w:firstRow="1" w:lastRow="0" w:firstColumn="1" w:lastColumn="0" w:noHBand="0" w:noVBand="1"/>
      </w:tblPr>
      <w:tblGrid>
        <w:gridCol w:w="416"/>
        <w:gridCol w:w="1516"/>
        <w:gridCol w:w="4879"/>
        <w:gridCol w:w="2110"/>
      </w:tblGrid>
      <w:tr w:rsidR="0096502B" w:rsidRPr="0096502B" w14:paraId="7D3F57B0" w14:textId="77777777" w:rsidTr="001F46AF">
        <w:tc>
          <w:tcPr>
            <w:tcW w:w="20.80pt" w:type="dxa"/>
            <w:tcBorders>
              <w:top w:val="single" w:sz="4" w:space="0" w:color="auto"/>
              <w:start w:val="single" w:sz="4" w:space="0" w:color="auto"/>
              <w:bottom w:val="single" w:sz="4" w:space="0" w:color="auto"/>
              <w:end w:val="single" w:sz="4" w:space="0" w:color="auto"/>
            </w:tcBorders>
          </w:tcPr>
          <w:p w14:paraId="1AA18159" w14:textId="77777777" w:rsidR="0096502B" w:rsidRPr="0096502B" w:rsidRDefault="0096502B" w:rsidP="001F46AF">
            <w:pPr>
              <w:jc w:val="both"/>
              <w:rPr>
                <w:rFonts w:ascii="Times New Roman" w:eastAsia="Times New Roman" w:hAnsi="Times New Roman"/>
                <w:b/>
                <w:bCs/>
                <w:sz w:val="22"/>
                <w:szCs w:val="22"/>
                <w:lang w:eastAsia="pt-BR"/>
              </w:rPr>
            </w:pPr>
          </w:p>
        </w:tc>
        <w:tc>
          <w:tcPr>
            <w:tcW w:w="75.80pt" w:type="dxa"/>
            <w:tcBorders>
              <w:top w:val="single" w:sz="4" w:space="0" w:color="auto"/>
              <w:start w:val="single" w:sz="4" w:space="0" w:color="auto"/>
              <w:bottom w:val="single" w:sz="4" w:space="0" w:color="auto"/>
              <w:end w:val="single" w:sz="4" w:space="0" w:color="auto"/>
            </w:tcBorders>
            <w:hideMark/>
          </w:tcPr>
          <w:p w14:paraId="40EBED7A"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SETOR</w:t>
            </w:r>
          </w:p>
        </w:tc>
        <w:tc>
          <w:tcPr>
            <w:tcW w:w="243.95pt" w:type="dxa"/>
            <w:tcBorders>
              <w:top w:val="single" w:sz="4" w:space="0" w:color="auto"/>
              <w:start w:val="single" w:sz="4" w:space="0" w:color="auto"/>
              <w:bottom w:val="single" w:sz="4" w:space="0" w:color="auto"/>
              <w:end w:val="single" w:sz="4" w:space="0" w:color="auto"/>
            </w:tcBorders>
            <w:hideMark/>
          </w:tcPr>
          <w:p w14:paraId="3602395D"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DEMANDA</w:t>
            </w:r>
          </w:p>
        </w:tc>
        <w:tc>
          <w:tcPr>
            <w:tcW w:w="105.50pt" w:type="dxa"/>
            <w:tcBorders>
              <w:top w:val="single" w:sz="4" w:space="0" w:color="auto"/>
              <w:start w:val="single" w:sz="4" w:space="0" w:color="auto"/>
              <w:bottom w:val="single" w:sz="4" w:space="0" w:color="auto"/>
              <w:end w:val="single" w:sz="4" w:space="0" w:color="auto"/>
            </w:tcBorders>
            <w:hideMark/>
          </w:tcPr>
          <w:p w14:paraId="0E5F68AC"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PRAZO</w:t>
            </w:r>
          </w:p>
        </w:tc>
      </w:tr>
      <w:tr w:rsidR="0096502B" w:rsidRPr="0096502B" w14:paraId="17DAF0EA" w14:textId="77777777" w:rsidTr="001F46AF">
        <w:trPr>
          <w:trHeight w:val="397"/>
        </w:trPr>
        <w:tc>
          <w:tcPr>
            <w:tcW w:w="20.80pt" w:type="dxa"/>
            <w:tcBorders>
              <w:top w:val="single" w:sz="4" w:space="0" w:color="auto"/>
              <w:start w:val="single" w:sz="4" w:space="0" w:color="auto"/>
              <w:bottom w:val="single" w:sz="4" w:space="0" w:color="auto"/>
              <w:end w:val="single" w:sz="4" w:space="0" w:color="auto"/>
            </w:tcBorders>
            <w:hideMark/>
          </w:tcPr>
          <w:p w14:paraId="0213E68A"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b/>
                <w:sz w:val="22"/>
                <w:szCs w:val="22"/>
                <w:lang w:eastAsia="pt-BR"/>
              </w:rPr>
              <w:t>1</w:t>
            </w:r>
          </w:p>
        </w:tc>
        <w:tc>
          <w:tcPr>
            <w:tcW w:w="75.80pt" w:type="dxa"/>
            <w:tcBorders>
              <w:top w:val="single" w:sz="4" w:space="0" w:color="auto"/>
              <w:start w:val="single" w:sz="4" w:space="0" w:color="auto"/>
              <w:bottom w:val="single" w:sz="4" w:space="0" w:color="auto"/>
              <w:end w:val="single" w:sz="4" w:space="0" w:color="auto"/>
            </w:tcBorders>
            <w:hideMark/>
          </w:tcPr>
          <w:p w14:paraId="507FE950"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CPP</w:t>
            </w:r>
          </w:p>
        </w:tc>
        <w:tc>
          <w:tcPr>
            <w:tcW w:w="243.95pt" w:type="dxa"/>
            <w:tcBorders>
              <w:top w:val="single" w:sz="4" w:space="0" w:color="auto"/>
              <w:start w:val="single" w:sz="4" w:space="0" w:color="auto"/>
              <w:bottom w:val="single" w:sz="4" w:space="0" w:color="auto"/>
              <w:end w:val="single" w:sz="4" w:space="0" w:color="auto"/>
            </w:tcBorders>
            <w:hideMark/>
          </w:tcPr>
          <w:p w14:paraId="56269035"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Assinar documento</w:t>
            </w:r>
          </w:p>
        </w:tc>
        <w:tc>
          <w:tcPr>
            <w:tcW w:w="105.50pt" w:type="dxa"/>
            <w:tcBorders>
              <w:top w:val="single" w:sz="4" w:space="0" w:color="auto"/>
              <w:start w:val="single" w:sz="4" w:space="0" w:color="auto"/>
              <w:bottom w:val="single" w:sz="4" w:space="0" w:color="auto"/>
              <w:end w:val="single" w:sz="4" w:space="0" w:color="auto"/>
            </w:tcBorders>
            <w:hideMark/>
          </w:tcPr>
          <w:p w14:paraId="2077328C" w14:textId="77777777" w:rsidR="0096502B" w:rsidRPr="0096502B" w:rsidRDefault="0096502B" w:rsidP="001F46AF">
            <w:pPr>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48 horas</w:t>
            </w:r>
          </w:p>
        </w:tc>
      </w:tr>
      <w:tr w:rsidR="0096502B" w:rsidRPr="0096502B" w14:paraId="4D4F34F0" w14:textId="77777777" w:rsidTr="001F46AF">
        <w:trPr>
          <w:trHeight w:val="397"/>
        </w:trPr>
        <w:tc>
          <w:tcPr>
            <w:tcW w:w="20.80pt" w:type="dxa"/>
            <w:tcBorders>
              <w:top w:val="single" w:sz="4" w:space="0" w:color="auto"/>
              <w:start w:val="single" w:sz="4" w:space="0" w:color="auto"/>
              <w:bottom w:val="single" w:sz="4" w:space="0" w:color="auto"/>
              <w:end w:val="single" w:sz="4" w:space="0" w:color="auto"/>
            </w:tcBorders>
          </w:tcPr>
          <w:p w14:paraId="4559027F" w14:textId="77777777" w:rsidR="0096502B" w:rsidRPr="0096502B" w:rsidRDefault="0096502B" w:rsidP="001F46AF">
            <w:pPr>
              <w:jc w:val="both"/>
              <w:rPr>
                <w:rFonts w:ascii="Times New Roman" w:eastAsia="Times New Roman" w:hAnsi="Times New Roman"/>
                <w:b/>
                <w:sz w:val="22"/>
                <w:szCs w:val="22"/>
                <w:lang w:eastAsia="pt-BR"/>
              </w:rPr>
            </w:pPr>
            <w:r w:rsidRPr="0096502B">
              <w:rPr>
                <w:rFonts w:ascii="Times New Roman" w:eastAsia="Times New Roman" w:hAnsi="Times New Roman"/>
                <w:b/>
                <w:sz w:val="22"/>
                <w:szCs w:val="22"/>
                <w:lang w:eastAsia="pt-BR"/>
              </w:rPr>
              <w:t>2</w:t>
            </w:r>
          </w:p>
        </w:tc>
        <w:tc>
          <w:tcPr>
            <w:tcW w:w="75.80pt" w:type="dxa"/>
            <w:tcBorders>
              <w:top w:val="single" w:sz="4" w:space="0" w:color="auto"/>
              <w:start w:val="single" w:sz="4" w:space="0" w:color="auto"/>
              <w:bottom w:val="single" w:sz="4" w:space="0" w:color="auto"/>
              <w:end w:val="single" w:sz="4" w:space="0" w:color="auto"/>
            </w:tcBorders>
          </w:tcPr>
          <w:p w14:paraId="02C1928A"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CPP e CPUA</w:t>
            </w:r>
          </w:p>
        </w:tc>
        <w:tc>
          <w:tcPr>
            <w:tcW w:w="243.95pt" w:type="dxa"/>
            <w:tcBorders>
              <w:top w:val="single" w:sz="4" w:space="0" w:color="auto"/>
              <w:start w:val="single" w:sz="4" w:space="0" w:color="auto"/>
              <w:bottom w:val="single" w:sz="4" w:space="0" w:color="auto"/>
              <w:end w:val="single" w:sz="4" w:space="0" w:color="auto"/>
            </w:tcBorders>
          </w:tcPr>
          <w:p w14:paraId="571F67C9"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Reformulação do questionário e encaminhar à SGM</w:t>
            </w:r>
          </w:p>
        </w:tc>
        <w:tc>
          <w:tcPr>
            <w:tcW w:w="105.50pt" w:type="dxa"/>
            <w:tcBorders>
              <w:top w:val="single" w:sz="4" w:space="0" w:color="auto"/>
              <w:start w:val="single" w:sz="4" w:space="0" w:color="auto"/>
              <w:bottom w:val="single" w:sz="4" w:space="0" w:color="auto"/>
              <w:end w:val="single" w:sz="4" w:space="0" w:color="auto"/>
            </w:tcBorders>
          </w:tcPr>
          <w:p w14:paraId="6ADD77F0" w14:textId="77777777" w:rsidR="0096502B" w:rsidRPr="0096502B" w:rsidRDefault="0096502B" w:rsidP="001F46AF">
            <w:pPr>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15 dias</w:t>
            </w:r>
          </w:p>
        </w:tc>
      </w:tr>
      <w:tr w:rsidR="0096502B" w:rsidRPr="0096502B" w14:paraId="60DCC5C5" w14:textId="77777777" w:rsidTr="001F46AF">
        <w:tc>
          <w:tcPr>
            <w:tcW w:w="20.80pt" w:type="dxa"/>
            <w:tcBorders>
              <w:top w:val="single" w:sz="4" w:space="0" w:color="auto"/>
              <w:start w:val="single" w:sz="4" w:space="0" w:color="auto"/>
              <w:bottom w:val="single" w:sz="4" w:space="0" w:color="auto"/>
              <w:end w:val="single" w:sz="4" w:space="0" w:color="auto"/>
            </w:tcBorders>
            <w:hideMark/>
          </w:tcPr>
          <w:p w14:paraId="72AEB3AD"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b/>
                <w:sz w:val="22"/>
                <w:szCs w:val="22"/>
                <w:lang w:eastAsia="pt-BR"/>
              </w:rPr>
              <w:t>3</w:t>
            </w:r>
          </w:p>
        </w:tc>
        <w:tc>
          <w:tcPr>
            <w:tcW w:w="75.80pt" w:type="dxa"/>
            <w:tcBorders>
              <w:top w:val="single" w:sz="4" w:space="0" w:color="auto"/>
              <w:start w:val="single" w:sz="4" w:space="0" w:color="auto"/>
              <w:bottom w:val="single" w:sz="4" w:space="0" w:color="auto"/>
              <w:end w:val="single" w:sz="4" w:space="0" w:color="auto"/>
            </w:tcBorders>
            <w:hideMark/>
          </w:tcPr>
          <w:p w14:paraId="332FE18B"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 xml:space="preserve">SGM </w:t>
            </w:r>
          </w:p>
        </w:tc>
        <w:tc>
          <w:tcPr>
            <w:tcW w:w="243.95pt" w:type="dxa"/>
            <w:tcBorders>
              <w:top w:val="single" w:sz="4" w:space="0" w:color="auto"/>
              <w:start w:val="single" w:sz="4" w:space="0" w:color="auto"/>
              <w:bottom w:val="single" w:sz="4" w:space="0" w:color="auto"/>
              <w:end w:val="single" w:sz="4" w:space="0" w:color="auto"/>
            </w:tcBorders>
            <w:hideMark/>
          </w:tcPr>
          <w:p w14:paraId="4EEC6856"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Encaminhar o presente documento ao Gabinete para envio aos CAU/UF.</w:t>
            </w:r>
          </w:p>
        </w:tc>
        <w:tc>
          <w:tcPr>
            <w:tcW w:w="105.50pt" w:type="dxa"/>
            <w:tcBorders>
              <w:top w:val="single" w:sz="4" w:space="0" w:color="auto"/>
              <w:start w:val="single" w:sz="4" w:space="0" w:color="auto"/>
              <w:bottom w:val="single" w:sz="4" w:space="0" w:color="auto"/>
              <w:end w:val="single" w:sz="4" w:space="0" w:color="auto"/>
            </w:tcBorders>
            <w:hideMark/>
          </w:tcPr>
          <w:p w14:paraId="5E6B9916" w14:textId="77777777" w:rsidR="0096502B" w:rsidRPr="0096502B" w:rsidRDefault="0096502B" w:rsidP="001F46AF">
            <w:pPr>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Conforme prazo do setor.</w:t>
            </w:r>
          </w:p>
        </w:tc>
      </w:tr>
      <w:tr w:rsidR="0096502B" w:rsidRPr="0096502B" w14:paraId="7F018088" w14:textId="77777777" w:rsidTr="001F46AF">
        <w:tc>
          <w:tcPr>
            <w:tcW w:w="20.80pt" w:type="dxa"/>
            <w:tcBorders>
              <w:top w:val="single" w:sz="4" w:space="0" w:color="auto"/>
              <w:start w:val="single" w:sz="4" w:space="0" w:color="auto"/>
              <w:bottom w:val="single" w:sz="4" w:space="0" w:color="auto"/>
              <w:end w:val="single" w:sz="4" w:space="0" w:color="auto"/>
            </w:tcBorders>
          </w:tcPr>
          <w:p w14:paraId="109BFC2C" w14:textId="77777777" w:rsidR="0096502B" w:rsidRPr="0096502B" w:rsidRDefault="0096502B" w:rsidP="001F46AF">
            <w:pPr>
              <w:jc w:val="both"/>
              <w:rPr>
                <w:rFonts w:ascii="Times New Roman" w:eastAsia="Times New Roman" w:hAnsi="Times New Roman"/>
                <w:b/>
                <w:sz w:val="22"/>
                <w:szCs w:val="22"/>
                <w:lang w:eastAsia="pt-BR"/>
              </w:rPr>
            </w:pPr>
            <w:r w:rsidRPr="0096502B">
              <w:rPr>
                <w:rFonts w:ascii="Times New Roman" w:eastAsia="Times New Roman" w:hAnsi="Times New Roman"/>
                <w:b/>
                <w:sz w:val="22"/>
                <w:szCs w:val="22"/>
                <w:lang w:eastAsia="pt-BR"/>
              </w:rPr>
              <w:t>4</w:t>
            </w:r>
          </w:p>
        </w:tc>
        <w:tc>
          <w:tcPr>
            <w:tcW w:w="75.80pt" w:type="dxa"/>
            <w:tcBorders>
              <w:top w:val="single" w:sz="4" w:space="0" w:color="auto"/>
              <w:start w:val="single" w:sz="4" w:space="0" w:color="auto"/>
              <w:bottom w:val="single" w:sz="4" w:space="0" w:color="auto"/>
              <w:end w:val="single" w:sz="4" w:space="0" w:color="auto"/>
            </w:tcBorders>
          </w:tcPr>
          <w:p w14:paraId="4B25E326"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 xml:space="preserve">CPP e CPUA </w:t>
            </w:r>
          </w:p>
        </w:tc>
        <w:tc>
          <w:tcPr>
            <w:tcW w:w="243.95pt" w:type="dxa"/>
            <w:tcBorders>
              <w:top w:val="single" w:sz="4" w:space="0" w:color="auto"/>
              <w:start w:val="single" w:sz="4" w:space="0" w:color="auto"/>
              <w:bottom w:val="single" w:sz="4" w:space="0" w:color="auto"/>
              <w:end w:val="single" w:sz="4" w:space="0" w:color="auto"/>
            </w:tcBorders>
          </w:tcPr>
          <w:p w14:paraId="0788075E"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Formulação de termo de referência, estudo preliminar e DOD para contratação de empresa especializada para formulação de cartilhas.</w:t>
            </w:r>
          </w:p>
        </w:tc>
        <w:tc>
          <w:tcPr>
            <w:tcW w:w="105.50pt" w:type="dxa"/>
            <w:tcBorders>
              <w:top w:val="single" w:sz="4" w:space="0" w:color="auto"/>
              <w:start w:val="single" w:sz="4" w:space="0" w:color="auto"/>
              <w:bottom w:val="single" w:sz="4" w:space="0" w:color="auto"/>
              <w:end w:val="single" w:sz="4" w:space="0" w:color="auto"/>
            </w:tcBorders>
          </w:tcPr>
          <w:p w14:paraId="088F5D78" w14:textId="77777777" w:rsidR="0096502B" w:rsidRPr="0096502B" w:rsidRDefault="0096502B" w:rsidP="001F46AF">
            <w:pPr>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15 dias</w:t>
            </w:r>
          </w:p>
        </w:tc>
      </w:tr>
      <w:tr w:rsidR="0096502B" w:rsidRPr="0096502B" w14:paraId="1AD79831" w14:textId="77777777" w:rsidTr="001F46AF">
        <w:tc>
          <w:tcPr>
            <w:tcW w:w="20.80pt" w:type="dxa"/>
            <w:tcBorders>
              <w:top w:val="single" w:sz="4" w:space="0" w:color="auto"/>
              <w:start w:val="single" w:sz="4" w:space="0" w:color="auto"/>
              <w:bottom w:val="single" w:sz="4" w:space="0" w:color="auto"/>
              <w:end w:val="single" w:sz="4" w:space="0" w:color="auto"/>
            </w:tcBorders>
          </w:tcPr>
          <w:p w14:paraId="77ACED98" w14:textId="77777777" w:rsidR="0096502B" w:rsidRPr="0096502B" w:rsidRDefault="0096502B" w:rsidP="001F46AF">
            <w:pPr>
              <w:jc w:val="both"/>
              <w:rPr>
                <w:rFonts w:ascii="Times New Roman" w:eastAsia="Times New Roman" w:hAnsi="Times New Roman"/>
                <w:b/>
                <w:sz w:val="22"/>
                <w:szCs w:val="22"/>
                <w:lang w:eastAsia="pt-BR"/>
              </w:rPr>
            </w:pPr>
            <w:r w:rsidRPr="0096502B">
              <w:rPr>
                <w:rFonts w:ascii="Times New Roman" w:eastAsia="Times New Roman" w:hAnsi="Times New Roman"/>
                <w:b/>
                <w:sz w:val="22"/>
                <w:szCs w:val="22"/>
                <w:lang w:eastAsia="pt-BR"/>
              </w:rPr>
              <w:t>5</w:t>
            </w:r>
          </w:p>
        </w:tc>
        <w:tc>
          <w:tcPr>
            <w:tcW w:w="75.80pt" w:type="dxa"/>
            <w:tcBorders>
              <w:top w:val="single" w:sz="4" w:space="0" w:color="auto"/>
              <w:start w:val="single" w:sz="4" w:space="0" w:color="auto"/>
              <w:bottom w:val="single" w:sz="4" w:space="0" w:color="auto"/>
              <w:end w:val="single" w:sz="4" w:space="0" w:color="auto"/>
            </w:tcBorders>
          </w:tcPr>
          <w:p w14:paraId="4023DABA"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SGM</w:t>
            </w:r>
          </w:p>
        </w:tc>
        <w:tc>
          <w:tcPr>
            <w:tcW w:w="243.95pt" w:type="dxa"/>
            <w:tcBorders>
              <w:top w:val="single" w:sz="4" w:space="0" w:color="auto"/>
              <w:start w:val="single" w:sz="4" w:space="0" w:color="auto"/>
              <w:bottom w:val="single" w:sz="4" w:space="0" w:color="auto"/>
              <w:end w:val="single" w:sz="4" w:space="0" w:color="auto"/>
            </w:tcBorders>
          </w:tcPr>
          <w:p w14:paraId="3A8AEAD0" w14:textId="77777777" w:rsidR="0096502B" w:rsidRPr="0096502B" w:rsidRDefault="0096502B" w:rsidP="001F46AF">
            <w:pPr>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Encaminhar documentos para o setor de compras e licitações</w:t>
            </w:r>
          </w:p>
        </w:tc>
        <w:tc>
          <w:tcPr>
            <w:tcW w:w="105.50pt" w:type="dxa"/>
            <w:tcBorders>
              <w:top w:val="single" w:sz="4" w:space="0" w:color="auto"/>
              <w:start w:val="single" w:sz="4" w:space="0" w:color="auto"/>
              <w:bottom w:val="single" w:sz="4" w:space="0" w:color="auto"/>
              <w:end w:val="single" w:sz="4" w:space="0" w:color="auto"/>
            </w:tcBorders>
          </w:tcPr>
          <w:p w14:paraId="7E5EEDD9" w14:textId="77777777" w:rsidR="0096502B" w:rsidRPr="0096502B" w:rsidRDefault="0096502B" w:rsidP="001F46AF">
            <w:pPr>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3 dias</w:t>
            </w:r>
          </w:p>
        </w:tc>
      </w:tr>
    </w:tbl>
    <w:p w14:paraId="2E319DF5" w14:textId="77777777" w:rsidR="0096502B" w:rsidRPr="0096502B" w:rsidRDefault="0096502B" w:rsidP="0096502B">
      <w:pPr>
        <w:jc w:val="both"/>
        <w:rPr>
          <w:rFonts w:ascii="Times New Roman" w:eastAsia="Times New Roman" w:hAnsi="Times New Roman"/>
          <w:b/>
          <w:sz w:val="22"/>
          <w:szCs w:val="22"/>
          <w:lang w:eastAsia="pt-BR"/>
        </w:rPr>
      </w:pPr>
    </w:p>
    <w:p w14:paraId="40859DBD" w14:textId="77777777" w:rsidR="0096502B" w:rsidRPr="0096502B" w:rsidRDefault="0096502B" w:rsidP="0096502B">
      <w:pPr>
        <w:jc w:val="both"/>
        <w:rPr>
          <w:rFonts w:ascii="Times New Roman" w:eastAsia="Times New Roman" w:hAnsi="Times New Roman"/>
          <w:b/>
          <w:sz w:val="22"/>
          <w:szCs w:val="22"/>
          <w:lang w:eastAsia="pt-BR"/>
        </w:rPr>
      </w:pPr>
    </w:p>
    <w:p w14:paraId="017D2A01" w14:textId="77777777" w:rsidR="0096502B" w:rsidRPr="0096502B" w:rsidRDefault="0096502B" w:rsidP="0096502B">
      <w:pPr>
        <w:pStyle w:val="PargrafodaLista"/>
        <w:numPr>
          <w:ilvl w:val="0"/>
          <w:numId w:val="6"/>
        </w:numPr>
        <w:contextualSpacing/>
        <w:jc w:val="both"/>
        <w:rPr>
          <w:rFonts w:ascii="Times New Roman" w:eastAsia="Times New Roman" w:hAnsi="Times New Roman"/>
          <w:sz w:val="22"/>
          <w:szCs w:val="22"/>
          <w:lang w:eastAsia="pt-BR"/>
        </w:rPr>
      </w:pPr>
      <w:r w:rsidRPr="0096502B">
        <w:rPr>
          <w:rFonts w:ascii="Times New Roman" w:eastAsia="Times New Roman" w:hAnsi="Times New Roman"/>
          <w:sz w:val="22"/>
          <w:szCs w:val="22"/>
          <w:lang w:eastAsia="pt-BR"/>
        </w:rPr>
        <w:t>Solicitar a observação dos temas contidos nesta deliberação pelos demais setores e órgãos colegiados que possuem convergência com o assunto.</w:t>
      </w:r>
    </w:p>
    <w:p w14:paraId="39C1285A" w14:textId="77777777" w:rsidR="0096502B" w:rsidRPr="0096502B" w:rsidRDefault="0096502B" w:rsidP="0096502B">
      <w:pPr>
        <w:contextualSpacing/>
        <w:jc w:val="both"/>
        <w:rPr>
          <w:rFonts w:ascii="Times New Roman" w:eastAsia="Times New Roman" w:hAnsi="Times New Roman"/>
          <w:b/>
          <w:sz w:val="22"/>
          <w:szCs w:val="22"/>
          <w:highlight w:val="yellow"/>
          <w:lang w:eastAsia="pt-BR"/>
        </w:rPr>
      </w:pPr>
    </w:p>
    <w:p w14:paraId="4235E32E" w14:textId="77777777" w:rsidR="0096502B" w:rsidRDefault="0096502B" w:rsidP="0096502B">
      <w:pPr>
        <w:contextualSpacing/>
        <w:jc w:val="both"/>
        <w:rPr>
          <w:rFonts w:ascii="Times New Roman" w:eastAsia="Times New Roman" w:hAnsi="Times New Roman"/>
          <w:b/>
          <w:sz w:val="22"/>
          <w:szCs w:val="22"/>
          <w:highlight w:val="yellow"/>
          <w:lang w:eastAsia="pt-BR"/>
        </w:rPr>
      </w:pPr>
    </w:p>
    <w:p w14:paraId="318471DD" w14:textId="77777777" w:rsidR="006343D6" w:rsidRDefault="006343D6" w:rsidP="0096502B">
      <w:pPr>
        <w:contextualSpacing/>
        <w:jc w:val="both"/>
        <w:rPr>
          <w:rFonts w:ascii="Times New Roman" w:eastAsia="Times New Roman" w:hAnsi="Times New Roman"/>
          <w:b/>
          <w:sz w:val="22"/>
          <w:szCs w:val="22"/>
          <w:highlight w:val="yellow"/>
          <w:lang w:eastAsia="pt-BR"/>
        </w:rPr>
      </w:pPr>
    </w:p>
    <w:p w14:paraId="4110FB3C" w14:textId="77777777" w:rsidR="006343D6" w:rsidRPr="0096502B" w:rsidRDefault="006343D6" w:rsidP="0096502B">
      <w:pPr>
        <w:contextualSpacing/>
        <w:jc w:val="both"/>
        <w:rPr>
          <w:rFonts w:ascii="Times New Roman" w:eastAsia="Times New Roman" w:hAnsi="Times New Roman"/>
          <w:b/>
          <w:sz w:val="22"/>
          <w:szCs w:val="22"/>
          <w:highlight w:val="yellow"/>
          <w:lang w:eastAsia="pt-BR"/>
        </w:rPr>
      </w:pPr>
    </w:p>
    <w:p w14:paraId="285942E4" w14:textId="77777777" w:rsidR="0096502B" w:rsidRPr="0096502B" w:rsidRDefault="0096502B" w:rsidP="0096502B">
      <w:pPr>
        <w:jc w:val="center"/>
        <w:rPr>
          <w:rFonts w:ascii="Times New Roman" w:eastAsia="Times New Roman" w:hAnsi="Times New Roman"/>
          <w:b/>
          <w:sz w:val="22"/>
          <w:szCs w:val="22"/>
          <w:lang w:eastAsia="pt-BR"/>
        </w:rPr>
      </w:pPr>
      <w:r w:rsidRPr="0096502B">
        <w:rPr>
          <w:rFonts w:ascii="Times New Roman" w:eastAsia="Times New Roman" w:hAnsi="Times New Roman"/>
          <w:sz w:val="22"/>
          <w:szCs w:val="22"/>
          <w:lang w:eastAsia="pt-BR"/>
        </w:rPr>
        <w:t>Brasília, 6 de outubro de 2021.</w:t>
      </w:r>
    </w:p>
    <w:p w14:paraId="0367DCE1" w14:textId="77777777" w:rsidR="0096502B" w:rsidRPr="0096502B" w:rsidRDefault="0096502B" w:rsidP="0096502B">
      <w:pPr>
        <w:jc w:val="both"/>
        <w:rPr>
          <w:rFonts w:ascii="Times New Roman" w:eastAsia="Times New Roman" w:hAnsi="Times New Roman"/>
          <w:b/>
          <w:sz w:val="22"/>
          <w:szCs w:val="22"/>
          <w:lang w:eastAsia="pt-BR"/>
        </w:rPr>
      </w:pPr>
    </w:p>
    <w:p w14:paraId="4291521E" w14:textId="77777777" w:rsidR="0096502B" w:rsidRPr="0096502B" w:rsidRDefault="0096502B" w:rsidP="0096502B">
      <w:pPr>
        <w:ind w:firstLine="85.05pt"/>
        <w:jc w:val="both"/>
        <w:rPr>
          <w:rFonts w:ascii="Times New Roman" w:eastAsia="Times New Roman" w:hAnsi="Times New Roman"/>
          <w:b/>
          <w:sz w:val="22"/>
          <w:szCs w:val="22"/>
          <w:lang w:eastAsia="pt-BR"/>
        </w:rPr>
      </w:pPr>
    </w:p>
    <w:p w14:paraId="5C083372" w14:textId="77777777" w:rsidR="0096502B" w:rsidRPr="0096502B" w:rsidRDefault="0096502B" w:rsidP="0096502B">
      <w:pPr>
        <w:autoSpaceDE w:val="0"/>
        <w:autoSpaceDN w:val="0"/>
        <w:adjustRightInd w:val="0"/>
        <w:rPr>
          <w:rFonts w:ascii="Times New Roman" w:eastAsia="Calibri" w:hAnsi="Times New Roman"/>
          <w:sz w:val="22"/>
          <w:szCs w:val="22"/>
          <w:lang w:eastAsia="pt-BR"/>
        </w:rPr>
      </w:pPr>
      <w:r w:rsidRPr="0096502B">
        <w:rPr>
          <w:rFonts w:ascii="Times New Roman" w:eastAsia="Times New Roman" w:hAnsi="Times New Roman"/>
          <w:b/>
          <w:caps/>
          <w:spacing w:val="4"/>
          <w:sz w:val="22"/>
          <w:szCs w:val="22"/>
          <w:lang w:eastAsia="pt-BR"/>
        </w:rPr>
        <w:lastRenderedPageBreak/>
        <w:t>CRISTINA BARREIROS</w:t>
      </w:r>
      <w:r w:rsidRPr="0096502B">
        <w:rPr>
          <w:rFonts w:ascii="Times New Roman" w:eastAsia="Calibri" w:hAnsi="Times New Roman"/>
          <w:sz w:val="22"/>
          <w:szCs w:val="22"/>
          <w:lang w:eastAsia="pt-BR"/>
        </w:rPr>
        <w:tab/>
        <w:t xml:space="preserve">               </w:t>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t>____________________________________</w:t>
      </w:r>
    </w:p>
    <w:p w14:paraId="41AA817E" w14:textId="77777777" w:rsidR="0096502B" w:rsidRPr="0096502B" w:rsidRDefault="0096502B" w:rsidP="0096502B">
      <w:pPr>
        <w:tabs>
          <w:tab w:val="start" w:pos="232.55pt"/>
        </w:tabs>
        <w:autoSpaceDE w:val="0"/>
        <w:autoSpaceDN w:val="0"/>
        <w:adjustRightInd w:val="0"/>
        <w:rPr>
          <w:rFonts w:ascii="Times New Roman" w:eastAsia="Calibri" w:hAnsi="Times New Roman"/>
          <w:b/>
          <w:sz w:val="22"/>
          <w:szCs w:val="22"/>
          <w:lang w:eastAsia="pt-BR"/>
        </w:rPr>
      </w:pPr>
      <w:r w:rsidRPr="0096502B">
        <w:rPr>
          <w:rFonts w:ascii="Times New Roman" w:eastAsia="Calibri" w:hAnsi="Times New Roman"/>
          <w:sz w:val="22"/>
          <w:szCs w:val="22"/>
          <w:lang w:eastAsia="pt-BR"/>
        </w:rPr>
        <w:t>Coordenadora</w:t>
      </w:r>
      <w:r w:rsidRPr="0096502B">
        <w:rPr>
          <w:rFonts w:ascii="Times New Roman" w:eastAsia="Times New Roman" w:hAnsi="Times New Roman"/>
          <w:caps/>
          <w:spacing w:val="4"/>
          <w:sz w:val="22"/>
          <w:szCs w:val="22"/>
          <w:lang w:eastAsia="pt-BR"/>
        </w:rPr>
        <w:tab/>
      </w:r>
    </w:p>
    <w:p w14:paraId="453699E3" w14:textId="77777777" w:rsidR="0096502B" w:rsidRPr="0096502B" w:rsidRDefault="0096502B" w:rsidP="0096502B">
      <w:pPr>
        <w:autoSpaceDE w:val="0"/>
        <w:autoSpaceDN w:val="0"/>
        <w:adjustRightInd w:val="0"/>
        <w:rPr>
          <w:rFonts w:ascii="Times New Roman" w:eastAsia="Times New Roman" w:hAnsi="Times New Roman"/>
          <w:caps/>
          <w:spacing w:val="4"/>
          <w:sz w:val="22"/>
          <w:szCs w:val="22"/>
        </w:rPr>
      </w:pPr>
      <w:r w:rsidRPr="0096502B">
        <w:rPr>
          <w:rFonts w:ascii="Times New Roman" w:eastAsia="Times New Roman" w:hAnsi="Times New Roman"/>
          <w:b/>
          <w:caps/>
          <w:spacing w:val="4"/>
          <w:sz w:val="22"/>
          <w:szCs w:val="22"/>
        </w:rPr>
        <w:t>EDUARDO FAJARDO SOARES</w:t>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t>____________________________________</w:t>
      </w:r>
    </w:p>
    <w:p w14:paraId="5ABA6E82" w14:textId="77777777" w:rsidR="0096502B" w:rsidRPr="0096502B" w:rsidRDefault="0096502B" w:rsidP="0096502B">
      <w:pPr>
        <w:tabs>
          <w:tab w:val="start" w:pos="232.55pt"/>
        </w:tabs>
        <w:autoSpaceDE w:val="0"/>
        <w:autoSpaceDN w:val="0"/>
        <w:adjustRightInd w:val="0"/>
        <w:rPr>
          <w:rFonts w:ascii="Times New Roman" w:eastAsia="Times New Roman" w:hAnsi="Times New Roman"/>
          <w:b/>
          <w:caps/>
          <w:spacing w:val="4"/>
          <w:sz w:val="22"/>
          <w:szCs w:val="22"/>
          <w:lang w:eastAsia="pt-BR"/>
        </w:rPr>
      </w:pPr>
      <w:r w:rsidRPr="0096502B">
        <w:rPr>
          <w:rFonts w:ascii="Times New Roman" w:eastAsia="Times New Roman" w:hAnsi="Times New Roman"/>
          <w:sz w:val="22"/>
          <w:szCs w:val="22"/>
          <w:lang w:eastAsia="pt-BR"/>
        </w:rPr>
        <w:t>Coordenador Adjunto</w:t>
      </w:r>
      <w:r w:rsidRPr="0096502B">
        <w:rPr>
          <w:rFonts w:ascii="Times New Roman" w:eastAsia="Calibri" w:hAnsi="Times New Roman"/>
          <w:spacing w:val="-6"/>
          <w:sz w:val="22"/>
          <w:szCs w:val="22"/>
          <w:lang w:eastAsia="pt-BR"/>
        </w:rPr>
        <w:tab/>
      </w:r>
      <w:r w:rsidRPr="0096502B">
        <w:rPr>
          <w:rFonts w:ascii="Times New Roman" w:eastAsia="Calibri" w:hAnsi="Times New Roman"/>
          <w:spacing w:val="-6"/>
          <w:sz w:val="22"/>
          <w:szCs w:val="22"/>
          <w:lang w:eastAsia="pt-BR"/>
        </w:rPr>
        <w:tab/>
      </w:r>
    </w:p>
    <w:p w14:paraId="3D2E5149" w14:textId="77777777" w:rsidR="0096502B" w:rsidRPr="0096502B" w:rsidRDefault="0096502B" w:rsidP="0096502B">
      <w:pPr>
        <w:autoSpaceDE w:val="0"/>
        <w:autoSpaceDN w:val="0"/>
        <w:adjustRightInd w:val="0"/>
        <w:rPr>
          <w:rFonts w:ascii="Times New Roman" w:eastAsia="Times New Roman" w:hAnsi="Times New Roman"/>
          <w:caps/>
          <w:spacing w:val="4"/>
          <w:sz w:val="22"/>
          <w:szCs w:val="22"/>
        </w:rPr>
      </w:pPr>
      <w:r w:rsidRPr="0096502B">
        <w:rPr>
          <w:rFonts w:ascii="Times New Roman" w:eastAsia="Times New Roman" w:hAnsi="Times New Roman"/>
          <w:b/>
          <w:caps/>
          <w:spacing w:val="4"/>
          <w:sz w:val="22"/>
          <w:szCs w:val="22"/>
        </w:rPr>
        <w:t>GILCINÉA BARBOSA DA CONCEIÇÃO</w:t>
      </w:r>
      <w:r w:rsidRPr="0096502B">
        <w:rPr>
          <w:rFonts w:ascii="Times New Roman" w:eastAsia="Times New Roman" w:hAnsi="Times New Roman"/>
          <w:caps/>
          <w:spacing w:val="4"/>
          <w:sz w:val="22"/>
          <w:szCs w:val="22"/>
        </w:rPr>
        <w:tab/>
      </w:r>
      <w:r w:rsidRPr="0096502B">
        <w:rPr>
          <w:rFonts w:ascii="Times New Roman" w:eastAsia="Times New Roman" w:hAnsi="Times New Roman"/>
          <w:caps/>
          <w:spacing w:val="4"/>
          <w:sz w:val="22"/>
          <w:szCs w:val="22"/>
        </w:rPr>
        <w:tab/>
      </w:r>
      <w:r w:rsidRPr="0096502B">
        <w:rPr>
          <w:rFonts w:ascii="Times New Roman" w:eastAsia="Calibri" w:hAnsi="Times New Roman"/>
          <w:sz w:val="22"/>
          <w:szCs w:val="22"/>
          <w:lang w:eastAsia="pt-BR"/>
        </w:rPr>
        <w:t>____________________________________</w:t>
      </w:r>
    </w:p>
    <w:p w14:paraId="34F1321D" w14:textId="77777777" w:rsidR="0096502B" w:rsidRPr="0096502B" w:rsidRDefault="0096502B" w:rsidP="0096502B">
      <w:pPr>
        <w:tabs>
          <w:tab w:val="start" w:pos="232.55pt"/>
        </w:tabs>
        <w:rPr>
          <w:rFonts w:ascii="Times New Roman" w:eastAsia="Times New Roman" w:hAnsi="Times New Roman"/>
          <w:b/>
          <w:sz w:val="22"/>
          <w:szCs w:val="22"/>
          <w:lang w:eastAsia="pt-BR"/>
        </w:rPr>
      </w:pPr>
      <w:r w:rsidRPr="0096502B">
        <w:rPr>
          <w:rFonts w:ascii="Times New Roman" w:eastAsia="Times New Roman" w:hAnsi="Times New Roman"/>
          <w:sz w:val="22"/>
          <w:szCs w:val="22"/>
          <w:lang w:eastAsia="pt-BR"/>
        </w:rPr>
        <w:t>Membro</w:t>
      </w:r>
    </w:p>
    <w:p w14:paraId="241C5F26" w14:textId="77777777" w:rsidR="0096502B" w:rsidRPr="0096502B" w:rsidRDefault="0096502B" w:rsidP="0096502B">
      <w:pPr>
        <w:autoSpaceDE w:val="0"/>
        <w:autoSpaceDN w:val="0"/>
        <w:adjustRightInd w:val="0"/>
        <w:rPr>
          <w:rFonts w:ascii="Times New Roman" w:eastAsia="Times New Roman" w:hAnsi="Times New Roman"/>
          <w:caps/>
          <w:spacing w:val="4"/>
          <w:sz w:val="22"/>
          <w:szCs w:val="22"/>
        </w:rPr>
      </w:pPr>
      <w:r w:rsidRPr="0096502B">
        <w:rPr>
          <w:rFonts w:ascii="Times New Roman" w:eastAsia="Times New Roman" w:hAnsi="Times New Roman"/>
          <w:b/>
          <w:caps/>
          <w:spacing w:val="4"/>
          <w:sz w:val="22"/>
          <w:szCs w:val="22"/>
        </w:rPr>
        <w:t>VANIA STEPHAN MARRONI BURIGO</w:t>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t>____________________________________</w:t>
      </w:r>
    </w:p>
    <w:p w14:paraId="6F7AFBC2" w14:textId="77777777" w:rsidR="0096502B" w:rsidRPr="0096502B" w:rsidRDefault="0096502B" w:rsidP="0096502B">
      <w:pPr>
        <w:tabs>
          <w:tab w:val="start" w:pos="232.55pt"/>
        </w:tabs>
        <w:rPr>
          <w:rFonts w:ascii="Times New Roman" w:eastAsia="Times New Roman" w:hAnsi="Times New Roman"/>
          <w:b/>
          <w:sz w:val="22"/>
          <w:szCs w:val="22"/>
          <w:lang w:eastAsia="pt-BR"/>
        </w:rPr>
      </w:pPr>
      <w:r w:rsidRPr="0096502B">
        <w:rPr>
          <w:rFonts w:ascii="Times New Roman" w:eastAsia="Times New Roman" w:hAnsi="Times New Roman"/>
          <w:sz w:val="22"/>
          <w:szCs w:val="22"/>
          <w:lang w:eastAsia="pt-BR"/>
        </w:rPr>
        <w:t>Membro</w:t>
      </w:r>
      <w:r w:rsidRPr="0096502B">
        <w:rPr>
          <w:rFonts w:ascii="Times New Roman" w:eastAsia="Calibri" w:hAnsi="Times New Roman"/>
          <w:spacing w:val="-6"/>
          <w:sz w:val="22"/>
          <w:szCs w:val="22"/>
          <w:lang w:eastAsia="pt-BR"/>
        </w:rPr>
        <w:tab/>
      </w:r>
      <w:r w:rsidRPr="0096502B">
        <w:rPr>
          <w:rFonts w:ascii="Times New Roman" w:eastAsia="Calibri" w:hAnsi="Times New Roman"/>
          <w:spacing w:val="-6"/>
          <w:sz w:val="22"/>
          <w:szCs w:val="22"/>
          <w:lang w:eastAsia="pt-BR"/>
        </w:rPr>
        <w:tab/>
      </w:r>
    </w:p>
    <w:p w14:paraId="5C194234" w14:textId="77777777" w:rsidR="0096502B" w:rsidRPr="0096502B" w:rsidRDefault="0096502B" w:rsidP="0096502B">
      <w:pPr>
        <w:autoSpaceDE w:val="0"/>
        <w:autoSpaceDN w:val="0"/>
        <w:adjustRightInd w:val="0"/>
        <w:rPr>
          <w:rFonts w:ascii="Times New Roman" w:eastAsia="Times New Roman" w:hAnsi="Times New Roman"/>
          <w:caps/>
          <w:spacing w:val="4"/>
          <w:sz w:val="22"/>
          <w:szCs w:val="22"/>
        </w:rPr>
      </w:pPr>
      <w:r w:rsidRPr="0096502B">
        <w:rPr>
          <w:rFonts w:ascii="Times New Roman" w:eastAsia="Times New Roman" w:hAnsi="Times New Roman"/>
          <w:b/>
          <w:caps/>
          <w:spacing w:val="4"/>
          <w:sz w:val="22"/>
          <w:szCs w:val="22"/>
        </w:rPr>
        <w:t>ROGÉRIO MARKIEWICZ</w:t>
      </w:r>
      <w:r w:rsidRPr="0096502B">
        <w:rPr>
          <w:rFonts w:ascii="Times New Roman" w:eastAsia="Times New Roman" w:hAnsi="Times New Roman"/>
          <w:caps/>
          <w:spacing w:val="4"/>
          <w:sz w:val="22"/>
          <w:szCs w:val="22"/>
        </w:rPr>
        <w:t xml:space="preserve"> </w:t>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r>
      <w:r w:rsidRPr="0096502B">
        <w:rPr>
          <w:rFonts w:ascii="Times New Roman" w:eastAsia="Calibri" w:hAnsi="Times New Roman"/>
          <w:sz w:val="22"/>
          <w:szCs w:val="22"/>
          <w:lang w:eastAsia="pt-BR"/>
        </w:rPr>
        <w:tab/>
        <w:t>____________________________________</w:t>
      </w:r>
    </w:p>
    <w:p w14:paraId="500DA120" w14:textId="77777777" w:rsidR="0096502B" w:rsidRPr="0096502B" w:rsidRDefault="0096502B" w:rsidP="0096502B">
      <w:pPr>
        <w:tabs>
          <w:tab w:val="start" w:pos="232.55pt"/>
        </w:tabs>
        <w:rPr>
          <w:rFonts w:ascii="Times New Roman" w:eastAsia="Times New Roman" w:hAnsi="Times New Roman"/>
          <w:b/>
          <w:sz w:val="22"/>
          <w:szCs w:val="22"/>
          <w:lang w:eastAsia="pt-BR"/>
        </w:rPr>
      </w:pPr>
      <w:r w:rsidRPr="0096502B">
        <w:rPr>
          <w:rFonts w:ascii="Times New Roman" w:eastAsia="Calibri" w:hAnsi="Times New Roman"/>
          <w:sz w:val="22"/>
          <w:szCs w:val="22"/>
          <w:lang w:eastAsia="pt-BR"/>
        </w:rPr>
        <w:t>Membro</w:t>
      </w:r>
      <w:r w:rsidRPr="0096502B">
        <w:rPr>
          <w:rFonts w:ascii="Times New Roman" w:eastAsia="Calibri" w:hAnsi="Times New Roman"/>
          <w:spacing w:val="-6"/>
          <w:sz w:val="22"/>
          <w:szCs w:val="22"/>
          <w:lang w:eastAsia="pt-BR"/>
        </w:rPr>
        <w:tab/>
      </w:r>
    </w:p>
    <w:p w14:paraId="1182475E" w14:textId="77777777" w:rsidR="0096502B" w:rsidRPr="0096502B" w:rsidRDefault="0096502B" w:rsidP="0096502B">
      <w:pPr>
        <w:jc w:val="both"/>
        <w:rPr>
          <w:rFonts w:ascii="Times New Roman" w:eastAsia="Times New Roman" w:hAnsi="Times New Roman"/>
          <w:b/>
          <w:sz w:val="22"/>
          <w:szCs w:val="22"/>
          <w:lang w:eastAsia="pt-BR"/>
        </w:rPr>
      </w:pPr>
    </w:p>
    <w:p w14:paraId="61013E6A" w14:textId="77777777" w:rsidR="0096502B" w:rsidRDefault="0096502B" w:rsidP="0096502B">
      <w:pPr>
        <w:jc w:val="both"/>
        <w:rPr>
          <w:rFonts w:ascii="Times New Roman" w:eastAsia="Times New Roman" w:hAnsi="Times New Roman"/>
          <w:b/>
          <w:sz w:val="22"/>
          <w:szCs w:val="22"/>
          <w:lang w:eastAsia="pt-BR"/>
        </w:rPr>
      </w:pPr>
    </w:p>
    <w:p w14:paraId="07C451C9" w14:textId="77777777" w:rsidR="0096502B" w:rsidRDefault="0096502B" w:rsidP="0096502B">
      <w:pPr>
        <w:jc w:val="both"/>
        <w:rPr>
          <w:rFonts w:ascii="Times New Roman" w:eastAsia="Times New Roman" w:hAnsi="Times New Roman"/>
          <w:b/>
          <w:sz w:val="22"/>
          <w:szCs w:val="22"/>
          <w:lang w:eastAsia="pt-BR"/>
        </w:rPr>
      </w:pPr>
    </w:p>
    <w:p w14:paraId="4382FF5E" w14:textId="77777777" w:rsidR="006343D6" w:rsidRDefault="006343D6" w:rsidP="0096502B">
      <w:pPr>
        <w:jc w:val="both"/>
        <w:rPr>
          <w:rFonts w:ascii="Times New Roman" w:eastAsia="Times New Roman" w:hAnsi="Times New Roman"/>
          <w:b/>
          <w:sz w:val="22"/>
          <w:szCs w:val="22"/>
          <w:lang w:eastAsia="pt-BR"/>
        </w:rPr>
      </w:pPr>
    </w:p>
    <w:p w14:paraId="138B996F" w14:textId="77777777" w:rsidR="006343D6" w:rsidRDefault="006343D6" w:rsidP="0096502B">
      <w:pPr>
        <w:jc w:val="both"/>
        <w:rPr>
          <w:rFonts w:ascii="Times New Roman" w:eastAsia="Times New Roman" w:hAnsi="Times New Roman"/>
          <w:b/>
          <w:sz w:val="22"/>
          <w:szCs w:val="22"/>
          <w:lang w:eastAsia="pt-BR"/>
        </w:rPr>
      </w:pPr>
    </w:p>
    <w:p w14:paraId="6D89FA75" w14:textId="77777777" w:rsidR="006343D6" w:rsidRDefault="006343D6" w:rsidP="0096502B">
      <w:pPr>
        <w:jc w:val="both"/>
        <w:rPr>
          <w:rFonts w:ascii="Times New Roman" w:eastAsia="Times New Roman" w:hAnsi="Times New Roman"/>
          <w:b/>
          <w:sz w:val="22"/>
          <w:szCs w:val="22"/>
          <w:lang w:eastAsia="pt-BR"/>
        </w:rPr>
      </w:pPr>
    </w:p>
    <w:p w14:paraId="615A511D" w14:textId="77777777" w:rsidR="006343D6" w:rsidRDefault="006343D6" w:rsidP="0096502B">
      <w:pPr>
        <w:jc w:val="both"/>
        <w:rPr>
          <w:rFonts w:ascii="Times New Roman" w:eastAsia="Times New Roman" w:hAnsi="Times New Roman"/>
          <w:b/>
          <w:sz w:val="22"/>
          <w:szCs w:val="22"/>
          <w:lang w:eastAsia="pt-BR"/>
        </w:rPr>
      </w:pPr>
    </w:p>
    <w:p w14:paraId="60E6B40D" w14:textId="77777777" w:rsidR="006343D6" w:rsidRDefault="006343D6" w:rsidP="0096502B">
      <w:pPr>
        <w:jc w:val="both"/>
        <w:rPr>
          <w:rFonts w:ascii="Times New Roman" w:eastAsia="Times New Roman" w:hAnsi="Times New Roman"/>
          <w:b/>
          <w:sz w:val="22"/>
          <w:szCs w:val="22"/>
          <w:lang w:eastAsia="pt-BR"/>
        </w:rPr>
      </w:pPr>
    </w:p>
    <w:p w14:paraId="0D9653DB" w14:textId="77777777" w:rsidR="006343D6" w:rsidRDefault="006343D6" w:rsidP="0096502B">
      <w:pPr>
        <w:jc w:val="both"/>
        <w:rPr>
          <w:rFonts w:ascii="Times New Roman" w:eastAsia="Times New Roman" w:hAnsi="Times New Roman"/>
          <w:b/>
          <w:sz w:val="22"/>
          <w:szCs w:val="22"/>
          <w:lang w:eastAsia="pt-BR"/>
        </w:rPr>
      </w:pPr>
    </w:p>
    <w:p w14:paraId="5B1BB912" w14:textId="77777777" w:rsidR="006343D6" w:rsidRDefault="006343D6" w:rsidP="0096502B">
      <w:pPr>
        <w:jc w:val="both"/>
        <w:rPr>
          <w:rFonts w:ascii="Times New Roman" w:eastAsia="Times New Roman" w:hAnsi="Times New Roman"/>
          <w:b/>
          <w:sz w:val="22"/>
          <w:szCs w:val="22"/>
          <w:lang w:eastAsia="pt-BR"/>
        </w:rPr>
      </w:pPr>
    </w:p>
    <w:p w14:paraId="5197D070" w14:textId="77777777" w:rsidR="006343D6" w:rsidRDefault="006343D6" w:rsidP="0096502B">
      <w:pPr>
        <w:jc w:val="both"/>
        <w:rPr>
          <w:rFonts w:ascii="Times New Roman" w:eastAsia="Times New Roman" w:hAnsi="Times New Roman"/>
          <w:b/>
          <w:sz w:val="22"/>
          <w:szCs w:val="22"/>
          <w:lang w:eastAsia="pt-BR"/>
        </w:rPr>
      </w:pPr>
    </w:p>
    <w:p w14:paraId="48243DEA" w14:textId="77777777" w:rsidR="006343D6" w:rsidRDefault="006343D6" w:rsidP="0096502B">
      <w:pPr>
        <w:jc w:val="both"/>
        <w:rPr>
          <w:rFonts w:ascii="Times New Roman" w:eastAsia="Times New Roman" w:hAnsi="Times New Roman"/>
          <w:b/>
          <w:sz w:val="22"/>
          <w:szCs w:val="22"/>
          <w:lang w:eastAsia="pt-BR"/>
        </w:rPr>
      </w:pPr>
    </w:p>
    <w:p w14:paraId="3168230F" w14:textId="77777777" w:rsidR="006343D6" w:rsidRDefault="006343D6" w:rsidP="0096502B">
      <w:pPr>
        <w:jc w:val="both"/>
        <w:rPr>
          <w:rFonts w:ascii="Times New Roman" w:eastAsia="Times New Roman" w:hAnsi="Times New Roman"/>
          <w:b/>
          <w:sz w:val="22"/>
          <w:szCs w:val="22"/>
          <w:lang w:eastAsia="pt-BR"/>
        </w:rPr>
      </w:pPr>
    </w:p>
    <w:p w14:paraId="0315C341" w14:textId="77777777" w:rsidR="006343D6" w:rsidRDefault="006343D6" w:rsidP="0096502B">
      <w:pPr>
        <w:jc w:val="both"/>
        <w:rPr>
          <w:rFonts w:ascii="Times New Roman" w:eastAsia="Times New Roman" w:hAnsi="Times New Roman"/>
          <w:b/>
          <w:sz w:val="22"/>
          <w:szCs w:val="22"/>
          <w:lang w:eastAsia="pt-BR"/>
        </w:rPr>
      </w:pPr>
    </w:p>
    <w:p w14:paraId="74F04F0E" w14:textId="77777777" w:rsidR="006343D6" w:rsidRDefault="006343D6" w:rsidP="0096502B">
      <w:pPr>
        <w:jc w:val="both"/>
        <w:rPr>
          <w:rFonts w:ascii="Times New Roman" w:eastAsia="Times New Roman" w:hAnsi="Times New Roman"/>
          <w:b/>
          <w:sz w:val="22"/>
          <w:szCs w:val="22"/>
          <w:lang w:eastAsia="pt-BR"/>
        </w:rPr>
      </w:pPr>
    </w:p>
    <w:p w14:paraId="4215C001" w14:textId="77777777" w:rsidR="006343D6" w:rsidRDefault="006343D6" w:rsidP="0096502B">
      <w:pPr>
        <w:jc w:val="both"/>
        <w:rPr>
          <w:rFonts w:ascii="Times New Roman" w:eastAsia="Times New Roman" w:hAnsi="Times New Roman"/>
          <w:b/>
          <w:sz w:val="22"/>
          <w:szCs w:val="22"/>
          <w:lang w:eastAsia="pt-BR"/>
        </w:rPr>
      </w:pPr>
    </w:p>
    <w:p w14:paraId="5773B0C4" w14:textId="77777777" w:rsidR="006343D6" w:rsidRDefault="006343D6" w:rsidP="0096502B">
      <w:pPr>
        <w:jc w:val="both"/>
        <w:rPr>
          <w:rFonts w:ascii="Times New Roman" w:eastAsia="Times New Roman" w:hAnsi="Times New Roman"/>
          <w:b/>
          <w:sz w:val="22"/>
          <w:szCs w:val="22"/>
          <w:lang w:eastAsia="pt-BR"/>
        </w:rPr>
      </w:pPr>
    </w:p>
    <w:p w14:paraId="0C513735" w14:textId="77777777" w:rsidR="006343D6" w:rsidRDefault="006343D6" w:rsidP="0096502B">
      <w:pPr>
        <w:jc w:val="both"/>
        <w:rPr>
          <w:rFonts w:ascii="Times New Roman" w:eastAsia="Times New Roman" w:hAnsi="Times New Roman"/>
          <w:b/>
          <w:sz w:val="22"/>
          <w:szCs w:val="22"/>
          <w:lang w:eastAsia="pt-BR"/>
        </w:rPr>
      </w:pPr>
    </w:p>
    <w:p w14:paraId="22BFA43A" w14:textId="77777777" w:rsidR="006343D6" w:rsidRDefault="006343D6" w:rsidP="0096502B">
      <w:pPr>
        <w:jc w:val="both"/>
        <w:rPr>
          <w:rFonts w:ascii="Times New Roman" w:eastAsia="Times New Roman" w:hAnsi="Times New Roman"/>
          <w:b/>
          <w:sz w:val="22"/>
          <w:szCs w:val="22"/>
          <w:lang w:eastAsia="pt-BR"/>
        </w:rPr>
      </w:pPr>
    </w:p>
    <w:p w14:paraId="2D0C12D9" w14:textId="77777777" w:rsidR="006343D6" w:rsidRDefault="006343D6" w:rsidP="0096502B">
      <w:pPr>
        <w:jc w:val="both"/>
        <w:rPr>
          <w:rFonts w:ascii="Times New Roman" w:eastAsia="Times New Roman" w:hAnsi="Times New Roman"/>
          <w:b/>
          <w:sz w:val="22"/>
          <w:szCs w:val="22"/>
          <w:lang w:eastAsia="pt-BR"/>
        </w:rPr>
      </w:pPr>
    </w:p>
    <w:p w14:paraId="433BD723" w14:textId="77777777" w:rsidR="006343D6" w:rsidRDefault="006343D6" w:rsidP="0096502B">
      <w:pPr>
        <w:jc w:val="both"/>
        <w:rPr>
          <w:rFonts w:ascii="Times New Roman" w:eastAsia="Times New Roman" w:hAnsi="Times New Roman"/>
          <w:b/>
          <w:sz w:val="22"/>
          <w:szCs w:val="22"/>
          <w:lang w:eastAsia="pt-BR"/>
        </w:rPr>
      </w:pPr>
    </w:p>
    <w:p w14:paraId="69B93E6B" w14:textId="77777777" w:rsidR="006343D6" w:rsidRDefault="006343D6" w:rsidP="0096502B">
      <w:pPr>
        <w:jc w:val="both"/>
        <w:rPr>
          <w:rFonts w:ascii="Times New Roman" w:eastAsia="Times New Roman" w:hAnsi="Times New Roman"/>
          <w:b/>
          <w:sz w:val="22"/>
          <w:szCs w:val="22"/>
          <w:lang w:eastAsia="pt-BR"/>
        </w:rPr>
      </w:pPr>
    </w:p>
    <w:p w14:paraId="029C6D82" w14:textId="77777777" w:rsidR="006343D6" w:rsidRDefault="006343D6" w:rsidP="0096502B">
      <w:pPr>
        <w:jc w:val="both"/>
        <w:rPr>
          <w:rFonts w:ascii="Times New Roman" w:eastAsia="Times New Roman" w:hAnsi="Times New Roman"/>
          <w:b/>
          <w:sz w:val="22"/>
          <w:szCs w:val="22"/>
          <w:lang w:eastAsia="pt-BR"/>
        </w:rPr>
      </w:pPr>
    </w:p>
    <w:p w14:paraId="4621D783" w14:textId="77777777" w:rsidR="006343D6" w:rsidRDefault="006343D6" w:rsidP="0096502B">
      <w:pPr>
        <w:jc w:val="both"/>
        <w:rPr>
          <w:rFonts w:ascii="Times New Roman" w:eastAsia="Times New Roman" w:hAnsi="Times New Roman"/>
          <w:b/>
          <w:sz w:val="22"/>
          <w:szCs w:val="22"/>
          <w:lang w:eastAsia="pt-BR"/>
        </w:rPr>
      </w:pPr>
    </w:p>
    <w:p w14:paraId="1B559AC8" w14:textId="77777777" w:rsidR="006343D6" w:rsidRDefault="006343D6" w:rsidP="0096502B">
      <w:pPr>
        <w:jc w:val="both"/>
        <w:rPr>
          <w:rFonts w:ascii="Times New Roman" w:eastAsia="Times New Roman" w:hAnsi="Times New Roman"/>
          <w:b/>
          <w:sz w:val="22"/>
          <w:szCs w:val="22"/>
          <w:lang w:eastAsia="pt-BR"/>
        </w:rPr>
      </w:pPr>
    </w:p>
    <w:p w14:paraId="3E1F9B23" w14:textId="77777777" w:rsidR="006343D6" w:rsidRDefault="006343D6" w:rsidP="0096502B">
      <w:pPr>
        <w:jc w:val="both"/>
        <w:rPr>
          <w:rFonts w:ascii="Times New Roman" w:eastAsia="Times New Roman" w:hAnsi="Times New Roman"/>
          <w:b/>
          <w:sz w:val="22"/>
          <w:szCs w:val="22"/>
          <w:lang w:eastAsia="pt-BR"/>
        </w:rPr>
      </w:pPr>
    </w:p>
    <w:p w14:paraId="5D8F5532" w14:textId="77777777" w:rsidR="006343D6" w:rsidRDefault="006343D6" w:rsidP="0096502B">
      <w:pPr>
        <w:jc w:val="both"/>
        <w:rPr>
          <w:rFonts w:ascii="Times New Roman" w:eastAsia="Times New Roman" w:hAnsi="Times New Roman"/>
          <w:b/>
          <w:sz w:val="22"/>
          <w:szCs w:val="22"/>
          <w:lang w:eastAsia="pt-BR"/>
        </w:rPr>
      </w:pPr>
    </w:p>
    <w:p w14:paraId="5EC443F1" w14:textId="77777777" w:rsidR="006343D6" w:rsidRDefault="006343D6" w:rsidP="0096502B">
      <w:pPr>
        <w:jc w:val="both"/>
        <w:rPr>
          <w:rFonts w:ascii="Times New Roman" w:eastAsia="Times New Roman" w:hAnsi="Times New Roman"/>
          <w:b/>
          <w:sz w:val="22"/>
          <w:szCs w:val="22"/>
          <w:lang w:eastAsia="pt-BR"/>
        </w:rPr>
      </w:pPr>
    </w:p>
    <w:p w14:paraId="2A6F5A28" w14:textId="77777777" w:rsidR="006343D6" w:rsidRDefault="006343D6" w:rsidP="0096502B">
      <w:pPr>
        <w:jc w:val="both"/>
        <w:rPr>
          <w:rFonts w:ascii="Times New Roman" w:eastAsia="Times New Roman" w:hAnsi="Times New Roman"/>
          <w:b/>
          <w:sz w:val="22"/>
          <w:szCs w:val="22"/>
          <w:lang w:eastAsia="pt-BR"/>
        </w:rPr>
      </w:pPr>
    </w:p>
    <w:p w14:paraId="0CE26FB3" w14:textId="77777777" w:rsidR="006343D6" w:rsidRDefault="006343D6" w:rsidP="0096502B">
      <w:pPr>
        <w:jc w:val="both"/>
        <w:rPr>
          <w:rFonts w:ascii="Times New Roman" w:eastAsia="Times New Roman" w:hAnsi="Times New Roman"/>
          <w:b/>
          <w:sz w:val="22"/>
          <w:szCs w:val="22"/>
          <w:lang w:eastAsia="pt-BR"/>
        </w:rPr>
      </w:pPr>
    </w:p>
    <w:p w14:paraId="65E3DE39" w14:textId="77777777" w:rsidR="006343D6" w:rsidRDefault="006343D6" w:rsidP="0096502B">
      <w:pPr>
        <w:jc w:val="both"/>
        <w:rPr>
          <w:rFonts w:ascii="Times New Roman" w:eastAsia="Times New Roman" w:hAnsi="Times New Roman"/>
          <w:b/>
          <w:sz w:val="22"/>
          <w:szCs w:val="22"/>
          <w:lang w:eastAsia="pt-BR"/>
        </w:rPr>
      </w:pPr>
    </w:p>
    <w:p w14:paraId="71D11363" w14:textId="77777777" w:rsidR="006343D6" w:rsidRDefault="006343D6" w:rsidP="0096502B">
      <w:pPr>
        <w:jc w:val="both"/>
        <w:rPr>
          <w:rFonts w:ascii="Times New Roman" w:eastAsia="Times New Roman" w:hAnsi="Times New Roman"/>
          <w:b/>
          <w:sz w:val="22"/>
          <w:szCs w:val="22"/>
          <w:lang w:eastAsia="pt-BR"/>
        </w:rPr>
      </w:pPr>
    </w:p>
    <w:p w14:paraId="7CE19F44" w14:textId="77777777" w:rsidR="006343D6" w:rsidRDefault="006343D6" w:rsidP="0096502B">
      <w:pPr>
        <w:jc w:val="both"/>
        <w:rPr>
          <w:rFonts w:ascii="Times New Roman" w:eastAsia="Times New Roman" w:hAnsi="Times New Roman"/>
          <w:b/>
          <w:sz w:val="22"/>
          <w:szCs w:val="22"/>
          <w:lang w:eastAsia="pt-BR"/>
        </w:rPr>
      </w:pPr>
    </w:p>
    <w:p w14:paraId="76A7FFE4" w14:textId="77777777" w:rsidR="006343D6" w:rsidRDefault="006343D6" w:rsidP="0096502B">
      <w:pPr>
        <w:jc w:val="both"/>
        <w:rPr>
          <w:rFonts w:ascii="Times New Roman" w:eastAsia="Times New Roman" w:hAnsi="Times New Roman"/>
          <w:b/>
          <w:sz w:val="22"/>
          <w:szCs w:val="22"/>
          <w:lang w:eastAsia="pt-BR"/>
        </w:rPr>
      </w:pPr>
    </w:p>
    <w:p w14:paraId="2610C856" w14:textId="77777777" w:rsidR="006343D6" w:rsidRDefault="006343D6" w:rsidP="0096502B">
      <w:pPr>
        <w:jc w:val="both"/>
        <w:rPr>
          <w:rFonts w:ascii="Times New Roman" w:eastAsia="Times New Roman" w:hAnsi="Times New Roman"/>
          <w:b/>
          <w:sz w:val="22"/>
          <w:szCs w:val="22"/>
          <w:lang w:eastAsia="pt-BR"/>
        </w:rPr>
      </w:pPr>
    </w:p>
    <w:p w14:paraId="6CE2647B" w14:textId="77777777" w:rsidR="006343D6" w:rsidRDefault="006343D6" w:rsidP="0096502B">
      <w:pPr>
        <w:jc w:val="both"/>
        <w:rPr>
          <w:rFonts w:ascii="Times New Roman" w:eastAsia="Times New Roman" w:hAnsi="Times New Roman"/>
          <w:b/>
          <w:sz w:val="22"/>
          <w:szCs w:val="22"/>
          <w:lang w:eastAsia="pt-BR"/>
        </w:rPr>
      </w:pPr>
    </w:p>
    <w:p w14:paraId="4435A956" w14:textId="77777777" w:rsidR="006343D6" w:rsidRDefault="006343D6" w:rsidP="0096502B">
      <w:pPr>
        <w:jc w:val="both"/>
        <w:rPr>
          <w:rFonts w:ascii="Times New Roman" w:eastAsia="Times New Roman" w:hAnsi="Times New Roman"/>
          <w:b/>
          <w:sz w:val="22"/>
          <w:szCs w:val="22"/>
          <w:lang w:eastAsia="pt-BR"/>
        </w:rPr>
      </w:pPr>
    </w:p>
    <w:p w14:paraId="5871A03A" w14:textId="77777777" w:rsidR="00420607" w:rsidRDefault="00420607" w:rsidP="0096502B">
      <w:pPr>
        <w:jc w:val="both"/>
        <w:rPr>
          <w:rFonts w:ascii="Times New Roman" w:eastAsia="Times New Roman" w:hAnsi="Times New Roman"/>
          <w:b/>
          <w:sz w:val="22"/>
          <w:szCs w:val="22"/>
          <w:lang w:eastAsia="pt-BR"/>
        </w:rPr>
      </w:pPr>
    </w:p>
    <w:p w14:paraId="1D47F4AA" w14:textId="77777777" w:rsidR="006343D6" w:rsidRPr="006343D6" w:rsidRDefault="006343D6" w:rsidP="004C410D">
      <w:pPr>
        <w:contextualSpacing/>
        <w:jc w:val="center"/>
        <w:rPr>
          <w:rFonts w:ascii="Times New Roman" w:eastAsia="Times New Roman" w:hAnsi="Times New Roman"/>
          <w:b/>
          <w:sz w:val="22"/>
          <w:szCs w:val="22"/>
          <w:lang w:eastAsia="pt-BR"/>
        </w:rPr>
      </w:pPr>
      <w:r w:rsidRPr="006343D6">
        <w:rPr>
          <w:rFonts w:ascii="Times New Roman" w:eastAsia="Times New Roman" w:hAnsi="Times New Roman"/>
          <w:b/>
          <w:sz w:val="22"/>
          <w:szCs w:val="22"/>
          <w:lang w:eastAsia="pt-BR"/>
        </w:rPr>
        <w:lastRenderedPageBreak/>
        <w:t>ANEXO</w:t>
      </w:r>
    </w:p>
    <w:p w14:paraId="6C81D128" w14:textId="77777777" w:rsidR="006343D6" w:rsidRDefault="006343D6" w:rsidP="006343D6">
      <w:pPr>
        <w:contextualSpacing/>
        <w:jc w:val="both"/>
        <w:rPr>
          <w:rFonts w:ascii="Times New Roman" w:eastAsia="Times New Roman" w:hAnsi="Times New Roman"/>
          <w:b/>
          <w:sz w:val="22"/>
          <w:szCs w:val="22"/>
          <w:lang w:eastAsia="pt-BR"/>
        </w:rPr>
      </w:pPr>
    </w:p>
    <w:p w14:paraId="4B41DC99"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(Minuta)</w:t>
      </w:r>
    </w:p>
    <w:p w14:paraId="38B8B72B"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 xml:space="preserve">PROPOSTA DE REVISÃO </w:t>
      </w:r>
    </w:p>
    <w:p w14:paraId="2157C171"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DA RESOLUÇÃO CGSIM N° 64</w:t>
      </w:r>
    </w:p>
    <w:p w14:paraId="3EA4D734" w14:textId="77777777" w:rsidR="006343D6" w:rsidRPr="006343D6" w:rsidRDefault="006343D6" w:rsidP="006343D6">
      <w:pPr>
        <w:spacing w:line="14.40pt" w:lineRule="auto"/>
        <w:jc w:val="center"/>
        <w:rPr>
          <w:rFonts w:ascii="Times New Roman" w:hAnsi="Times New Roman"/>
          <w:b/>
          <w:bCs/>
          <w:color w:val="162937"/>
          <w:w w:val="90%"/>
          <w:sz w:val="22"/>
          <w:szCs w:val="22"/>
        </w:rPr>
      </w:pPr>
    </w:p>
    <w:p w14:paraId="54E0C6D9" w14:textId="77777777" w:rsidR="006343D6" w:rsidRPr="006343D6" w:rsidRDefault="006343D6" w:rsidP="006343D6">
      <w:pPr>
        <w:spacing w:line="14.40pt" w:lineRule="auto"/>
        <w:jc w:val="center"/>
        <w:rPr>
          <w:rFonts w:ascii="Times New Roman" w:hAnsi="Times New Roman"/>
          <w:color w:val="162937"/>
          <w:w w:val="90%"/>
          <w:sz w:val="22"/>
          <w:szCs w:val="22"/>
        </w:rPr>
      </w:pPr>
    </w:p>
    <w:p w14:paraId="4E394E52" w14:textId="77777777" w:rsidR="006343D6" w:rsidRPr="006343D6" w:rsidRDefault="006343D6" w:rsidP="006343D6">
      <w:pPr>
        <w:spacing w:line="14.40pt" w:lineRule="auto"/>
        <w:jc w:val="center"/>
        <w:rPr>
          <w:rFonts w:ascii="Times New Roman" w:hAnsi="Times New Roman"/>
          <w:color w:val="162937"/>
          <w:w w:val="90%"/>
          <w:sz w:val="22"/>
          <w:szCs w:val="22"/>
        </w:rPr>
      </w:pPr>
      <w:r w:rsidRPr="006343D6">
        <w:rPr>
          <w:rFonts w:ascii="Times New Roman" w:hAnsi="Times New Roman"/>
          <w:color w:val="162937"/>
          <w:w w:val="90%"/>
          <w:sz w:val="22"/>
          <w:szCs w:val="22"/>
        </w:rPr>
        <w:t>SIMPLIFICAÇÃO:</w:t>
      </w:r>
    </w:p>
    <w:p w14:paraId="077E7151" w14:textId="77777777" w:rsidR="006343D6" w:rsidRPr="006343D6" w:rsidRDefault="006343D6" w:rsidP="006343D6">
      <w:pPr>
        <w:spacing w:line="14.40pt" w:lineRule="auto"/>
        <w:jc w:val="center"/>
        <w:rPr>
          <w:rFonts w:ascii="Times New Roman" w:hAnsi="Times New Roman"/>
          <w:color w:val="162937"/>
          <w:w w:val="90%"/>
          <w:sz w:val="22"/>
          <w:szCs w:val="22"/>
        </w:rPr>
      </w:pPr>
    </w:p>
    <w:p w14:paraId="18CDD585"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 xml:space="preserve">REVISAR A ESTRUTURA DO TEXTO </w:t>
      </w:r>
    </w:p>
    <w:p w14:paraId="2B84FF6C"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PRIORIZANDO AS INFORMAÇÕES BÁSICAS</w:t>
      </w:r>
    </w:p>
    <w:p w14:paraId="28479D3D" w14:textId="77777777" w:rsidR="006343D6" w:rsidRPr="006343D6" w:rsidRDefault="006343D6" w:rsidP="006343D6">
      <w:pPr>
        <w:spacing w:line="14.40pt" w:lineRule="auto"/>
        <w:jc w:val="center"/>
        <w:rPr>
          <w:rFonts w:ascii="Times New Roman" w:hAnsi="Times New Roman"/>
          <w:b/>
          <w:bCs/>
          <w:color w:val="162937"/>
          <w:w w:val="90%"/>
          <w:sz w:val="22"/>
          <w:szCs w:val="22"/>
        </w:rPr>
      </w:pPr>
    </w:p>
    <w:p w14:paraId="59597BD2" w14:textId="77777777" w:rsidR="006343D6" w:rsidRPr="006343D6" w:rsidRDefault="006343D6" w:rsidP="006343D6">
      <w:pPr>
        <w:spacing w:line="14.40pt" w:lineRule="auto"/>
        <w:jc w:val="center"/>
        <w:rPr>
          <w:rFonts w:ascii="Times New Roman" w:hAnsi="Times New Roman"/>
          <w:b/>
          <w:bCs/>
          <w:color w:val="162937"/>
          <w:w w:val="90%"/>
          <w:sz w:val="22"/>
          <w:szCs w:val="22"/>
        </w:rPr>
      </w:pPr>
    </w:p>
    <w:p w14:paraId="0CB28648" w14:textId="77777777" w:rsidR="006343D6" w:rsidRPr="006343D6" w:rsidRDefault="006343D6" w:rsidP="006343D6">
      <w:pPr>
        <w:spacing w:line="14.40pt" w:lineRule="auto"/>
        <w:jc w:val="center"/>
        <w:rPr>
          <w:rFonts w:ascii="Times New Roman" w:hAnsi="Times New Roman"/>
          <w:b/>
          <w:bCs/>
          <w:color w:val="162937"/>
          <w:w w:val="90%"/>
          <w:sz w:val="22"/>
          <w:szCs w:val="22"/>
        </w:rPr>
      </w:pPr>
    </w:p>
    <w:p w14:paraId="37D62E7B" w14:textId="77777777" w:rsidR="006343D6" w:rsidRPr="006343D6" w:rsidRDefault="006343D6" w:rsidP="006343D6">
      <w:pPr>
        <w:spacing w:line="14.40pt" w:lineRule="auto"/>
        <w:jc w:val="center"/>
        <w:rPr>
          <w:rFonts w:ascii="Times New Roman" w:hAnsi="Times New Roman"/>
          <w:b/>
          <w:bCs/>
          <w:color w:val="162937"/>
          <w:w w:val="90%"/>
          <w:sz w:val="22"/>
          <w:szCs w:val="22"/>
        </w:rPr>
      </w:pPr>
      <w:r w:rsidRPr="006343D6">
        <w:rPr>
          <w:rFonts w:ascii="Times New Roman" w:hAnsi="Times New Roman"/>
          <w:b/>
          <w:bCs/>
          <w:color w:val="162937"/>
          <w:w w:val="90%"/>
          <w:sz w:val="22"/>
          <w:szCs w:val="22"/>
        </w:rPr>
        <w:t>Versão 04jun2021</w:t>
      </w:r>
    </w:p>
    <w:p w14:paraId="4B4C8D78" w14:textId="77777777" w:rsidR="006343D6" w:rsidRPr="006343D6" w:rsidRDefault="006343D6" w:rsidP="006343D6">
      <w:pPr>
        <w:spacing w:line="14.40pt" w:lineRule="auto"/>
        <w:rPr>
          <w:rFonts w:ascii="Times New Roman" w:hAnsi="Times New Roman"/>
          <w:b/>
          <w:bCs/>
          <w:color w:val="162937"/>
          <w:w w:val="90%"/>
          <w:sz w:val="22"/>
          <w:szCs w:val="22"/>
        </w:rPr>
      </w:pPr>
    </w:p>
    <w:p w14:paraId="52DC13FA" w14:textId="77777777" w:rsidR="006343D6" w:rsidRDefault="006343D6" w:rsidP="006343D6">
      <w:pPr>
        <w:pStyle w:val="PargrafodaLista"/>
        <w:spacing w:line="14.40pt" w:lineRule="auto"/>
        <w:ind w:start="54pt"/>
        <w:jc w:val="center"/>
        <w:rPr>
          <w:rFonts w:ascii="Times New Roman" w:hAnsi="Times New Roman"/>
          <w:color w:val="162937"/>
          <w:w w:val="90%"/>
          <w:sz w:val="22"/>
          <w:szCs w:val="22"/>
        </w:rPr>
      </w:pPr>
    </w:p>
    <w:p w14:paraId="21913B59" w14:textId="77777777" w:rsidR="004C410D" w:rsidRDefault="004C410D" w:rsidP="006343D6">
      <w:pPr>
        <w:pStyle w:val="PargrafodaLista"/>
        <w:spacing w:line="14.40pt" w:lineRule="auto"/>
        <w:ind w:start="54pt"/>
        <w:jc w:val="center"/>
        <w:rPr>
          <w:rFonts w:ascii="Times New Roman" w:hAnsi="Times New Roman"/>
          <w:color w:val="162937"/>
          <w:w w:val="90%"/>
          <w:sz w:val="22"/>
          <w:szCs w:val="22"/>
        </w:rPr>
      </w:pPr>
    </w:p>
    <w:p w14:paraId="5B9E846C" w14:textId="77777777" w:rsidR="004C410D" w:rsidRDefault="004C410D" w:rsidP="006343D6">
      <w:pPr>
        <w:pStyle w:val="PargrafodaLista"/>
        <w:spacing w:line="14.40pt" w:lineRule="auto"/>
        <w:ind w:start="54pt"/>
        <w:jc w:val="center"/>
        <w:rPr>
          <w:rFonts w:ascii="Times New Roman" w:hAnsi="Times New Roman"/>
          <w:color w:val="162937"/>
          <w:w w:val="90%"/>
          <w:sz w:val="22"/>
          <w:szCs w:val="22"/>
        </w:rPr>
      </w:pPr>
    </w:p>
    <w:p w14:paraId="6B4AFAD3" w14:textId="77777777" w:rsidR="004C410D" w:rsidRDefault="004C410D" w:rsidP="006343D6">
      <w:pPr>
        <w:pStyle w:val="PargrafodaLista"/>
        <w:spacing w:line="14.40pt" w:lineRule="auto"/>
        <w:ind w:start="54pt"/>
        <w:jc w:val="center"/>
        <w:rPr>
          <w:rFonts w:ascii="Times New Roman" w:hAnsi="Times New Roman"/>
          <w:color w:val="162937"/>
          <w:w w:val="90%"/>
          <w:sz w:val="22"/>
          <w:szCs w:val="22"/>
        </w:rPr>
      </w:pPr>
    </w:p>
    <w:p w14:paraId="36855774" w14:textId="77777777" w:rsidR="004C410D" w:rsidRDefault="004C410D" w:rsidP="006343D6">
      <w:pPr>
        <w:pStyle w:val="PargrafodaLista"/>
        <w:spacing w:line="14.40pt" w:lineRule="auto"/>
        <w:ind w:start="54pt"/>
        <w:jc w:val="center"/>
        <w:rPr>
          <w:rFonts w:ascii="Times New Roman" w:hAnsi="Times New Roman"/>
          <w:color w:val="162937"/>
          <w:w w:val="90%"/>
          <w:sz w:val="22"/>
          <w:szCs w:val="22"/>
        </w:rPr>
      </w:pPr>
    </w:p>
    <w:p w14:paraId="3478DF13" w14:textId="77777777" w:rsidR="004C410D" w:rsidRPr="006343D6" w:rsidRDefault="004C410D" w:rsidP="006343D6">
      <w:pPr>
        <w:pStyle w:val="PargrafodaLista"/>
        <w:spacing w:line="14.40pt" w:lineRule="auto"/>
        <w:ind w:start="54pt"/>
        <w:jc w:val="center"/>
        <w:rPr>
          <w:rFonts w:ascii="Times New Roman" w:hAnsi="Times New Roman"/>
          <w:color w:val="162937"/>
          <w:w w:val="90%"/>
          <w:sz w:val="22"/>
          <w:szCs w:val="22"/>
        </w:rPr>
      </w:pPr>
    </w:p>
    <w:p w14:paraId="5FF7406D" w14:textId="77777777" w:rsidR="006343D6" w:rsidRPr="006343D6" w:rsidRDefault="006343D6" w:rsidP="006343D6">
      <w:pPr>
        <w:pStyle w:val="Corpodetexto"/>
        <w:ind w:start="10.25pt" w:end="22.30pt"/>
        <w:jc w:val="center"/>
        <w:rPr>
          <w:b/>
          <w:bCs/>
          <w:color w:val="162937"/>
          <w:sz w:val="22"/>
          <w:szCs w:val="22"/>
        </w:rPr>
      </w:pPr>
    </w:p>
    <w:p w14:paraId="2B6F70F0" w14:textId="77777777" w:rsidR="006343D6" w:rsidRPr="006343D6" w:rsidRDefault="006343D6" w:rsidP="006343D6">
      <w:pPr>
        <w:pStyle w:val="Corpodetexto"/>
        <w:ind w:start="10.25pt" w:end="22.30pt"/>
        <w:jc w:val="center"/>
        <w:rPr>
          <w:b/>
          <w:bCs/>
          <w:color w:val="162937"/>
          <w:sz w:val="22"/>
          <w:szCs w:val="22"/>
        </w:rPr>
      </w:pPr>
      <w:r w:rsidRPr="006343D6">
        <w:rPr>
          <w:b/>
          <w:bCs/>
          <w:color w:val="162937"/>
          <w:sz w:val="22"/>
          <w:szCs w:val="22"/>
        </w:rPr>
        <w:t>ÍNDICE DO DOCUMENTO</w:t>
      </w:r>
    </w:p>
    <w:p w14:paraId="6D4C6AC5" w14:textId="77777777" w:rsidR="006343D6" w:rsidRPr="006343D6" w:rsidRDefault="006343D6" w:rsidP="006343D6">
      <w:pPr>
        <w:pStyle w:val="PargrafodaLista"/>
        <w:spacing w:line="14.40pt" w:lineRule="auto"/>
        <w:ind w:start="54pt"/>
        <w:jc w:val="center"/>
        <w:rPr>
          <w:rFonts w:ascii="Times New Roman" w:hAnsi="Times New Roman"/>
          <w:b/>
          <w:bCs/>
          <w:color w:val="162937"/>
          <w:w w:val="90%"/>
          <w:sz w:val="22"/>
          <w:szCs w:val="22"/>
        </w:rPr>
      </w:pPr>
    </w:p>
    <w:p w14:paraId="27A901A0" w14:textId="77777777" w:rsidR="006343D6" w:rsidRPr="006343D6" w:rsidRDefault="006343D6" w:rsidP="006343D6">
      <w:pPr>
        <w:pStyle w:val="PargrafodaLista"/>
        <w:spacing w:line="14.40pt" w:lineRule="auto"/>
        <w:ind w:start="54pt"/>
        <w:jc w:val="center"/>
        <w:rPr>
          <w:rFonts w:ascii="Times New Roman" w:hAnsi="Times New Roman"/>
          <w:b/>
          <w:bCs/>
          <w:color w:val="162937"/>
          <w:w w:val="90%"/>
          <w:sz w:val="22"/>
          <w:szCs w:val="22"/>
        </w:rPr>
      </w:pPr>
    </w:p>
    <w:sdt>
      <w:sdtPr>
        <w:rPr>
          <w:rFonts w:ascii="Times New Roman" w:eastAsiaTheme="minorHAnsi" w:hAnsi="Times New Roman" w:cs="Times New Roman"/>
          <w:color w:val="auto"/>
          <w:sz w:val="22"/>
          <w:szCs w:val="22"/>
          <w:lang w:eastAsia="en-US"/>
        </w:rPr>
        <w:id w:val="375741967"/>
        <w:docPartObj>
          <w:docPartGallery w:val="Table of Contents"/>
          <w:docPartUnique/>
        </w:docPartObj>
      </w:sdtPr>
      <w:sdtEndPr>
        <w:rPr>
          <w:rFonts w:eastAsia="Cambria"/>
          <w:b/>
          <w:bCs/>
        </w:rPr>
      </w:sdtEndPr>
      <w:sdtContent>
        <w:p w14:paraId="19B02CEC" w14:textId="77777777" w:rsidR="006343D6" w:rsidRPr="006343D6" w:rsidRDefault="006343D6" w:rsidP="006343D6">
          <w:pPr>
            <w:pStyle w:val="CabealhodoSumrio"/>
            <w:rPr>
              <w:rFonts w:ascii="Times New Roman" w:hAnsi="Times New Roman" w:cs="Times New Roman"/>
              <w:sz w:val="22"/>
              <w:szCs w:val="22"/>
            </w:rPr>
          </w:pPr>
        </w:p>
        <w:p w14:paraId="16B80C64" w14:textId="77777777" w:rsidR="006343D6" w:rsidRPr="006343D6" w:rsidRDefault="006343D6" w:rsidP="006343D6">
          <w:pPr>
            <w:pStyle w:val="Sumrio1"/>
            <w:tabs>
              <w:tab w:val="end" w:leader="dot" w:pos="467.50pt"/>
            </w:tabs>
            <w:rPr>
              <w:rFonts w:ascii="Times New Roman" w:eastAsiaTheme="minorEastAsia" w:hAnsi="Times New Roman" w:cs="Times New Roman"/>
              <w:noProof/>
              <w:lang w:eastAsia="pt-BR"/>
            </w:rPr>
          </w:pPr>
          <w:r w:rsidRPr="006343D6">
            <w:rPr>
              <w:rFonts w:ascii="Times New Roman" w:hAnsi="Times New Roman" w:cs="Times New Roman"/>
            </w:rPr>
            <w:fldChar w:fldCharType="begin"/>
          </w:r>
          <w:r w:rsidRPr="006343D6">
            <w:rPr>
              <w:rFonts w:ascii="Times New Roman" w:hAnsi="Times New Roman" w:cs="Times New Roman"/>
            </w:rPr>
            <w:instrText xml:space="preserve"> TOC \o "1-3" \h \z \u </w:instrText>
          </w:r>
          <w:r w:rsidRPr="006343D6">
            <w:rPr>
              <w:rFonts w:ascii="Times New Roman" w:hAnsi="Times New Roman" w:cs="Times New Roman"/>
            </w:rPr>
            <w:fldChar w:fldCharType="separate"/>
          </w:r>
          <w:hyperlink w:anchor="_Toc73658908" w:history="1">
            <w:r w:rsidRPr="006343D6">
              <w:rPr>
                <w:rStyle w:val="Hyperlink"/>
                <w:rFonts w:ascii="Times New Roman" w:hAnsi="Times New Roman" w:cs="Times New Roman"/>
                <w:b/>
                <w:bCs/>
                <w:noProof/>
              </w:rPr>
              <w:t>DAS DISPOSIÇÕES GERAIS</w:t>
            </w:r>
            <w:r w:rsidRPr="006343D6">
              <w:rPr>
                <w:rFonts w:ascii="Times New Roman" w:hAnsi="Times New Roman" w:cs="Times New Roman"/>
                <w:noProof/>
                <w:webHidden/>
              </w:rPr>
              <w:tab/>
            </w:r>
            <w:r w:rsidRPr="006343D6">
              <w:rPr>
                <w:rFonts w:ascii="Times New Roman" w:hAnsi="Times New Roman" w:cs="Times New Roman"/>
                <w:noProof/>
                <w:webHidden/>
              </w:rPr>
              <w:fldChar w:fldCharType="begin"/>
            </w:r>
            <w:r w:rsidRPr="006343D6">
              <w:rPr>
                <w:rFonts w:ascii="Times New Roman" w:hAnsi="Times New Roman" w:cs="Times New Roman"/>
                <w:noProof/>
                <w:webHidden/>
              </w:rPr>
              <w:instrText xml:space="preserve"> PAGEREF _Toc73658908 \h </w:instrText>
            </w:r>
            <w:r w:rsidRPr="006343D6">
              <w:rPr>
                <w:rFonts w:ascii="Times New Roman" w:hAnsi="Times New Roman" w:cs="Times New Roman"/>
                <w:noProof/>
                <w:webHidden/>
              </w:rPr>
            </w:r>
            <w:r w:rsidRPr="006343D6">
              <w:rPr>
                <w:rFonts w:ascii="Times New Roman" w:hAnsi="Times New Roman" w:cs="Times New Roman"/>
                <w:noProof/>
                <w:webHidden/>
              </w:rPr>
              <w:fldChar w:fldCharType="separate"/>
            </w:r>
            <w:r w:rsidRPr="006343D6">
              <w:rPr>
                <w:rFonts w:ascii="Times New Roman" w:hAnsi="Times New Roman" w:cs="Times New Roman"/>
                <w:noProof/>
                <w:webHidden/>
              </w:rPr>
              <w:t>2</w:t>
            </w:r>
            <w:r w:rsidRPr="006343D6">
              <w:rPr>
                <w:rFonts w:ascii="Times New Roman" w:hAnsi="Times New Roman" w:cs="Times New Roman"/>
                <w:noProof/>
                <w:webHidden/>
              </w:rPr>
              <w:fldChar w:fldCharType="end"/>
            </w:r>
          </w:hyperlink>
        </w:p>
        <w:p w14:paraId="2DC003B7" w14:textId="77777777" w:rsidR="006343D6" w:rsidRPr="006343D6" w:rsidRDefault="00A72577" w:rsidP="006343D6">
          <w:pPr>
            <w:pStyle w:val="Sumrio1"/>
            <w:tabs>
              <w:tab w:val="end" w:leader="dot" w:pos="467.50pt"/>
            </w:tabs>
            <w:rPr>
              <w:rFonts w:ascii="Times New Roman" w:eastAsiaTheme="minorEastAsia" w:hAnsi="Times New Roman" w:cs="Times New Roman"/>
              <w:noProof/>
              <w:lang w:eastAsia="pt-BR"/>
            </w:rPr>
          </w:pPr>
          <w:hyperlink w:anchor="_Toc73658909" w:history="1">
            <w:r w:rsidR="006343D6" w:rsidRPr="006343D6">
              <w:rPr>
                <w:rStyle w:val="Hyperlink"/>
                <w:rFonts w:ascii="Times New Roman" w:hAnsi="Times New Roman" w:cs="Times New Roman"/>
                <w:b/>
                <w:bCs/>
                <w:noProof/>
              </w:rPr>
              <w:t>DAS DEFINIÇÕES</w:t>
            </w:r>
            <w:r w:rsidR="006343D6" w:rsidRPr="006343D6">
              <w:rPr>
                <w:rFonts w:ascii="Times New Roman" w:hAnsi="Times New Roman" w:cs="Times New Roman"/>
                <w:noProof/>
                <w:webHidden/>
              </w:rPr>
              <w:tab/>
            </w:r>
            <w:r w:rsidR="006343D6" w:rsidRPr="006343D6">
              <w:rPr>
                <w:rFonts w:ascii="Times New Roman" w:hAnsi="Times New Roman" w:cs="Times New Roman"/>
                <w:noProof/>
                <w:webHidden/>
              </w:rPr>
              <w:fldChar w:fldCharType="begin"/>
            </w:r>
            <w:r w:rsidR="006343D6" w:rsidRPr="006343D6">
              <w:rPr>
                <w:rFonts w:ascii="Times New Roman" w:hAnsi="Times New Roman" w:cs="Times New Roman"/>
                <w:noProof/>
                <w:webHidden/>
              </w:rPr>
              <w:instrText xml:space="preserve"> PAGEREF _Toc73658909 \h </w:instrText>
            </w:r>
            <w:r w:rsidR="006343D6" w:rsidRPr="006343D6">
              <w:rPr>
                <w:rFonts w:ascii="Times New Roman" w:hAnsi="Times New Roman" w:cs="Times New Roman"/>
                <w:noProof/>
                <w:webHidden/>
              </w:rPr>
            </w:r>
            <w:r w:rsidR="006343D6" w:rsidRPr="006343D6">
              <w:rPr>
                <w:rFonts w:ascii="Times New Roman" w:hAnsi="Times New Roman" w:cs="Times New Roman"/>
                <w:noProof/>
                <w:webHidden/>
              </w:rPr>
              <w:fldChar w:fldCharType="separate"/>
            </w:r>
            <w:r w:rsidR="006343D6" w:rsidRPr="006343D6">
              <w:rPr>
                <w:rFonts w:ascii="Times New Roman" w:hAnsi="Times New Roman" w:cs="Times New Roman"/>
                <w:noProof/>
                <w:webHidden/>
              </w:rPr>
              <w:t>3</w:t>
            </w:r>
            <w:r w:rsidR="006343D6" w:rsidRPr="006343D6">
              <w:rPr>
                <w:rFonts w:ascii="Times New Roman" w:hAnsi="Times New Roman" w:cs="Times New Roman"/>
                <w:noProof/>
                <w:webHidden/>
              </w:rPr>
              <w:fldChar w:fldCharType="end"/>
            </w:r>
          </w:hyperlink>
        </w:p>
        <w:p w14:paraId="3A5B3D7A" w14:textId="77777777" w:rsidR="006343D6" w:rsidRPr="006343D6" w:rsidRDefault="00A72577" w:rsidP="006343D6">
          <w:pPr>
            <w:pStyle w:val="Sumrio1"/>
            <w:tabs>
              <w:tab w:val="end" w:leader="dot" w:pos="467.50pt"/>
            </w:tabs>
            <w:rPr>
              <w:rFonts w:ascii="Times New Roman" w:eastAsiaTheme="minorEastAsia" w:hAnsi="Times New Roman" w:cs="Times New Roman"/>
              <w:noProof/>
              <w:lang w:eastAsia="pt-BR"/>
            </w:rPr>
          </w:pPr>
          <w:hyperlink w:anchor="_Toc73658910" w:history="1">
            <w:r w:rsidR="006343D6" w:rsidRPr="006343D6">
              <w:rPr>
                <w:rStyle w:val="Hyperlink"/>
                <w:rFonts w:ascii="Times New Roman" w:hAnsi="Times New Roman" w:cs="Times New Roman"/>
                <w:b/>
                <w:bCs/>
                <w:noProof/>
              </w:rPr>
              <w:t>DA CLASSIFICAÇÃO DE RISCO DAS EDIFICAÇÕES PARA O LICENCIAMENTO URBANÍSTICO INTEGRADO</w:t>
            </w:r>
            <w:r w:rsidR="006343D6" w:rsidRPr="006343D6">
              <w:rPr>
                <w:rFonts w:ascii="Times New Roman" w:hAnsi="Times New Roman" w:cs="Times New Roman"/>
                <w:noProof/>
                <w:webHidden/>
              </w:rPr>
              <w:tab/>
            </w:r>
            <w:r w:rsidR="006343D6" w:rsidRPr="006343D6">
              <w:rPr>
                <w:rFonts w:ascii="Times New Roman" w:hAnsi="Times New Roman" w:cs="Times New Roman"/>
                <w:noProof/>
                <w:webHidden/>
              </w:rPr>
              <w:fldChar w:fldCharType="begin"/>
            </w:r>
            <w:r w:rsidR="006343D6" w:rsidRPr="006343D6">
              <w:rPr>
                <w:rFonts w:ascii="Times New Roman" w:hAnsi="Times New Roman" w:cs="Times New Roman"/>
                <w:noProof/>
                <w:webHidden/>
              </w:rPr>
              <w:instrText xml:space="preserve"> PAGEREF _Toc73658910 \h </w:instrText>
            </w:r>
            <w:r w:rsidR="006343D6" w:rsidRPr="006343D6">
              <w:rPr>
                <w:rFonts w:ascii="Times New Roman" w:hAnsi="Times New Roman" w:cs="Times New Roman"/>
                <w:noProof/>
                <w:webHidden/>
              </w:rPr>
            </w:r>
            <w:r w:rsidR="006343D6" w:rsidRPr="006343D6">
              <w:rPr>
                <w:rFonts w:ascii="Times New Roman" w:hAnsi="Times New Roman" w:cs="Times New Roman"/>
                <w:noProof/>
                <w:webHidden/>
              </w:rPr>
              <w:fldChar w:fldCharType="separate"/>
            </w:r>
            <w:r w:rsidR="006343D6" w:rsidRPr="006343D6">
              <w:rPr>
                <w:rFonts w:ascii="Times New Roman" w:hAnsi="Times New Roman" w:cs="Times New Roman"/>
                <w:noProof/>
                <w:webHidden/>
              </w:rPr>
              <w:t>4</w:t>
            </w:r>
            <w:r w:rsidR="006343D6" w:rsidRPr="006343D6">
              <w:rPr>
                <w:rFonts w:ascii="Times New Roman" w:hAnsi="Times New Roman" w:cs="Times New Roman"/>
                <w:noProof/>
                <w:webHidden/>
              </w:rPr>
              <w:fldChar w:fldCharType="end"/>
            </w:r>
          </w:hyperlink>
        </w:p>
        <w:p w14:paraId="59523B6C" w14:textId="77777777" w:rsidR="006343D6" w:rsidRPr="006343D6" w:rsidRDefault="00A72577" w:rsidP="006343D6">
          <w:pPr>
            <w:pStyle w:val="Sumrio1"/>
            <w:tabs>
              <w:tab w:val="end" w:leader="dot" w:pos="467.50pt"/>
            </w:tabs>
            <w:rPr>
              <w:rFonts w:ascii="Times New Roman" w:eastAsiaTheme="minorEastAsia" w:hAnsi="Times New Roman" w:cs="Times New Roman"/>
              <w:noProof/>
              <w:lang w:eastAsia="pt-BR"/>
            </w:rPr>
          </w:pPr>
          <w:hyperlink w:anchor="_Toc73658911" w:history="1">
            <w:r w:rsidR="006343D6" w:rsidRPr="006343D6">
              <w:rPr>
                <w:rStyle w:val="Hyperlink"/>
                <w:rFonts w:ascii="Times New Roman" w:hAnsi="Times New Roman" w:cs="Times New Roman"/>
                <w:b/>
                <w:bCs/>
                <w:noProof/>
              </w:rPr>
              <w:t>ATOS PÚBLICOS DE LICENCIAMENTO URBANÍSTICO INTEGRADO</w:t>
            </w:r>
            <w:r w:rsidR="006343D6" w:rsidRPr="006343D6">
              <w:rPr>
                <w:rFonts w:ascii="Times New Roman" w:hAnsi="Times New Roman" w:cs="Times New Roman"/>
                <w:noProof/>
                <w:webHidden/>
              </w:rPr>
              <w:tab/>
            </w:r>
            <w:r w:rsidR="006343D6" w:rsidRPr="006343D6">
              <w:rPr>
                <w:rFonts w:ascii="Times New Roman" w:hAnsi="Times New Roman" w:cs="Times New Roman"/>
                <w:noProof/>
                <w:webHidden/>
              </w:rPr>
              <w:fldChar w:fldCharType="begin"/>
            </w:r>
            <w:r w:rsidR="006343D6" w:rsidRPr="006343D6">
              <w:rPr>
                <w:rFonts w:ascii="Times New Roman" w:hAnsi="Times New Roman" w:cs="Times New Roman"/>
                <w:noProof/>
                <w:webHidden/>
              </w:rPr>
              <w:instrText xml:space="preserve"> PAGEREF _Toc73658911 \h </w:instrText>
            </w:r>
            <w:r w:rsidR="006343D6" w:rsidRPr="006343D6">
              <w:rPr>
                <w:rFonts w:ascii="Times New Roman" w:hAnsi="Times New Roman" w:cs="Times New Roman"/>
                <w:noProof/>
                <w:webHidden/>
              </w:rPr>
            </w:r>
            <w:r w:rsidR="006343D6" w:rsidRPr="006343D6">
              <w:rPr>
                <w:rFonts w:ascii="Times New Roman" w:hAnsi="Times New Roman" w:cs="Times New Roman"/>
                <w:noProof/>
                <w:webHidden/>
              </w:rPr>
              <w:fldChar w:fldCharType="separate"/>
            </w:r>
            <w:r w:rsidR="006343D6" w:rsidRPr="006343D6">
              <w:rPr>
                <w:rFonts w:ascii="Times New Roman" w:hAnsi="Times New Roman" w:cs="Times New Roman"/>
                <w:noProof/>
                <w:webHidden/>
              </w:rPr>
              <w:t>7</w:t>
            </w:r>
            <w:r w:rsidR="006343D6" w:rsidRPr="006343D6">
              <w:rPr>
                <w:rFonts w:ascii="Times New Roman" w:hAnsi="Times New Roman" w:cs="Times New Roman"/>
                <w:noProof/>
                <w:webHidden/>
              </w:rPr>
              <w:fldChar w:fldCharType="end"/>
            </w:r>
          </w:hyperlink>
        </w:p>
        <w:p w14:paraId="42BE90BA" w14:textId="77777777" w:rsidR="006343D6" w:rsidRPr="006343D6" w:rsidRDefault="00A72577" w:rsidP="006343D6">
          <w:pPr>
            <w:pStyle w:val="Sumrio1"/>
            <w:tabs>
              <w:tab w:val="end" w:leader="dot" w:pos="467.50pt"/>
            </w:tabs>
            <w:rPr>
              <w:rFonts w:ascii="Times New Roman" w:eastAsiaTheme="minorEastAsia" w:hAnsi="Times New Roman" w:cs="Times New Roman"/>
              <w:noProof/>
              <w:lang w:eastAsia="pt-BR"/>
            </w:rPr>
          </w:pPr>
          <w:hyperlink w:anchor="_Toc73658912" w:history="1">
            <w:r w:rsidR="006343D6" w:rsidRPr="006343D6">
              <w:rPr>
                <w:rStyle w:val="Hyperlink"/>
                <w:rFonts w:ascii="Times New Roman" w:hAnsi="Times New Roman" w:cs="Times New Roman"/>
                <w:b/>
                <w:bCs/>
                <w:noProof/>
              </w:rPr>
              <w:t>DA RESPONSABILIDADE DOS AGENTES ENVOLVIDOS NO LICENCIAMENTO URBANÍSTICO INTEGRADO</w:t>
            </w:r>
            <w:r w:rsidR="006343D6" w:rsidRPr="006343D6">
              <w:rPr>
                <w:rFonts w:ascii="Times New Roman" w:hAnsi="Times New Roman" w:cs="Times New Roman"/>
                <w:noProof/>
                <w:webHidden/>
              </w:rPr>
              <w:tab/>
            </w:r>
            <w:r w:rsidR="006343D6" w:rsidRPr="006343D6">
              <w:rPr>
                <w:rFonts w:ascii="Times New Roman" w:hAnsi="Times New Roman" w:cs="Times New Roman"/>
                <w:noProof/>
                <w:webHidden/>
              </w:rPr>
              <w:fldChar w:fldCharType="begin"/>
            </w:r>
            <w:r w:rsidR="006343D6" w:rsidRPr="006343D6">
              <w:rPr>
                <w:rFonts w:ascii="Times New Roman" w:hAnsi="Times New Roman" w:cs="Times New Roman"/>
                <w:noProof/>
                <w:webHidden/>
              </w:rPr>
              <w:instrText xml:space="preserve"> PAGEREF _Toc73658912 \h </w:instrText>
            </w:r>
            <w:r w:rsidR="006343D6" w:rsidRPr="006343D6">
              <w:rPr>
                <w:rFonts w:ascii="Times New Roman" w:hAnsi="Times New Roman" w:cs="Times New Roman"/>
                <w:noProof/>
                <w:webHidden/>
              </w:rPr>
            </w:r>
            <w:r w:rsidR="006343D6" w:rsidRPr="006343D6">
              <w:rPr>
                <w:rFonts w:ascii="Times New Roman" w:hAnsi="Times New Roman" w:cs="Times New Roman"/>
                <w:noProof/>
                <w:webHidden/>
              </w:rPr>
              <w:fldChar w:fldCharType="separate"/>
            </w:r>
            <w:r w:rsidR="006343D6" w:rsidRPr="006343D6">
              <w:rPr>
                <w:rFonts w:ascii="Times New Roman" w:hAnsi="Times New Roman" w:cs="Times New Roman"/>
                <w:noProof/>
                <w:webHidden/>
              </w:rPr>
              <w:t>8</w:t>
            </w:r>
            <w:r w:rsidR="006343D6" w:rsidRPr="006343D6">
              <w:rPr>
                <w:rFonts w:ascii="Times New Roman" w:hAnsi="Times New Roman" w:cs="Times New Roman"/>
                <w:noProof/>
                <w:webHidden/>
              </w:rPr>
              <w:fldChar w:fldCharType="end"/>
            </w:r>
          </w:hyperlink>
        </w:p>
        <w:p w14:paraId="23C2F807" w14:textId="77777777" w:rsidR="006343D6" w:rsidRPr="006343D6" w:rsidRDefault="00A72577" w:rsidP="006343D6">
          <w:pPr>
            <w:pStyle w:val="Sumrio1"/>
            <w:tabs>
              <w:tab w:val="end" w:leader="dot" w:pos="467.50pt"/>
            </w:tabs>
            <w:rPr>
              <w:rFonts w:ascii="Times New Roman" w:eastAsiaTheme="minorEastAsia" w:hAnsi="Times New Roman" w:cs="Times New Roman"/>
              <w:noProof/>
              <w:lang w:eastAsia="pt-BR"/>
            </w:rPr>
          </w:pPr>
          <w:hyperlink w:anchor="_Toc73658913" w:history="1">
            <w:r w:rsidR="006343D6" w:rsidRPr="006343D6">
              <w:rPr>
                <w:rStyle w:val="Hyperlink"/>
                <w:rFonts w:ascii="Times New Roman" w:hAnsi="Times New Roman" w:cs="Times New Roman"/>
                <w:b/>
                <w:bCs/>
                <w:noProof/>
              </w:rPr>
              <w:t>PROCEDIMENTOS PARA LICENCIAMENTO URBANÍSTICO INTEGRADO</w:t>
            </w:r>
            <w:r w:rsidR="006343D6" w:rsidRPr="006343D6">
              <w:rPr>
                <w:rFonts w:ascii="Times New Roman" w:hAnsi="Times New Roman" w:cs="Times New Roman"/>
                <w:noProof/>
                <w:webHidden/>
              </w:rPr>
              <w:tab/>
            </w:r>
            <w:r w:rsidR="006343D6" w:rsidRPr="006343D6">
              <w:rPr>
                <w:rFonts w:ascii="Times New Roman" w:hAnsi="Times New Roman" w:cs="Times New Roman"/>
                <w:noProof/>
                <w:webHidden/>
              </w:rPr>
              <w:fldChar w:fldCharType="begin"/>
            </w:r>
            <w:r w:rsidR="006343D6" w:rsidRPr="006343D6">
              <w:rPr>
                <w:rFonts w:ascii="Times New Roman" w:hAnsi="Times New Roman" w:cs="Times New Roman"/>
                <w:noProof/>
                <w:webHidden/>
              </w:rPr>
              <w:instrText xml:space="preserve"> PAGEREF _Toc73658913 \h </w:instrText>
            </w:r>
            <w:r w:rsidR="006343D6" w:rsidRPr="006343D6">
              <w:rPr>
                <w:rFonts w:ascii="Times New Roman" w:hAnsi="Times New Roman" w:cs="Times New Roman"/>
                <w:noProof/>
                <w:webHidden/>
              </w:rPr>
            </w:r>
            <w:r w:rsidR="006343D6" w:rsidRPr="006343D6">
              <w:rPr>
                <w:rFonts w:ascii="Times New Roman" w:hAnsi="Times New Roman" w:cs="Times New Roman"/>
                <w:noProof/>
                <w:webHidden/>
              </w:rPr>
              <w:fldChar w:fldCharType="separate"/>
            </w:r>
            <w:r w:rsidR="006343D6" w:rsidRPr="006343D6">
              <w:rPr>
                <w:rFonts w:ascii="Times New Roman" w:hAnsi="Times New Roman" w:cs="Times New Roman"/>
                <w:noProof/>
                <w:webHidden/>
              </w:rPr>
              <w:t>11</w:t>
            </w:r>
            <w:r w:rsidR="006343D6" w:rsidRPr="006343D6">
              <w:rPr>
                <w:rFonts w:ascii="Times New Roman" w:hAnsi="Times New Roman" w:cs="Times New Roman"/>
                <w:noProof/>
                <w:webHidden/>
              </w:rPr>
              <w:fldChar w:fldCharType="end"/>
            </w:r>
          </w:hyperlink>
        </w:p>
        <w:p w14:paraId="43A66CBB" w14:textId="23BC8F0A" w:rsidR="00420607" w:rsidRPr="006343D6" w:rsidRDefault="006343D6" w:rsidP="0096502B">
          <w:pPr>
            <w:jc w:val="both"/>
            <w:rPr>
              <w:rFonts w:ascii="Times New Roman" w:eastAsia="Times New Roman" w:hAnsi="Times New Roman"/>
              <w:b/>
              <w:sz w:val="22"/>
              <w:szCs w:val="22"/>
              <w:lang w:eastAsia="pt-BR"/>
            </w:rPr>
          </w:pPr>
          <w:r w:rsidRPr="006343D6">
            <w:rPr>
              <w:rFonts w:ascii="Times New Roman" w:hAnsi="Times New Roman"/>
              <w:b/>
              <w:bCs/>
              <w:sz w:val="22"/>
              <w:szCs w:val="22"/>
            </w:rPr>
            <w:fldChar w:fldCharType="end"/>
          </w:r>
        </w:p>
      </w:sdtContent>
    </w:sdt>
    <w:p w14:paraId="62A62270" w14:textId="77777777" w:rsidR="00420607" w:rsidRDefault="00420607" w:rsidP="0096502B">
      <w:pPr>
        <w:jc w:val="both"/>
        <w:rPr>
          <w:rFonts w:ascii="Times New Roman" w:eastAsia="Times New Roman" w:hAnsi="Times New Roman"/>
          <w:b/>
          <w:sz w:val="22"/>
          <w:szCs w:val="22"/>
          <w:lang w:eastAsia="pt-BR"/>
        </w:rPr>
      </w:pPr>
    </w:p>
    <w:p w14:paraId="7F6E8206" w14:textId="77777777" w:rsidR="004C410D" w:rsidRDefault="004C410D" w:rsidP="0096502B">
      <w:pPr>
        <w:jc w:val="both"/>
        <w:rPr>
          <w:rFonts w:ascii="Times New Roman" w:eastAsia="Times New Roman" w:hAnsi="Times New Roman"/>
          <w:b/>
          <w:sz w:val="22"/>
          <w:szCs w:val="22"/>
          <w:lang w:eastAsia="pt-BR"/>
        </w:rPr>
      </w:pPr>
    </w:p>
    <w:p w14:paraId="4D7F23E7" w14:textId="77777777" w:rsidR="004C410D" w:rsidRPr="006343D6" w:rsidRDefault="004C410D" w:rsidP="0096502B">
      <w:pPr>
        <w:jc w:val="both"/>
        <w:rPr>
          <w:rFonts w:ascii="Times New Roman" w:eastAsia="Times New Roman" w:hAnsi="Times New Roman"/>
          <w:b/>
          <w:sz w:val="22"/>
          <w:szCs w:val="22"/>
          <w:lang w:eastAsia="pt-BR"/>
        </w:rPr>
      </w:pPr>
    </w:p>
    <w:p w14:paraId="518877AD" w14:textId="77777777" w:rsidR="006343D6" w:rsidRPr="006343D6" w:rsidRDefault="006343D6" w:rsidP="006343D6">
      <w:pPr>
        <w:pStyle w:val="Ttulo1"/>
        <w:jc w:val="center"/>
        <w:rPr>
          <w:rFonts w:ascii="Times New Roman" w:hAnsi="Times New Roman" w:cs="Times New Roman"/>
          <w:b/>
          <w:bCs/>
          <w:color w:val="auto"/>
          <w:sz w:val="22"/>
          <w:szCs w:val="22"/>
        </w:rPr>
      </w:pPr>
      <w:r w:rsidRPr="006343D6">
        <w:rPr>
          <w:rFonts w:ascii="Times New Roman" w:hAnsi="Times New Roman" w:cs="Times New Roman"/>
          <w:b/>
          <w:bCs/>
          <w:color w:val="auto"/>
          <w:sz w:val="22"/>
          <w:szCs w:val="22"/>
        </w:rPr>
        <w:lastRenderedPageBreak/>
        <w:t>DISPOSIÇÕES GERAIS</w:t>
      </w:r>
    </w:p>
    <w:p w14:paraId="7B63F5D8"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Art. 1º Esta Resolução visa definir a classificação de risco para atos públicos de liberação de direito do licenciamento Urbanístico integrado, conforme estabelecido no inciso I do caput e do § 1º do art. 3º da Lei nº 13.874, de 20 de setembro de 2019, no inciso I do art. 19 do Decreto nº 10.178, de 18 de dezembro de 2019, em consonância com os art. 4°, da Lei no 10.257 de 10 de julho de 2001, denominada Estatudo das Cidades, respeitando também atos do Poder Executivo Federal, Estadual e Municipal que versam sobre Instrumentos da Política de Urbana.</w:t>
      </w:r>
    </w:p>
    <w:p w14:paraId="44DB630B"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Art. 2º O Licenciamento Urbanístico Integrado tem o objetivo de melhorar o ambiente de negócios nas áreas da Arquitetura, Engenharia e Construção (AEC), </w:t>
      </w:r>
      <w:r w:rsidRPr="006343D6">
        <w:rPr>
          <w:strike/>
          <w:color w:val="FF0000"/>
          <w:sz w:val="22"/>
          <w:szCs w:val="22"/>
        </w:rPr>
        <w:t>promoendo</w:t>
      </w:r>
      <w:r w:rsidRPr="006343D6">
        <w:rPr>
          <w:sz w:val="22"/>
          <w:szCs w:val="22"/>
        </w:rPr>
        <w:t xml:space="preserve"> promovendo</w:t>
      </w:r>
    </w:p>
    <w:p w14:paraId="2F737556"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 – Fomentar a modernização e racionalização dos </w:t>
      </w:r>
      <w:r w:rsidRPr="006343D6">
        <w:rPr>
          <w:strike/>
          <w:color w:val="FF0000"/>
          <w:sz w:val="22"/>
          <w:szCs w:val="22"/>
        </w:rPr>
        <w:t>procesos</w:t>
      </w:r>
      <w:r w:rsidRPr="006343D6">
        <w:rPr>
          <w:color w:val="162937"/>
          <w:sz w:val="22"/>
          <w:szCs w:val="22"/>
        </w:rPr>
        <w:t xml:space="preserve"> processos de licencimento de obras e emissão de Alvarás de Construção, reduzindo o tempo e do custo da execução de cada procedimento;</w:t>
      </w:r>
    </w:p>
    <w:p w14:paraId="7B6943FF"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II – Possibilitar a integração do fluxo de análises técnicas dos diversos órgãos reguladores e </w:t>
      </w:r>
      <w:r w:rsidRPr="006343D6">
        <w:rPr>
          <w:strike/>
          <w:color w:val="FF0000"/>
          <w:sz w:val="22"/>
          <w:szCs w:val="22"/>
        </w:rPr>
        <w:t>licneciadores</w:t>
      </w:r>
      <w:r w:rsidRPr="006343D6">
        <w:rPr>
          <w:color w:val="162937"/>
          <w:sz w:val="22"/>
          <w:szCs w:val="22"/>
        </w:rPr>
        <w:t xml:space="preserve"> licenciadores envolvidos no processo de </w:t>
      </w:r>
      <w:r w:rsidRPr="006343D6">
        <w:rPr>
          <w:strike/>
          <w:color w:val="FF0000"/>
          <w:sz w:val="22"/>
          <w:szCs w:val="22"/>
        </w:rPr>
        <w:t>licencimento</w:t>
      </w:r>
      <w:r w:rsidRPr="006343D6">
        <w:rPr>
          <w:color w:val="162937"/>
          <w:sz w:val="22"/>
          <w:szCs w:val="22"/>
        </w:rPr>
        <w:t xml:space="preserve"> licenciamento de obras e emissão de alvarás de construção; </w:t>
      </w:r>
    </w:p>
    <w:p w14:paraId="10629316"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III – Estabelecer regras claras e definição das tipologias de edificações de baixo risco aptas ao Licenciamento URBANÍSTICO Integrado;</w:t>
      </w:r>
    </w:p>
    <w:p w14:paraId="30B179CD"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IV – Permitir o ato público de liberação autorizativo, por meio </w:t>
      </w:r>
      <w:r w:rsidRPr="006343D6">
        <w:rPr>
          <w:strike/>
          <w:color w:val="FF0000"/>
          <w:sz w:val="22"/>
          <w:szCs w:val="22"/>
        </w:rPr>
        <w:t>do</w:t>
      </w:r>
      <w:r w:rsidRPr="006343D6">
        <w:rPr>
          <w:color w:val="162937"/>
          <w:sz w:val="22"/>
          <w:szCs w:val="22"/>
        </w:rPr>
        <w:t xml:space="preserve"> do processo de licenciamento simplificado e auto declaratório, para edificações de baixo impacto (baixo risco); e</w:t>
      </w:r>
    </w:p>
    <w:p w14:paraId="239A79E7"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V – Responsabilização de empreendedores e profissionais envolvidos no projeto e na obra, sendo o proprietário e o possuidor do imóvel, juntamente com o responsável técnico pelo projeto e com responsável técnico pela obra, solidariamente responsáveis pelo correto atendimento à legislação municipal, normas técnicas oficiais pertinentes e correta execução da obra.</w:t>
      </w:r>
    </w:p>
    <w:p w14:paraId="784350E1" w14:textId="77777777" w:rsidR="006343D6" w:rsidRPr="006343D6" w:rsidRDefault="006343D6" w:rsidP="006343D6">
      <w:pPr>
        <w:pStyle w:val="Corpodetexto"/>
        <w:spacing w:before="12pt" w:after="12pt" w:line="14.40pt" w:lineRule="auto"/>
        <w:ind w:end="0.05pt" w:firstLine="28.35pt"/>
        <w:jc w:val="both"/>
        <w:rPr>
          <w:color w:val="FF0000"/>
          <w:sz w:val="22"/>
          <w:szCs w:val="22"/>
        </w:rPr>
      </w:pPr>
      <w:r w:rsidRPr="006343D6">
        <w:rPr>
          <w:color w:val="162937"/>
          <w:sz w:val="22"/>
          <w:szCs w:val="22"/>
        </w:rPr>
        <w:t xml:space="preserve">Art. 3º Esta Resolução será observada nos Municípios que submeterem, ao Presidente do CGSIM, </w:t>
      </w:r>
      <w:r w:rsidRPr="006343D6">
        <w:rPr>
          <w:color w:val="FF0000"/>
          <w:sz w:val="22"/>
          <w:szCs w:val="22"/>
        </w:rPr>
        <w:t>e nesse sentido atrav</w:t>
      </w:r>
      <w:r w:rsidRPr="006343D6">
        <w:rPr>
          <w:color w:val="FF0000"/>
          <w:sz w:val="22"/>
          <w:szCs w:val="22"/>
          <w:lang w:val="pt-BR"/>
        </w:rPr>
        <w:t xml:space="preserve">és de </w:t>
      </w:r>
      <w:r w:rsidRPr="006343D6">
        <w:rPr>
          <w:color w:val="162937"/>
          <w:sz w:val="22"/>
          <w:szCs w:val="22"/>
        </w:rPr>
        <w:t>ofício informando sua adesão aos termos deste Resolução</w:t>
      </w:r>
      <w:r w:rsidRPr="006343D6">
        <w:rPr>
          <w:strike/>
          <w:color w:val="FF0000"/>
          <w:sz w:val="22"/>
          <w:szCs w:val="22"/>
        </w:rPr>
        <w:t>; e</w:t>
      </w:r>
      <w:r w:rsidRPr="006343D6">
        <w:rPr>
          <w:color w:val="162937"/>
          <w:sz w:val="22"/>
          <w:szCs w:val="22"/>
        </w:rPr>
        <w:t xml:space="preserve"> </w:t>
      </w:r>
      <w:r w:rsidRPr="006343D6">
        <w:rPr>
          <w:color w:val="FF0000"/>
          <w:sz w:val="22"/>
          <w:szCs w:val="22"/>
        </w:rPr>
        <w:t>pela qual:</w:t>
      </w:r>
    </w:p>
    <w:p w14:paraId="4982D042" w14:textId="77777777" w:rsidR="006343D6" w:rsidRPr="006343D6" w:rsidRDefault="006343D6" w:rsidP="006343D6">
      <w:pPr>
        <w:pStyle w:val="Corpodetexto"/>
        <w:spacing w:before="12pt" w:after="12pt" w:line="14.40pt" w:lineRule="auto"/>
        <w:ind w:start="66.95pt" w:hanging="38.60pt"/>
        <w:rPr>
          <w:sz w:val="22"/>
          <w:szCs w:val="22"/>
        </w:rPr>
      </w:pPr>
      <w:r w:rsidRPr="006343D6">
        <w:rPr>
          <w:color w:val="162937"/>
          <w:sz w:val="22"/>
          <w:szCs w:val="22"/>
        </w:rPr>
        <w:t>§</w:t>
      </w:r>
      <w:r w:rsidRPr="006343D6">
        <w:rPr>
          <w:color w:val="162937"/>
          <w:spacing w:val="6"/>
          <w:sz w:val="22"/>
          <w:szCs w:val="22"/>
        </w:rPr>
        <w:t xml:space="preserve"> 1</w:t>
      </w:r>
      <w:r w:rsidRPr="006343D6">
        <w:rPr>
          <w:color w:val="162937"/>
          <w:sz w:val="22"/>
          <w:szCs w:val="22"/>
        </w:rPr>
        <w:t>º</w:t>
      </w:r>
      <w:r w:rsidRPr="006343D6">
        <w:rPr>
          <w:color w:val="162937"/>
          <w:spacing w:val="7"/>
          <w:sz w:val="22"/>
          <w:szCs w:val="22"/>
        </w:rPr>
        <w:t xml:space="preserve"> </w:t>
      </w:r>
      <w:r w:rsidRPr="006343D6">
        <w:rPr>
          <w:color w:val="162937"/>
          <w:sz w:val="22"/>
          <w:szCs w:val="22"/>
        </w:rPr>
        <w:t>Interpreta-se</w:t>
      </w:r>
      <w:r w:rsidRPr="006343D6">
        <w:rPr>
          <w:color w:val="162937"/>
          <w:spacing w:val="8"/>
          <w:sz w:val="22"/>
          <w:szCs w:val="22"/>
        </w:rPr>
        <w:t xml:space="preserve"> </w:t>
      </w:r>
      <w:r w:rsidRPr="006343D6">
        <w:rPr>
          <w:color w:val="162937"/>
          <w:sz w:val="22"/>
          <w:szCs w:val="22"/>
        </w:rPr>
        <w:t>esta</w:t>
      </w:r>
      <w:r w:rsidRPr="006343D6">
        <w:rPr>
          <w:color w:val="162937"/>
          <w:spacing w:val="8"/>
          <w:sz w:val="22"/>
          <w:szCs w:val="22"/>
        </w:rPr>
        <w:t xml:space="preserve"> </w:t>
      </w:r>
      <w:r w:rsidRPr="006343D6">
        <w:rPr>
          <w:color w:val="162937"/>
          <w:sz w:val="22"/>
          <w:szCs w:val="22"/>
        </w:rPr>
        <w:t>Resolução:</w:t>
      </w:r>
    </w:p>
    <w:p w14:paraId="3A7C4C05" w14:textId="77777777" w:rsidR="006343D6" w:rsidRPr="006343D6" w:rsidRDefault="006343D6" w:rsidP="006343D6">
      <w:pPr>
        <w:pStyle w:val="PargrafodaLista"/>
        <w:widowControl w:val="0"/>
        <w:tabs>
          <w:tab w:val="start" w:pos="75.50pt"/>
        </w:tabs>
        <w:autoSpaceDE w:val="0"/>
        <w:autoSpaceDN w:val="0"/>
        <w:spacing w:before="12pt" w:after="12pt" w:line="14.40pt" w:lineRule="auto"/>
        <w:ind w:start="0pt" w:end="19.05pt" w:firstLine="28.35pt"/>
        <w:rPr>
          <w:rFonts w:ascii="Times New Roman" w:hAnsi="Times New Roman"/>
          <w:sz w:val="22"/>
          <w:szCs w:val="22"/>
        </w:rPr>
      </w:pPr>
      <w:r w:rsidRPr="006343D6">
        <w:rPr>
          <w:rFonts w:ascii="Times New Roman" w:hAnsi="Times New Roman"/>
          <w:color w:val="162937"/>
          <w:sz w:val="22"/>
          <w:szCs w:val="22"/>
        </w:rPr>
        <w:t>I - da</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maneira</w:t>
      </w:r>
      <w:r w:rsidRPr="006343D6">
        <w:rPr>
          <w:rFonts w:ascii="Times New Roman" w:hAnsi="Times New Roman"/>
          <w:color w:val="162937"/>
          <w:spacing w:val="23"/>
          <w:sz w:val="22"/>
          <w:szCs w:val="22"/>
        </w:rPr>
        <w:t xml:space="preserve"> </w:t>
      </w:r>
      <w:r w:rsidRPr="006343D6">
        <w:rPr>
          <w:rFonts w:ascii="Times New Roman" w:hAnsi="Times New Roman"/>
          <w:color w:val="162937"/>
          <w:sz w:val="22"/>
          <w:szCs w:val="22"/>
        </w:rPr>
        <w:t>mais</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favorável</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ao</w:t>
      </w:r>
      <w:r w:rsidRPr="006343D6">
        <w:rPr>
          <w:rFonts w:ascii="Times New Roman" w:hAnsi="Times New Roman"/>
          <w:color w:val="162937"/>
          <w:spacing w:val="23"/>
          <w:sz w:val="22"/>
          <w:szCs w:val="22"/>
        </w:rPr>
        <w:t xml:space="preserve"> </w:t>
      </w:r>
      <w:r w:rsidRPr="006343D6">
        <w:rPr>
          <w:rFonts w:ascii="Times New Roman" w:hAnsi="Times New Roman"/>
          <w:color w:val="162937"/>
          <w:sz w:val="22"/>
          <w:szCs w:val="22"/>
        </w:rPr>
        <w:t>particular,</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na</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forma</w:t>
      </w:r>
      <w:r w:rsidRPr="006343D6">
        <w:rPr>
          <w:rFonts w:ascii="Times New Roman" w:hAnsi="Times New Roman"/>
          <w:color w:val="162937"/>
          <w:spacing w:val="23"/>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2º</w:t>
      </w:r>
      <w:r w:rsidRPr="006343D6">
        <w:rPr>
          <w:rFonts w:ascii="Times New Roman" w:hAnsi="Times New Roman"/>
          <w:color w:val="162937"/>
          <w:spacing w:val="23"/>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art.</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1º</w:t>
      </w:r>
      <w:r w:rsidRPr="006343D6">
        <w:rPr>
          <w:rFonts w:ascii="Times New Roman" w:hAnsi="Times New Roman"/>
          <w:color w:val="162937"/>
          <w:spacing w:val="23"/>
          <w:sz w:val="22"/>
          <w:szCs w:val="22"/>
        </w:rPr>
        <w:t xml:space="preserve"> </w:t>
      </w:r>
      <w:r w:rsidRPr="006343D6">
        <w:rPr>
          <w:rFonts w:ascii="Times New Roman" w:hAnsi="Times New Roman"/>
          <w:color w:val="162937"/>
          <w:sz w:val="22"/>
          <w:szCs w:val="22"/>
        </w:rPr>
        <w:t>e</w:t>
      </w:r>
      <w:r w:rsidRPr="006343D6">
        <w:rPr>
          <w:rFonts w:ascii="Times New Roman" w:hAnsi="Times New Roman"/>
          <w:color w:val="162937"/>
          <w:spacing w:val="22"/>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57"/>
          <w:sz w:val="22"/>
          <w:szCs w:val="22"/>
        </w:rPr>
        <w:t xml:space="preserve"> </w:t>
      </w:r>
      <w:r w:rsidRPr="006343D6">
        <w:rPr>
          <w:rFonts w:ascii="Times New Roman" w:hAnsi="Times New Roman"/>
          <w:color w:val="162937"/>
          <w:sz w:val="22"/>
          <w:szCs w:val="22"/>
        </w:rPr>
        <w:t>inciso</w:t>
      </w:r>
      <w:r w:rsidRPr="006343D6">
        <w:rPr>
          <w:rFonts w:ascii="Times New Roman" w:hAnsi="Times New Roman"/>
          <w:color w:val="162937"/>
          <w:spacing w:val="-2"/>
          <w:sz w:val="22"/>
          <w:szCs w:val="22"/>
        </w:rPr>
        <w:t xml:space="preserve"> </w:t>
      </w:r>
      <w:r w:rsidRPr="006343D6">
        <w:rPr>
          <w:rFonts w:ascii="Times New Roman" w:hAnsi="Times New Roman"/>
          <w:color w:val="162937"/>
          <w:sz w:val="22"/>
          <w:szCs w:val="22"/>
        </w:rPr>
        <w:t>V</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1"/>
          <w:sz w:val="22"/>
          <w:szCs w:val="22"/>
        </w:rPr>
        <w:t xml:space="preserve"> </w:t>
      </w:r>
      <w:r w:rsidRPr="006343D6">
        <w:rPr>
          <w:rFonts w:ascii="Times New Roman" w:hAnsi="Times New Roman"/>
          <w:b/>
          <w:color w:val="162937"/>
          <w:sz w:val="22"/>
          <w:szCs w:val="22"/>
        </w:rPr>
        <w:t>caput</w:t>
      </w:r>
      <w:r w:rsidRPr="006343D6">
        <w:rPr>
          <w:rFonts w:ascii="Times New Roman" w:hAnsi="Times New Roman"/>
          <w:b/>
          <w:color w:val="162937"/>
          <w:spacing w:val="3"/>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2"/>
          <w:sz w:val="22"/>
          <w:szCs w:val="22"/>
        </w:rPr>
        <w:t xml:space="preserve"> </w:t>
      </w:r>
      <w:r w:rsidRPr="006343D6">
        <w:rPr>
          <w:rFonts w:ascii="Times New Roman" w:hAnsi="Times New Roman"/>
          <w:color w:val="162937"/>
          <w:sz w:val="22"/>
          <w:szCs w:val="22"/>
        </w:rPr>
        <w:t>art.</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3º</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da</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Lei nº</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13.874,</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de</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2019;</w:t>
      </w:r>
      <w:r w:rsidRPr="006343D6">
        <w:rPr>
          <w:rFonts w:ascii="Times New Roman" w:hAnsi="Times New Roman"/>
          <w:color w:val="162937"/>
          <w:spacing w:val="-2"/>
          <w:sz w:val="22"/>
          <w:szCs w:val="22"/>
        </w:rPr>
        <w:t xml:space="preserve"> </w:t>
      </w:r>
    </w:p>
    <w:p w14:paraId="4D7D1FB3" w14:textId="77777777" w:rsidR="006343D6" w:rsidRPr="006343D6" w:rsidRDefault="006343D6" w:rsidP="006343D6">
      <w:pPr>
        <w:widowControl w:val="0"/>
        <w:tabs>
          <w:tab w:val="start" w:pos="79.55pt"/>
        </w:tabs>
        <w:autoSpaceDE w:val="0"/>
        <w:autoSpaceDN w:val="0"/>
        <w:spacing w:before="12pt" w:after="12pt" w:line="14.40pt" w:lineRule="auto"/>
        <w:ind w:end="19pt" w:firstLine="28.35pt"/>
        <w:rPr>
          <w:rFonts w:ascii="Times New Roman" w:hAnsi="Times New Roman"/>
          <w:color w:val="162937"/>
          <w:sz w:val="22"/>
          <w:szCs w:val="22"/>
        </w:rPr>
      </w:pPr>
      <w:r w:rsidRPr="006343D6">
        <w:rPr>
          <w:rFonts w:ascii="Times New Roman" w:hAnsi="Times New Roman"/>
          <w:color w:val="162937"/>
          <w:sz w:val="22"/>
          <w:szCs w:val="22"/>
        </w:rPr>
        <w:t>II -da</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maneira</w:t>
      </w:r>
      <w:r w:rsidRPr="006343D6">
        <w:rPr>
          <w:rFonts w:ascii="Times New Roman" w:hAnsi="Times New Roman"/>
          <w:color w:val="162937"/>
          <w:spacing w:val="12"/>
          <w:sz w:val="22"/>
          <w:szCs w:val="22"/>
        </w:rPr>
        <w:t xml:space="preserve"> </w:t>
      </w:r>
      <w:r w:rsidRPr="006343D6">
        <w:rPr>
          <w:rFonts w:ascii="Times New Roman" w:hAnsi="Times New Roman"/>
          <w:color w:val="162937"/>
          <w:sz w:val="22"/>
          <w:szCs w:val="22"/>
        </w:rPr>
        <w:t>que</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resulte</w:t>
      </w:r>
      <w:r w:rsidRPr="006343D6">
        <w:rPr>
          <w:rFonts w:ascii="Times New Roman" w:hAnsi="Times New Roman"/>
          <w:color w:val="162937"/>
          <w:spacing w:val="12"/>
          <w:sz w:val="22"/>
          <w:szCs w:val="22"/>
        </w:rPr>
        <w:t xml:space="preserve"> </w:t>
      </w:r>
      <w:r w:rsidRPr="006343D6">
        <w:rPr>
          <w:rFonts w:ascii="Times New Roman" w:hAnsi="Times New Roman"/>
          <w:color w:val="162937"/>
          <w:sz w:val="22"/>
          <w:szCs w:val="22"/>
        </w:rPr>
        <w:t>em</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maior</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eficiência,</w:t>
      </w:r>
      <w:r w:rsidRPr="006343D6">
        <w:rPr>
          <w:rFonts w:ascii="Times New Roman" w:hAnsi="Times New Roman"/>
          <w:color w:val="162937"/>
          <w:spacing w:val="12"/>
          <w:sz w:val="22"/>
          <w:szCs w:val="22"/>
        </w:rPr>
        <w:t xml:space="preserve"> </w:t>
      </w:r>
      <w:r w:rsidRPr="006343D6">
        <w:rPr>
          <w:rFonts w:ascii="Times New Roman" w:hAnsi="Times New Roman"/>
          <w:color w:val="162937"/>
          <w:sz w:val="22"/>
          <w:szCs w:val="22"/>
        </w:rPr>
        <w:t>na</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forma</w:t>
      </w:r>
      <w:r w:rsidRPr="006343D6">
        <w:rPr>
          <w:rFonts w:ascii="Times New Roman" w:hAnsi="Times New Roman"/>
          <w:color w:val="162937"/>
          <w:spacing w:val="12"/>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12"/>
          <w:sz w:val="22"/>
          <w:szCs w:val="22"/>
        </w:rPr>
        <w:t xml:space="preserve"> </w:t>
      </w:r>
      <w:r w:rsidRPr="006343D6">
        <w:rPr>
          <w:rFonts w:ascii="Times New Roman" w:hAnsi="Times New Roman"/>
          <w:b/>
          <w:color w:val="162937"/>
          <w:sz w:val="22"/>
          <w:szCs w:val="22"/>
        </w:rPr>
        <w:t>caput</w:t>
      </w:r>
      <w:r w:rsidRPr="006343D6">
        <w:rPr>
          <w:rFonts w:ascii="Times New Roman" w:hAnsi="Times New Roman"/>
          <w:b/>
          <w:color w:val="162937"/>
          <w:spacing w:val="13"/>
          <w:sz w:val="22"/>
          <w:szCs w:val="22"/>
        </w:rPr>
        <w:t xml:space="preserve"> </w:t>
      </w:r>
      <w:r w:rsidRPr="006343D6">
        <w:rPr>
          <w:rFonts w:ascii="Times New Roman" w:hAnsi="Times New Roman"/>
          <w:color w:val="162937"/>
          <w:sz w:val="22"/>
          <w:szCs w:val="22"/>
        </w:rPr>
        <w:t>do</w:t>
      </w:r>
      <w:r w:rsidRPr="006343D6">
        <w:rPr>
          <w:rFonts w:ascii="Times New Roman" w:hAnsi="Times New Roman"/>
          <w:color w:val="162937"/>
          <w:spacing w:val="12"/>
          <w:sz w:val="22"/>
          <w:szCs w:val="22"/>
        </w:rPr>
        <w:t xml:space="preserve"> </w:t>
      </w:r>
      <w:r w:rsidRPr="006343D6">
        <w:rPr>
          <w:rFonts w:ascii="Times New Roman" w:hAnsi="Times New Roman"/>
          <w:color w:val="162937"/>
          <w:sz w:val="22"/>
          <w:szCs w:val="22"/>
        </w:rPr>
        <w:t>art.</w:t>
      </w:r>
      <w:r w:rsidRPr="006343D6">
        <w:rPr>
          <w:rFonts w:ascii="Times New Roman" w:hAnsi="Times New Roman"/>
          <w:color w:val="162937"/>
          <w:spacing w:val="13"/>
          <w:sz w:val="22"/>
          <w:szCs w:val="22"/>
        </w:rPr>
        <w:t xml:space="preserve"> </w:t>
      </w:r>
      <w:r w:rsidRPr="006343D6">
        <w:rPr>
          <w:rFonts w:ascii="Times New Roman" w:hAnsi="Times New Roman"/>
          <w:color w:val="162937"/>
          <w:sz w:val="22"/>
          <w:szCs w:val="22"/>
        </w:rPr>
        <w:t>37</w:t>
      </w:r>
      <w:r w:rsidRPr="006343D6">
        <w:rPr>
          <w:rFonts w:ascii="Times New Roman" w:hAnsi="Times New Roman"/>
          <w:color w:val="162937"/>
          <w:spacing w:val="-57"/>
          <w:sz w:val="22"/>
          <w:szCs w:val="22"/>
        </w:rPr>
        <w:t xml:space="preserve"> </w:t>
      </w:r>
      <w:r w:rsidRPr="006343D6">
        <w:rPr>
          <w:rFonts w:ascii="Times New Roman" w:hAnsi="Times New Roman"/>
          <w:color w:val="162937"/>
          <w:sz w:val="22"/>
          <w:szCs w:val="22"/>
        </w:rPr>
        <w:t>da Constituição</w:t>
      </w:r>
      <w:r w:rsidRPr="006343D6">
        <w:rPr>
          <w:rFonts w:ascii="Times New Roman" w:hAnsi="Times New Roman"/>
          <w:color w:val="162937"/>
          <w:spacing w:val="-1"/>
          <w:sz w:val="22"/>
          <w:szCs w:val="22"/>
        </w:rPr>
        <w:t xml:space="preserve"> </w:t>
      </w:r>
      <w:r w:rsidRPr="006343D6">
        <w:rPr>
          <w:rFonts w:ascii="Times New Roman" w:hAnsi="Times New Roman"/>
          <w:color w:val="162937"/>
          <w:sz w:val="22"/>
          <w:szCs w:val="22"/>
        </w:rPr>
        <w:t>Federal;</w:t>
      </w:r>
      <w:r w:rsidRPr="006343D6">
        <w:rPr>
          <w:rFonts w:ascii="Times New Roman" w:hAnsi="Times New Roman"/>
          <w:color w:val="162937"/>
          <w:spacing w:val="-2"/>
          <w:sz w:val="22"/>
          <w:szCs w:val="22"/>
        </w:rPr>
        <w:t xml:space="preserve"> </w:t>
      </w:r>
      <w:r w:rsidRPr="006343D6">
        <w:rPr>
          <w:rFonts w:ascii="Times New Roman" w:hAnsi="Times New Roman"/>
          <w:color w:val="162937"/>
          <w:sz w:val="22"/>
          <w:szCs w:val="22"/>
        </w:rPr>
        <w:t>e</w:t>
      </w:r>
    </w:p>
    <w:p w14:paraId="1A842118" w14:textId="54360598" w:rsidR="00420607" w:rsidRPr="006343D6" w:rsidRDefault="006343D6" w:rsidP="006343D6">
      <w:pPr>
        <w:jc w:val="both"/>
        <w:rPr>
          <w:rFonts w:ascii="Times New Roman" w:hAnsi="Times New Roman"/>
          <w:color w:val="162937"/>
          <w:sz w:val="22"/>
          <w:szCs w:val="22"/>
        </w:rPr>
      </w:pPr>
      <w:r w:rsidRPr="006343D6">
        <w:rPr>
          <w:rFonts w:ascii="Times New Roman" w:hAnsi="Times New Roman"/>
          <w:color w:val="162937"/>
          <w:sz w:val="22"/>
          <w:szCs w:val="22"/>
        </w:rPr>
        <w:lastRenderedPageBreak/>
        <w:t xml:space="preserve">III – da maneira que promova a execução da política urbana, de que tratam </w:t>
      </w:r>
      <w:proofErr w:type="gramStart"/>
      <w:r w:rsidRPr="006343D6">
        <w:rPr>
          <w:rFonts w:ascii="Times New Roman" w:hAnsi="Times New Roman"/>
          <w:color w:val="162937"/>
          <w:sz w:val="22"/>
          <w:szCs w:val="22"/>
        </w:rPr>
        <w:t>os</w:t>
      </w:r>
      <w:r w:rsidRPr="006343D6">
        <w:rPr>
          <w:rFonts w:ascii="Times New Roman" w:hAnsi="Times New Roman"/>
          <w:strike/>
          <w:color w:val="FF0000"/>
          <w:sz w:val="22"/>
          <w:szCs w:val="22"/>
        </w:rPr>
        <w:t xml:space="preserve">  </w:t>
      </w:r>
      <w:hyperlink r:id="rId7" w:anchor="art182" w:history="1">
        <w:proofErr w:type="spellStart"/>
        <w:r w:rsidRPr="006343D6">
          <w:rPr>
            <w:rFonts w:ascii="Times New Roman" w:hAnsi="Times New Roman"/>
            <w:color w:val="162937"/>
            <w:sz w:val="22"/>
            <w:szCs w:val="22"/>
          </w:rPr>
          <w:t>arts</w:t>
        </w:r>
        <w:proofErr w:type="spellEnd"/>
        <w:proofErr w:type="gramEnd"/>
        <w:r w:rsidRPr="006343D6">
          <w:rPr>
            <w:rFonts w:ascii="Times New Roman" w:hAnsi="Times New Roman"/>
            <w:color w:val="162937"/>
            <w:sz w:val="22"/>
            <w:szCs w:val="22"/>
          </w:rPr>
          <w:t>. 182</w:t>
        </w:r>
      </w:hyperlink>
      <w:r w:rsidRPr="006343D6">
        <w:rPr>
          <w:rFonts w:ascii="Times New Roman" w:hAnsi="Times New Roman"/>
          <w:color w:val="162937"/>
          <w:sz w:val="22"/>
          <w:szCs w:val="22"/>
        </w:rPr>
        <w:t> e </w:t>
      </w:r>
      <w:hyperlink r:id="rId8" w:anchor="art183" w:history="1">
        <w:r w:rsidRPr="006343D6">
          <w:rPr>
            <w:rFonts w:ascii="Times New Roman" w:hAnsi="Times New Roman"/>
            <w:color w:val="162937"/>
            <w:sz w:val="22"/>
            <w:szCs w:val="22"/>
          </w:rPr>
          <w:t>183 da Constituição Federal</w:t>
        </w:r>
      </w:hyperlink>
    </w:p>
    <w:p w14:paraId="777FA886" w14:textId="77777777" w:rsidR="006343D6" w:rsidRPr="006343D6" w:rsidRDefault="006343D6" w:rsidP="006343D6">
      <w:pPr>
        <w:rPr>
          <w:rFonts w:ascii="Times New Roman" w:hAnsi="Times New Roman"/>
          <w:sz w:val="22"/>
          <w:szCs w:val="22"/>
        </w:rPr>
      </w:pPr>
    </w:p>
    <w:p w14:paraId="77711FA7" w14:textId="77777777" w:rsidR="006343D6" w:rsidRPr="006343D6" w:rsidRDefault="006343D6" w:rsidP="006343D6">
      <w:pPr>
        <w:pStyle w:val="Ttulo1"/>
        <w:jc w:val="center"/>
        <w:rPr>
          <w:rFonts w:ascii="Times New Roman" w:hAnsi="Times New Roman" w:cs="Times New Roman"/>
          <w:b/>
          <w:bCs/>
          <w:color w:val="auto"/>
          <w:sz w:val="22"/>
          <w:szCs w:val="22"/>
        </w:rPr>
      </w:pPr>
      <w:bookmarkStart w:id="2" w:name="_Toc73658909"/>
      <w:r w:rsidRPr="006343D6">
        <w:rPr>
          <w:rFonts w:ascii="Times New Roman" w:hAnsi="Times New Roman" w:cs="Times New Roman"/>
          <w:b/>
          <w:bCs/>
          <w:color w:val="auto"/>
          <w:sz w:val="22"/>
          <w:szCs w:val="22"/>
        </w:rPr>
        <w:t>DAS DEFINIÇÕES</w:t>
      </w:r>
      <w:bookmarkEnd w:id="2"/>
    </w:p>
    <w:p w14:paraId="49D836FD" w14:textId="77777777" w:rsidR="006343D6" w:rsidRPr="006343D6" w:rsidRDefault="006343D6" w:rsidP="006343D6">
      <w:pPr>
        <w:pStyle w:val="Corpodetexto"/>
        <w:ind w:start="10.25pt" w:end="22.30pt"/>
        <w:jc w:val="center"/>
        <w:rPr>
          <w:color w:val="162937"/>
          <w:sz w:val="22"/>
          <w:szCs w:val="22"/>
        </w:rPr>
      </w:pPr>
    </w:p>
    <w:p w14:paraId="06C2625A" w14:textId="77777777" w:rsidR="006343D6" w:rsidRPr="006343D6" w:rsidRDefault="006343D6" w:rsidP="006343D6">
      <w:pPr>
        <w:pStyle w:val="Corpodetexto"/>
        <w:ind w:start="10.25pt" w:end="22.30pt"/>
        <w:jc w:val="center"/>
        <w:rPr>
          <w:color w:val="162937"/>
          <w:sz w:val="22"/>
          <w:szCs w:val="22"/>
        </w:rPr>
      </w:pPr>
    </w:p>
    <w:p w14:paraId="6A43D363"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Art. 4º Para os fins desta Resolução, consideram-se as seguintes definições:</w:t>
      </w:r>
    </w:p>
    <w:p w14:paraId="47115BC0" w14:textId="77777777" w:rsidR="006343D6" w:rsidRPr="006343D6" w:rsidRDefault="006343D6" w:rsidP="006343D6">
      <w:pPr>
        <w:pStyle w:val="Corpodetexto"/>
        <w:ind w:end="0.05pt" w:firstLine="28.35pt"/>
        <w:jc w:val="both"/>
        <w:rPr>
          <w:color w:val="162937"/>
          <w:sz w:val="22"/>
          <w:szCs w:val="22"/>
        </w:rPr>
      </w:pPr>
    </w:p>
    <w:p w14:paraId="7FF9A5F8" w14:textId="77777777" w:rsidR="006343D6" w:rsidRPr="006343D6" w:rsidRDefault="006343D6" w:rsidP="006343D6">
      <w:pPr>
        <w:pStyle w:val="Corpodetexto"/>
        <w:ind w:end="0.05pt" w:firstLine="28.35pt"/>
        <w:jc w:val="both"/>
        <w:rPr>
          <w:sz w:val="22"/>
          <w:szCs w:val="22"/>
        </w:rPr>
      </w:pPr>
      <w:r w:rsidRPr="006343D6">
        <w:rPr>
          <w:color w:val="162937"/>
          <w:sz w:val="22"/>
          <w:szCs w:val="22"/>
        </w:rPr>
        <w:t>I – (...)</w:t>
      </w:r>
    </w:p>
    <w:p w14:paraId="27611767" w14:textId="77777777" w:rsidR="006343D6" w:rsidRPr="006343D6" w:rsidRDefault="006343D6" w:rsidP="006343D6">
      <w:pPr>
        <w:pStyle w:val="Corpodetexto"/>
        <w:ind w:end="0.05pt" w:firstLine="28.35pt"/>
        <w:jc w:val="both"/>
        <w:rPr>
          <w:sz w:val="22"/>
          <w:szCs w:val="22"/>
        </w:rPr>
      </w:pPr>
      <w:r w:rsidRPr="006343D6">
        <w:rPr>
          <w:color w:val="162937"/>
          <w:sz w:val="22"/>
          <w:szCs w:val="22"/>
        </w:rPr>
        <w:t>II – (...)</w:t>
      </w:r>
    </w:p>
    <w:p w14:paraId="52CB8B15" w14:textId="77777777" w:rsidR="006343D6" w:rsidRPr="006343D6" w:rsidRDefault="006343D6" w:rsidP="006343D6">
      <w:pPr>
        <w:pStyle w:val="Corpodetexto"/>
        <w:ind w:end="0.05pt" w:firstLine="28.35pt"/>
        <w:jc w:val="both"/>
        <w:rPr>
          <w:sz w:val="22"/>
          <w:szCs w:val="22"/>
        </w:rPr>
      </w:pPr>
      <w:r w:rsidRPr="006343D6">
        <w:rPr>
          <w:color w:val="162937"/>
          <w:sz w:val="22"/>
          <w:szCs w:val="22"/>
        </w:rPr>
        <w:t>III – (...)</w:t>
      </w:r>
    </w:p>
    <w:p w14:paraId="65A3751A" w14:textId="77777777" w:rsidR="006343D6" w:rsidRPr="006343D6" w:rsidRDefault="006343D6" w:rsidP="006343D6">
      <w:pPr>
        <w:pStyle w:val="Corpodetexto"/>
        <w:ind w:start="10.25pt" w:end="22.30pt"/>
        <w:jc w:val="center"/>
        <w:rPr>
          <w:color w:val="162937"/>
          <w:sz w:val="22"/>
          <w:szCs w:val="22"/>
        </w:rPr>
      </w:pPr>
    </w:p>
    <w:p w14:paraId="4AD0436E" w14:textId="77777777" w:rsidR="006343D6" w:rsidRPr="006343D6" w:rsidRDefault="006343D6" w:rsidP="006343D6">
      <w:pPr>
        <w:pStyle w:val="Ttulo1"/>
        <w:jc w:val="center"/>
        <w:rPr>
          <w:rFonts w:ascii="Times New Roman" w:hAnsi="Times New Roman" w:cs="Times New Roman"/>
          <w:b/>
          <w:bCs/>
          <w:color w:val="auto"/>
          <w:sz w:val="22"/>
          <w:szCs w:val="22"/>
        </w:rPr>
      </w:pPr>
      <w:bookmarkStart w:id="3" w:name="_Toc73658910"/>
      <w:r w:rsidRPr="006343D6">
        <w:rPr>
          <w:rFonts w:ascii="Times New Roman" w:hAnsi="Times New Roman" w:cs="Times New Roman"/>
          <w:b/>
          <w:bCs/>
          <w:color w:val="auto"/>
          <w:sz w:val="22"/>
          <w:szCs w:val="22"/>
        </w:rPr>
        <w:t>DA CLASSIFICAÇÃO DE RISCO DAS EDIFICAÇÕES PARA O LICENCIAMENTO URBANÍSTICO INTEGRADO</w:t>
      </w:r>
      <w:bookmarkEnd w:id="3"/>
    </w:p>
    <w:p w14:paraId="32B7BCC3" w14:textId="77777777" w:rsidR="006343D6" w:rsidRPr="006343D6" w:rsidRDefault="006343D6" w:rsidP="006343D6">
      <w:pPr>
        <w:pStyle w:val="Corpodetexto"/>
        <w:ind w:start="10.25pt" w:end="22.30pt"/>
        <w:jc w:val="center"/>
        <w:rPr>
          <w:color w:val="162937"/>
          <w:sz w:val="22"/>
          <w:szCs w:val="22"/>
        </w:rPr>
      </w:pPr>
    </w:p>
    <w:p w14:paraId="4DD14A99"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xml:space="preserve">Art. 5º Para os fins desta Resolução, apenas as edificações de baixo risco, poderão ser elegíveis para o processo de Licenciamento Urbanístico Integrado, de acordo com a classificação de risco </w:t>
      </w:r>
      <w:r w:rsidRPr="006343D6">
        <w:rPr>
          <w:strike/>
          <w:color w:val="FF0000"/>
          <w:sz w:val="22"/>
          <w:szCs w:val="22"/>
        </w:rPr>
        <w:t>insdicada</w:t>
      </w:r>
      <w:r w:rsidRPr="006343D6">
        <w:rPr>
          <w:color w:val="162937"/>
          <w:sz w:val="22"/>
          <w:szCs w:val="22"/>
        </w:rPr>
        <w:t xml:space="preserve"> indicado abaixo:</w:t>
      </w:r>
    </w:p>
    <w:p w14:paraId="7127AD8A"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xml:space="preserve">I – </w:t>
      </w:r>
      <w:r w:rsidRPr="006343D6">
        <w:rPr>
          <w:b/>
          <w:bCs/>
          <w:color w:val="162937"/>
          <w:sz w:val="22"/>
          <w:szCs w:val="22"/>
        </w:rPr>
        <w:t>Baixo Risco 1 ou A:</w:t>
      </w:r>
      <w:r w:rsidRPr="006343D6">
        <w:rPr>
          <w:color w:val="162937"/>
          <w:sz w:val="22"/>
          <w:szCs w:val="22"/>
        </w:rPr>
        <w:t xml:space="preserve"> edificação residencial com uma única unidade autônoma - Habitação Unifamiliar - de um pavimento, de área ilimitada;</w:t>
      </w:r>
    </w:p>
    <w:p w14:paraId="1A397ECC"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xml:space="preserve">II – </w:t>
      </w:r>
      <w:r w:rsidRPr="006343D6">
        <w:rPr>
          <w:b/>
          <w:bCs/>
          <w:color w:val="162937"/>
          <w:sz w:val="22"/>
          <w:szCs w:val="22"/>
        </w:rPr>
        <w:t xml:space="preserve">Baixo Risco 2 ou B </w:t>
      </w:r>
      <w:r w:rsidRPr="006343D6">
        <w:rPr>
          <w:color w:val="162937"/>
          <w:sz w:val="22"/>
          <w:szCs w:val="22"/>
        </w:rPr>
        <w:t>: edificação residencial com múltiplas unidades autônomas - Habitação Multifamiliar: Geminada, Seriada e Coletiva - ou edificicações não-residencial ou Comercial de Prestação Serviço</w:t>
      </w:r>
      <w:r w:rsidRPr="006343D6">
        <w:rPr>
          <w:rStyle w:val="Refdenotaderodap"/>
          <w:rFonts w:eastAsia="Cambria"/>
          <w:color w:val="162937"/>
          <w:sz w:val="22"/>
          <w:szCs w:val="22"/>
        </w:rPr>
        <w:footnoteReference w:id="2"/>
      </w:r>
      <w:r w:rsidRPr="006343D6">
        <w:rPr>
          <w:color w:val="162937"/>
          <w:sz w:val="22"/>
          <w:szCs w:val="22"/>
        </w:rPr>
        <w:t xml:space="preserve"> (sem riscos Inflamáveis ou explosão), de até 2 (dois) pavimentos e área menor ou igual a 500m² (quinhentos metros quadrados); </w:t>
      </w:r>
    </w:p>
    <w:p w14:paraId="2AC20EBC"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xml:space="preserve">III – </w:t>
      </w:r>
      <w:r w:rsidRPr="006343D6">
        <w:rPr>
          <w:b/>
          <w:bCs/>
          <w:color w:val="162937"/>
          <w:sz w:val="22"/>
          <w:szCs w:val="22"/>
        </w:rPr>
        <w:t>Baixo Risco 3 ou C</w:t>
      </w:r>
      <w:r w:rsidRPr="006343D6">
        <w:rPr>
          <w:color w:val="162937"/>
          <w:sz w:val="22"/>
          <w:szCs w:val="22"/>
        </w:rPr>
        <w:t xml:space="preserve"> : edificação não-residencial ou Comercial de Prestação Serviço</w:t>
      </w:r>
      <w:r w:rsidRPr="006343D6">
        <w:rPr>
          <w:rStyle w:val="Refdenotaderodap"/>
          <w:rFonts w:eastAsia="Cambria"/>
          <w:color w:val="162937"/>
          <w:sz w:val="22"/>
          <w:szCs w:val="22"/>
        </w:rPr>
        <w:footnoteReference w:id="3"/>
      </w:r>
      <w:r w:rsidRPr="006343D6">
        <w:rPr>
          <w:color w:val="162937"/>
          <w:sz w:val="22"/>
          <w:szCs w:val="22"/>
        </w:rPr>
        <w:t>, de até 2 (dois) pavimentos e área menor ou igual a 200m² (duzentos metros quadrados);</w:t>
      </w:r>
    </w:p>
    <w:p w14:paraId="71BC05BB"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1º As demais hipóteses, que não sejam consideradas de BAIXO RISCO, para ato público de liberação autorizativo de obra, se submetem aos procedimentos vigentes estabelecidos pelos entes municipais, estaduais e federais.</w:t>
      </w:r>
    </w:p>
    <w:p w14:paraId="5534C30E" w14:textId="77777777" w:rsidR="006343D6" w:rsidRPr="006343D6" w:rsidRDefault="006343D6" w:rsidP="006343D6">
      <w:pPr>
        <w:pStyle w:val="Corpodetexto"/>
        <w:tabs>
          <w:tab w:val="start" w:pos="28.35pt"/>
          <w:tab w:val="start" w:pos="63.80pt"/>
        </w:tabs>
        <w:spacing w:before="12pt" w:after="12pt" w:line="14.40pt" w:lineRule="auto"/>
        <w:ind w:end="0.05pt" w:firstLine="28.35pt"/>
        <w:jc w:val="both"/>
        <w:rPr>
          <w:color w:val="162937"/>
          <w:sz w:val="22"/>
          <w:szCs w:val="22"/>
        </w:rPr>
      </w:pPr>
      <w:r w:rsidRPr="006343D6">
        <w:rPr>
          <w:color w:val="162937"/>
          <w:sz w:val="22"/>
          <w:szCs w:val="22"/>
        </w:rPr>
        <w:t>§ 2º Outros fatores que descaracterizam BAIXO RISCO, e consequentemente impossibilita</w:t>
      </w:r>
      <w:r w:rsidRPr="006343D6">
        <w:rPr>
          <w:color w:val="FF0000"/>
          <w:sz w:val="22"/>
          <w:szCs w:val="22"/>
        </w:rPr>
        <w:t>m</w:t>
      </w:r>
      <w:r w:rsidRPr="006343D6">
        <w:rPr>
          <w:color w:val="162937"/>
          <w:sz w:val="22"/>
          <w:szCs w:val="22"/>
        </w:rPr>
        <w:t xml:space="preserve"> o processo de Licencimento URBANÍSTICO Integrado, são projetos de obras </w:t>
      </w:r>
      <w:r w:rsidRPr="006343D6">
        <w:rPr>
          <w:color w:val="FF0000"/>
          <w:sz w:val="22"/>
          <w:szCs w:val="22"/>
        </w:rPr>
        <w:t>inseridos:</w:t>
      </w:r>
    </w:p>
    <w:p w14:paraId="642BCE1E" w14:textId="77777777" w:rsidR="006343D6" w:rsidRPr="006343D6" w:rsidRDefault="006343D6" w:rsidP="006343D6">
      <w:pPr>
        <w:pStyle w:val="Corpodetexto"/>
        <w:tabs>
          <w:tab w:val="start" w:pos="28.35pt"/>
          <w:tab w:val="start" w:pos="63.80pt"/>
        </w:tabs>
        <w:spacing w:before="12pt" w:after="12pt" w:line="14.40pt" w:lineRule="auto"/>
        <w:ind w:firstLine="28.35pt"/>
        <w:jc w:val="both"/>
        <w:rPr>
          <w:color w:val="162937"/>
          <w:sz w:val="22"/>
          <w:szCs w:val="22"/>
        </w:rPr>
      </w:pPr>
      <w:r w:rsidRPr="006343D6">
        <w:rPr>
          <w:color w:val="162937"/>
          <w:sz w:val="22"/>
          <w:szCs w:val="22"/>
        </w:rPr>
        <w:lastRenderedPageBreak/>
        <w:t xml:space="preserve">I – </w:t>
      </w:r>
      <w:r w:rsidRPr="006343D6">
        <w:rPr>
          <w:sz w:val="22"/>
          <w:szCs w:val="22"/>
        </w:rPr>
        <w:t xml:space="preserve">em </w:t>
      </w:r>
      <w:r w:rsidRPr="006343D6">
        <w:rPr>
          <w:color w:val="162937"/>
          <w:sz w:val="22"/>
          <w:szCs w:val="22"/>
        </w:rPr>
        <w:t xml:space="preserve">lotes irregulares, que não possuírem logradouro reconhecido, </w:t>
      </w:r>
      <w:r w:rsidRPr="006343D6">
        <w:rPr>
          <w:color w:val="FF0000"/>
          <w:sz w:val="22"/>
          <w:szCs w:val="22"/>
        </w:rPr>
        <w:t>bem como (e/ou)</w:t>
      </w:r>
      <w:r w:rsidRPr="006343D6">
        <w:rPr>
          <w:color w:val="162937"/>
          <w:sz w:val="22"/>
          <w:szCs w:val="22"/>
        </w:rPr>
        <w:t xml:space="preserve"> em imóveis que não possuam Certidão de</w:t>
      </w:r>
      <w:r w:rsidRPr="006343D6">
        <w:rPr>
          <w:strike/>
          <w:color w:val="FF0000"/>
          <w:sz w:val="22"/>
          <w:szCs w:val="22"/>
        </w:rPr>
        <w:t> </w:t>
      </w:r>
      <w:r w:rsidRPr="006343D6">
        <w:rPr>
          <w:color w:val="162937"/>
          <w:sz w:val="22"/>
          <w:szCs w:val="22"/>
        </w:rPr>
        <w:t>Registro</w:t>
      </w:r>
      <w:r w:rsidRPr="006343D6">
        <w:rPr>
          <w:strike/>
          <w:color w:val="FF0000"/>
          <w:sz w:val="22"/>
          <w:szCs w:val="22"/>
        </w:rPr>
        <w:t> </w:t>
      </w:r>
      <w:r w:rsidRPr="006343D6">
        <w:rPr>
          <w:color w:val="162937"/>
          <w:sz w:val="22"/>
          <w:szCs w:val="22"/>
        </w:rPr>
        <w:t>do</w:t>
      </w:r>
      <w:r w:rsidRPr="006343D6">
        <w:rPr>
          <w:strike/>
          <w:color w:val="FF0000"/>
          <w:sz w:val="22"/>
          <w:szCs w:val="22"/>
        </w:rPr>
        <w:t> </w:t>
      </w:r>
      <w:r w:rsidRPr="006343D6">
        <w:rPr>
          <w:color w:val="162937"/>
          <w:sz w:val="22"/>
          <w:szCs w:val="22"/>
        </w:rPr>
        <w:t>Imóvel.</w:t>
      </w:r>
    </w:p>
    <w:p w14:paraId="7F8F5386" w14:textId="77777777" w:rsidR="006343D6" w:rsidRPr="006343D6" w:rsidRDefault="006343D6" w:rsidP="006343D6">
      <w:pPr>
        <w:pStyle w:val="Corpodetexto"/>
        <w:tabs>
          <w:tab w:val="start" w:pos="28.35pt"/>
          <w:tab w:val="start" w:pos="63.80pt"/>
        </w:tabs>
        <w:spacing w:before="12pt" w:after="12pt" w:line="14.40pt" w:lineRule="auto"/>
        <w:ind w:firstLine="28.35pt"/>
        <w:jc w:val="both"/>
        <w:rPr>
          <w:color w:val="162937"/>
          <w:sz w:val="22"/>
          <w:szCs w:val="22"/>
        </w:rPr>
      </w:pPr>
      <w:r w:rsidRPr="006343D6">
        <w:rPr>
          <w:color w:val="162937"/>
          <w:sz w:val="22"/>
          <w:szCs w:val="22"/>
        </w:rPr>
        <w:t>II – que requeiram licenciamento ambiental ou análise de impacto de vizinhança, conforme legislação aplicável;</w:t>
      </w:r>
    </w:p>
    <w:p w14:paraId="38843AD5" w14:textId="77777777" w:rsidR="006343D6" w:rsidRPr="006343D6" w:rsidRDefault="006343D6" w:rsidP="006343D6">
      <w:pPr>
        <w:pStyle w:val="Corpodetexto"/>
        <w:tabs>
          <w:tab w:val="start" w:pos="28.35pt"/>
          <w:tab w:val="start" w:pos="63.80pt"/>
        </w:tabs>
        <w:spacing w:before="12pt" w:after="12pt" w:line="14.40pt" w:lineRule="auto"/>
        <w:ind w:firstLine="28.35pt"/>
        <w:jc w:val="both"/>
        <w:rPr>
          <w:color w:val="FF0000"/>
          <w:sz w:val="22"/>
          <w:szCs w:val="22"/>
        </w:rPr>
      </w:pPr>
      <w:r w:rsidRPr="006343D6">
        <w:rPr>
          <w:color w:val="162937"/>
          <w:sz w:val="22"/>
          <w:szCs w:val="22"/>
        </w:rPr>
        <w:t>II – em imóveis localizados em faixas non aedificandis ou imediatamente adjacentes, a áreas de preservação ambiental;</w:t>
      </w:r>
      <w:r w:rsidRPr="006343D6">
        <w:rPr>
          <w:strike/>
          <w:color w:val="FF0000"/>
          <w:sz w:val="22"/>
          <w:szCs w:val="22"/>
        </w:rPr>
        <w:t>;</w:t>
      </w:r>
    </w:p>
    <w:p w14:paraId="43D1E0A9" w14:textId="77777777" w:rsidR="006343D6" w:rsidRPr="006343D6" w:rsidRDefault="006343D6" w:rsidP="006343D6">
      <w:pPr>
        <w:pStyle w:val="Corpodetexto"/>
        <w:tabs>
          <w:tab w:val="start" w:pos="28.35pt"/>
          <w:tab w:val="start" w:pos="63.80pt"/>
        </w:tabs>
        <w:spacing w:before="12pt" w:after="12pt" w:line="14.40pt" w:lineRule="auto"/>
        <w:ind w:firstLine="28.35pt"/>
        <w:jc w:val="both"/>
        <w:rPr>
          <w:color w:val="162937"/>
          <w:sz w:val="22"/>
          <w:szCs w:val="22"/>
        </w:rPr>
      </w:pPr>
      <w:r w:rsidRPr="006343D6">
        <w:rPr>
          <w:color w:val="162937"/>
          <w:sz w:val="22"/>
          <w:szCs w:val="22"/>
        </w:rPr>
        <w:t>III – em imóveis tombados como patrimônio histórico, artístico ou cultural;</w:t>
      </w:r>
    </w:p>
    <w:p w14:paraId="65A480B8" w14:textId="77777777" w:rsidR="006343D6" w:rsidRPr="006343D6" w:rsidRDefault="006343D6" w:rsidP="006343D6">
      <w:pPr>
        <w:pStyle w:val="Corpodetexto"/>
        <w:tabs>
          <w:tab w:val="start" w:pos="28.35pt"/>
          <w:tab w:val="start" w:pos="63.80pt"/>
        </w:tabs>
        <w:spacing w:before="12pt" w:after="12pt" w:line="14.40pt" w:lineRule="auto"/>
        <w:ind w:firstLine="28.35pt"/>
        <w:jc w:val="both"/>
        <w:rPr>
          <w:color w:val="162937"/>
          <w:sz w:val="22"/>
          <w:szCs w:val="22"/>
        </w:rPr>
      </w:pPr>
      <w:r w:rsidRPr="006343D6">
        <w:rPr>
          <w:color w:val="162937"/>
          <w:sz w:val="22"/>
          <w:szCs w:val="22"/>
        </w:rPr>
        <w:t xml:space="preserve">VI – sob incidência de outorga onerosa; </w:t>
      </w:r>
    </w:p>
    <w:p w14:paraId="72668C0F" w14:textId="14B1A598" w:rsidR="006343D6" w:rsidRPr="006343D6" w:rsidRDefault="006343D6" w:rsidP="006343D6">
      <w:pPr>
        <w:pStyle w:val="Corpodetexto"/>
        <w:tabs>
          <w:tab w:val="start" w:pos="28.35pt"/>
          <w:tab w:val="start" w:pos="63.80pt"/>
        </w:tabs>
        <w:spacing w:before="12pt" w:after="12pt" w:line="14.40pt" w:lineRule="auto"/>
        <w:ind w:firstLine="28.35pt"/>
        <w:jc w:val="both"/>
        <w:rPr>
          <w:color w:val="162937"/>
          <w:sz w:val="22"/>
          <w:szCs w:val="22"/>
        </w:rPr>
      </w:pPr>
      <w:r w:rsidRPr="006343D6">
        <w:rPr>
          <w:color w:val="162937"/>
          <w:sz w:val="22"/>
          <w:szCs w:val="22"/>
        </w:rPr>
        <w:t xml:space="preserve">VII – em imóveis que não possuírem acesso à rede de distribuição elétrica, água e esgoto; </w:t>
      </w:r>
    </w:p>
    <w:p w14:paraId="631801CD"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3º Descrição da Tabela de Riscos por Tipologia e porte da edificação por Risco Individual e Urbano em razão das características e tipologias das edificações, grau de segurança em relação às determinações do Corpo de Bombeiros e indicação do procedimentos de licenciamento Urbanístico integrado:</w:t>
      </w:r>
    </w:p>
    <w:p w14:paraId="0B8D058C" w14:textId="77777777" w:rsidR="006343D6" w:rsidRPr="006343D6" w:rsidRDefault="006343D6" w:rsidP="006343D6">
      <w:pPr>
        <w:rPr>
          <w:rFonts w:ascii="Times New Roman" w:hAnsi="Times New Roman"/>
          <w:sz w:val="22"/>
          <w:szCs w:val="22"/>
        </w:rPr>
      </w:pPr>
    </w:p>
    <w:tbl>
      <w:tblPr>
        <w:tblStyle w:val="Tabelacomgrade"/>
        <w:tblW w:w="474.50pt" w:type="dxa"/>
        <w:tblLayout w:type="fixed"/>
        <w:tblLook w:firstRow="1" w:lastRow="0" w:firstColumn="1" w:lastColumn="0" w:noHBand="1" w:noVBand="1"/>
      </w:tblPr>
      <w:tblGrid>
        <w:gridCol w:w="1126"/>
        <w:gridCol w:w="851"/>
        <w:gridCol w:w="709"/>
        <w:gridCol w:w="708"/>
        <w:gridCol w:w="1843"/>
        <w:gridCol w:w="992"/>
        <w:gridCol w:w="993"/>
        <w:gridCol w:w="1134"/>
        <w:gridCol w:w="1134"/>
      </w:tblGrid>
      <w:tr w:rsidR="006343D6" w:rsidRPr="006343D6" w14:paraId="62C6348F" w14:textId="77777777" w:rsidTr="001F46AF">
        <w:trPr>
          <w:trHeight w:val="2443"/>
        </w:trPr>
        <w:tc>
          <w:tcPr>
            <w:tcW w:w="56.30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3C1A9105" w14:textId="77777777" w:rsidR="006343D6" w:rsidRPr="006343D6" w:rsidRDefault="006343D6" w:rsidP="001F46AF">
            <w:pPr>
              <w:spacing w:line="12.95pt" w:lineRule="auto"/>
              <w:rPr>
                <w:rFonts w:ascii="Times New Roman" w:eastAsia="Helvetica" w:hAnsi="Times New Roman"/>
                <w:b/>
                <w:bCs/>
                <w:sz w:val="22"/>
                <w:szCs w:val="22"/>
              </w:rPr>
            </w:pPr>
            <w:r w:rsidRPr="006343D6">
              <w:rPr>
                <w:rFonts w:ascii="Times New Roman" w:eastAsia="Helvetica" w:hAnsi="Times New Roman"/>
                <w:b/>
                <w:bCs/>
                <w:sz w:val="22"/>
                <w:szCs w:val="22"/>
              </w:rPr>
              <w:t xml:space="preserve">Descrição da Tipologia de Risco </w:t>
            </w:r>
          </w:p>
        </w:tc>
        <w:tc>
          <w:tcPr>
            <w:tcW w:w="42.55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623A3964" w14:textId="77777777" w:rsidR="006343D6" w:rsidRPr="006343D6" w:rsidRDefault="006343D6" w:rsidP="001F46AF">
            <w:pPr>
              <w:spacing w:line="12.95pt" w:lineRule="auto"/>
              <w:rPr>
                <w:rFonts w:ascii="Times New Roman" w:eastAsia="Helvetica" w:hAnsi="Times New Roman"/>
                <w:b/>
                <w:bCs/>
                <w:sz w:val="22"/>
                <w:szCs w:val="22"/>
              </w:rPr>
            </w:pPr>
            <w:r w:rsidRPr="006343D6">
              <w:rPr>
                <w:rFonts w:ascii="Times New Roman" w:eastAsia="Helvetica" w:hAnsi="Times New Roman"/>
                <w:b/>
                <w:bCs/>
                <w:sz w:val="22"/>
                <w:szCs w:val="22"/>
              </w:rPr>
              <w:t>Área (m2)</w:t>
            </w:r>
          </w:p>
        </w:tc>
        <w:tc>
          <w:tcPr>
            <w:tcW w:w="35.45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6EB8A397" w14:textId="77777777" w:rsidR="006343D6" w:rsidRPr="006343D6" w:rsidRDefault="006343D6" w:rsidP="001F46AF">
            <w:pPr>
              <w:spacing w:line="12.95pt" w:lineRule="auto"/>
              <w:rPr>
                <w:rFonts w:ascii="Times New Roman" w:eastAsia="Helvetica" w:hAnsi="Times New Roman"/>
                <w:b/>
                <w:bCs/>
                <w:sz w:val="22"/>
                <w:szCs w:val="22"/>
              </w:rPr>
            </w:pPr>
            <w:r w:rsidRPr="006343D6">
              <w:rPr>
                <w:rFonts w:ascii="Times New Roman" w:eastAsia="Helvetica" w:hAnsi="Times New Roman"/>
                <w:b/>
                <w:bCs/>
                <w:sz w:val="22"/>
                <w:szCs w:val="22"/>
              </w:rPr>
              <w:t xml:space="preserve">Nº de </w:t>
            </w:r>
            <w:proofErr w:type="spellStart"/>
            <w:r w:rsidRPr="006343D6">
              <w:rPr>
                <w:rFonts w:ascii="Times New Roman" w:eastAsia="Helvetica" w:hAnsi="Times New Roman"/>
                <w:b/>
                <w:bCs/>
                <w:sz w:val="22"/>
                <w:szCs w:val="22"/>
              </w:rPr>
              <w:t>Pavimen</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tos</w:t>
            </w:r>
            <w:proofErr w:type="spellEnd"/>
          </w:p>
        </w:tc>
        <w:tc>
          <w:tcPr>
            <w:tcW w:w="35.40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3C68D822" w14:textId="77777777" w:rsidR="006343D6" w:rsidRPr="006343D6" w:rsidRDefault="006343D6" w:rsidP="001F46AF">
            <w:pPr>
              <w:spacing w:line="12.95pt" w:lineRule="auto"/>
              <w:rPr>
                <w:rFonts w:ascii="Times New Roman" w:eastAsia="Helvetica" w:hAnsi="Times New Roman"/>
                <w:b/>
                <w:bCs/>
                <w:sz w:val="22"/>
                <w:szCs w:val="22"/>
              </w:rPr>
            </w:pPr>
            <w:r w:rsidRPr="006343D6">
              <w:rPr>
                <w:rFonts w:ascii="Times New Roman" w:eastAsia="Helvetica" w:hAnsi="Times New Roman"/>
                <w:b/>
                <w:bCs/>
                <w:sz w:val="22"/>
                <w:szCs w:val="22"/>
              </w:rPr>
              <w:t>Nº de Uni</w:t>
            </w:r>
          </w:p>
          <w:p w14:paraId="1D3868FF" w14:textId="77777777" w:rsidR="006343D6" w:rsidRPr="006343D6" w:rsidRDefault="006343D6" w:rsidP="001F46AF">
            <w:pPr>
              <w:spacing w:line="12.95pt" w:lineRule="auto"/>
              <w:rPr>
                <w:rFonts w:ascii="Times New Roman" w:eastAsia="Helvetica" w:hAnsi="Times New Roman"/>
                <w:b/>
                <w:bCs/>
                <w:sz w:val="22"/>
                <w:szCs w:val="22"/>
              </w:rPr>
            </w:pPr>
            <w:proofErr w:type="spellStart"/>
            <w:proofErr w:type="gramStart"/>
            <w:r w:rsidRPr="006343D6">
              <w:rPr>
                <w:rFonts w:ascii="Times New Roman" w:eastAsia="Helvetica" w:hAnsi="Times New Roman"/>
                <w:b/>
                <w:bCs/>
                <w:sz w:val="22"/>
                <w:szCs w:val="22"/>
              </w:rPr>
              <w:t>da</w:t>
            </w:r>
            <w:proofErr w:type="spellEnd"/>
            <w:proofErr w:type="gram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des</w:t>
            </w:r>
            <w:proofErr w:type="spellEnd"/>
          </w:p>
        </w:tc>
        <w:tc>
          <w:tcPr>
            <w:tcW w:w="92.15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1820AD8B" w14:textId="77777777" w:rsidR="006343D6" w:rsidRPr="006343D6" w:rsidRDefault="006343D6" w:rsidP="001F46AF">
            <w:pPr>
              <w:spacing w:line="12.95pt" w:lineRule="auto"/>
              <w:rPr>
                <w:rFonts w:ascii="Times New Roman" w:eastAsia="Helvetica" w:hAnsi="Times New Roman"/>
                <w:b/>
                <w:bCs/>
                <w:sz w:val="22"/>
                <w:szCs w:val="22"/>
              </w:rPr>
            </w:pPr>
            <w:r w:rsidRPr="006343D6">
              <w:rPr>
                <w:rFonts w:ascii="Times New Roman" w:eastAsia="Helvetica" w:hAnsi="Times New Roman"/>
                <w:b/>
                <w:bCs/>
                <w:sz w:val="22"/>
                <w:szCs w:val="22"/>
              </w:rPr>
              <w:t>Tipos de Uso/Ocupação</w:t>
            </w:r>
          </w:p>
        </w:tc>
        <w:tc>
          <w:tcPr>
            <w:tcW w:w="49.60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38AE7C19" w14:textId="77777777" w:rsidR="006343D6" w:rsidRPr="006343D6" w:rsidRDefault="006343D6" w:rsidP="001F46AF">
            <w:pPr>
              <w:spacing w:line="12.95pt" w:lineRule="auto"/>
              <w:rPr>
                <w:rFonts w:ascii="Times New Roman" w:eastAsia="Calibri" w:hAnsi="Times New Roman"/>
                <w:b/>
                <w:bCs/>
                <w:sz w:val="22"/>
                <w:szCs w:val="22"/>
              </w:rPr>
            </w:pPr>
            <w:r w:rsidRPr="006343D6">
              <w:rPr>
                <w:rFonts w:ascii="Times New Roman" w:eastAsia="Helvetica" w:hAnsi="Times New Roman"/>
                <w:b/>
                <w:bCs/>
                <w:sz w:val="22"/>
                <w:szCs w:val="22"/>
              </w:rPr>
              <w:t>Lotação máxima Comercial/Industrial</w:t>
            </w:r>
          </w:p>
        </w:tc>
        <w:tc>
          <w:tcPr>
            <w:tcW w:w="49.65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18DB9351" w14:textId="77777777" w:rsidR="006343D6" w:rsidRPr="006343D6" w:rsidRDefault="006343D6" w:rsidP="001F46AF">
            <w:pPr>
              <w:spacing w:line="12.95pt" w:lineRule="auto"/>
              <w:rPr>
                <w:rFonts w:ascii="Times New Roman" w:eastAsia="Helvetica" w:hAnsi="Times New Roman"/>
                <w:b/>
                <w:bCs/>
                <w:sz w:val="22"/>
                <w:szCs w:val="22"/>
              </w:rPr>
            </w:pPr>
            <w:proofErr w:type="spellStart"/>
            <w:r w:rsidRPr="006343D6">
              <w:rPr>
                <w:rFonts w:ascii="Times New Roman" w:eastAsia="Helvetica" w:hAnsi="Times New Roman"/>
                <w:b/>
                <w:bCs/>
                <w:sz w:val="22"/>
                <w:szCs w:val="22"/>
              </w:rPr>
              <w:t>Armazenamen</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to</w:t>
            </w:r>
            <w:proofErr w:type="spellEnd"/>
            <w:r w:rsidRPr="006343D6">
              <w:rPr>
                <w:rFonts w:ascii="Times New Roman" w:eastAsia="Helvetica" w:hAnsi="Times New Roman"/>
                <w:b/>
                <w:bCs/>
                <w:sz w:val="22"/>
                <w:szCs w:val="22"/>
              </w:rPr>
              <w:t xml:space="preserve"> (GLP) (kg)</w:t>
            </w:r>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3AAF41CC" w14:textId="77777777" w:rsidR="006343D6" w:rsidRPr="006343D6" w:rsidRDefault="006343D6" w:rsidP="001F46AF">
            <w:pPr>
              <w:spacing w:line="12.95pt" w:lineRule="auto"/>
              <w:rPr>
                <w:rFonts w:ascii="Times New Roman" w:eastAsia="Helvetica" w:hAnsi="Times New Roman"/>
                <w:b/>
                <w:bCs/>
                <w:sz w:val="22"/>
                <w:szCs w:val="22"/>
              </w:rPr>
            </w:pPr>
            <w:proofErr w:type="spellStart"/>
            <w:r w:rsidRPr="006343D6">
              <w:rPr>
                <w:rFonts w:ascii="Times New Roman" w:eastAsia="Helvetica" w:hAnsi="Times New Roman"/>
                <w:b/>
                <w:bCs/>
                <w:sz w:val="22"/>
                <w:szCs w:val="22"/>
              </w:rPr>
              <w:t>Armaze</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namento</w:t>
            </w:r>
            <w:proofErr w:type="spellEnd"/>
            <w:r w:rsidRPr="006343D6">
              <w:rPr>
                <w:rFonts w:ascii="Times New Roman" w:eastAsia="Helvetica" w:hAnsi="Times New Roman"/>
                <w:b/>
                <w:bCs/>
                <w:sz w:val="22"/>
                <w:szCs w:val="22"/>
              </w:rPr>
              <w:t xml:space="preserve"> líquidos combustíveis ou </w:t>
            </w:r>
            <w:proofErr w:type="spellStart"/>
            <w:r w:rsidRPr="006343D6">
              <w:rPr>
                <w:rFonts w:ascii="Times New Roman" w:eastAsia="Helvetica" w:hAnsi="Times New Roman"/>
                <w:b/>
                <w:bCs/>
                <w:sz w:val="22"/>
                <w:szCs w:val="22"/>
              </w:rPr>
              <w:t>inflamá</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veis</w:t>
            </w:r>
            <w:proofErr w:type="spellEnd"/>
            <w:r w:rsidRPr="006343D6">
              <w:rPr>
                <w:rFonts w:ascii="Times New Roman" w:eastAsia="Helvetica" w:hAnsi="Times New Roman"/>
                <w:b/>
                <w:bCs/>
                <w:sz w:val="22"/>
                <w:szCs w:val="22"/>
              </w:rPr>
              <w:t xml:space="preserve"> (m3)</w:t>
            </w:r>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shd w:val="clear" w:color="auto" w:fill="F2F2F2" w:themeFill="background1" w:themeFillShade="F2"/>
            <w:vAlign w:val="center"/>
          </w:tcPr>
          <w:p w14:paraId="707C11DD" w14:textId="77777777" w:rsidR="006343D6" w:rsidRPr="006343D6" w:rsidRDefault="006343D6" w:rsidP="001F46AF">
            <w:pPr>
              <w:spacing w:line="12.95pt" w:lineRule="auto"/>
              <w:rPr>
                <w:rFonts w:ascii="Times New Roman" w:eastAsia="Helvetica" w:hAnsi="Times New Roman"/>
                <w:b/>
                <w:bCs/>
                <w:sz w:val="22"/>
                <w:szCs w:val="22"/>
              </w:rPr>
            </w:pPr>
            <w:proofErr w:type="spellStart"/>
            <w:r w:rsidRPr="006343D6">
              <w:rPr>
                <w:rFonts w:ascii="Times New Roman" w:eastAsia="Helvetica" w:hAnsi="Times New Roman"/>
                <w:b/>
                <w:bCs/>
                <w:sz w:val="22"/>
                <w:szCs w:val="22"/>
              </w:rPr>
              <w:t>Armaze</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namento</w:t>
            </w:r>
            <w:proofErr w:type="spellEnd"/>
            <w:r w:rsidRPr="006343D6">
              <w:rPr>
                <w:rFonts w:ascii="Times New Roman" w:eastAsia="Helvetica" w:hAnsi="Times New Roman"/>
                <w:b/>
                <w:bCs/>
                <w:sz w:val="22"/>
                <w:szCs w:val="22"/>
              </w:rPr>
              <w:t xml:space="preserve"> de gases </w:t>
            </w:r>
            <w:proofErr w:type="spellStart"/>
            <w:r w:rsidRPr="006343D6">
              <w:rPr>
                <w:rFonts w:ascii="Times New Roman" w:eastAsia="Helvetica" w:hAnsi="Times New Roman"/>
                <w:b/>
                <w:bCs/>
                <w:sz w:val="22"/>
                <w:szCs w:val="22"/>
              </w:rPr>
              <w:t>inflamá</w:t>
            </w:r>
            <w:proofErr w:type="spellEnd"/>
            <w:r w:rsidRPr="006343D6">
              <w:rPr>
                <w:rFonts w:ascii="Times New Roman" w:eastAsia="Helvetica" w:hAnsi="Times New Roman"/>
                <w:b/>
                <w:bCs/>
                <w:sz w:val="22"/>
                <w:szCs w:val="22"/>
              </w:rPr>
              <w:t xml:space="preserve"> </w:t>
            </w:r>
            <w:proofErr w:type="spellStart"/>
            <w:r w:rsidRPr="006343D6">
              <w:rPr>
                <w:rFonts w:ascii="Times New Roman" w:eastAsia="Helvetica" w:hAnsi="Times New Roman"/>
                <w:b/>
                <w:bCs/>
                <w:sz w:val="22"/>
                <w:szCs w:val="22"/>
              </w:rPr>
              <w:t>veis</w:t>
            </w:r>
            <w:proofErr w:type="spellEnd"/>
            <w:r w:rsidRPr="006343D6">
              <w:rPr>
                <w:rFonts w:ascii="Times New Roman" w:eastAsia="Helvetica" w:hAnsi="Times New Roman"/>
                <w:b/>
                <w:bCs/>
                <w:sz w:val="22"/>
                <w:szCs w:val="22"/>
              </w:rPr>
              <w:t xml:space="preserve"> (m3)</w:t>
            </w:r>
          </w:p>
        </w:tc>
      </w:tr>
      <w:tr w:rsidR="006343D6" w:rsidRPr="006343D6" w14:paraId="7D99BA97" w14:textId="77777777" w:rsidTr="001F46AF">
        <w:trPr>
          <w:trHeight w:val="1291"/>
        </w:trPr>
        <w:tc>
          <w:tcPr>
            <w:tcW w:w="56.3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68DB33BA"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sz w:val="22"/>
                <w:szCs w:val="22"/>
              </w:rPr>
              <w:t>Baixo Risco 1 ou A</w:t>
            </w:r>
          </w:p>
        </w:tc>
        <w:tc>
          <w:tcPr>
            <w:tcW w:w="42.5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3C5C6859"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Livre</w:t>
            </w:r>
          </w:p>
        </w:tc>
        <w:tc>
          <w:tcPr>
            <w:tcW w:w="35.4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401BE8E3"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1</w:t>
            </w:r>
          </w:p>
        </w:tc>
        <w:tc>
          <w:tcPr>
            <w:tcW w:w="35.4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9C21C0B"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1</w:t>
            </w:r>
          </w:p>
        </w:tc>
        <w:tc>
          <w:tcPr>
            <w:tcW w:w="92.1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76BA81B9"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color w:val="1B3647"/>
                <w:sz w:val="22"/>
                <w:szCs w:val="22"/>
              </w:rPr>
              <w:t>Edificação residencial de Habitação Unifamiliar</w:t>
            </w:r>
          </w:p>
        </w:tc>
        <w:tc>
          <w:tcPr>
            <w:tcW w:w="49.6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6C0F8B18"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c>
          <w:tcPr>
            <w:tcW w:w="49.6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B57FF59"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69EBB4E6"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1287C4E8"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r>
      <w:tr w:rsidR="006343D6" w:rsidRPr="006343D6" w14:paraId="6FFC8D21" w14:textId="77777777" w:rsidTr="001F46AF">
        <w:trPr>
          <w:trHeight w:val="1291"/>
        </w:trPr>
        <w:tc>
          <w:tcPr>
            <w:tcW w:w="56.3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D98298C"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sz w:val="22"/>
                <w:szCs w:val="22"/>
              </w:rPr>
              <w:t>Baixo Risco 2 ou B</w:t>
            </w:r>
          </w:p>
        </w:tc>
        <w:tc>
          <w:tcPr>
            <w:tcW w:w="42.5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17E888C"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&lt;=500</w:t>
            </w:r>
          </w:p>
        </w:tc>
        <w:tc>
          <w:tcPr>
            <w:tcW w:w="35.4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E492E8A"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&lt;= 2</w:t>
            </w:r>
          </w:p>
        </w:tc>
        <w:tc>
          <w:tcPr>
            <w:tcW w:w="35.4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88B2925"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3</w:t>
            </w:r>
          </w:p>
        </w:tc>
        <w:tc>
          <w:tcPr>
            <w:tcW w:w="92.1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7DB62F14" w14:textId="77777777" w:rsidR="006343D6" w:rsidRPr="006343D6" w:rsidRDefault="006343D6" w:rsidP="001F46AF">
            <w:pPr>
              <w:rPr>
                <w:rFonts w:ascii="Times New Roman" w:eastAsia="Helvetica" w:hAnsi="Times New Roman"/>
                <w:color w:val="1B3647"/>
                <w:sz w:val="22"/>
                <w:szCs w:val="22"/>
              </w:rPr>
            </w:pPr>
            <w:r w:rsidRPr="006343D6">
              <w:rPr>
                <w:rFonts w:ascii="Times New Roman" w:eastAsia="Helvetica" w:hAnsi="Times New Roman"/>
                <w:color w:val="1B3647"/>
                <w:sz w:val="22"/>
                <w:szCs w:val="22"/>
              </w:rPr>
              <w:t xml:space="preserve">Edificação residencial de Habitação </w:t>
            </w:r>
            <w:proofErr w:type="spellStart"/>
            <w:r w:rsidRPr="006343D6">
              <w:rPr>
                <w:rFonts w:ascii="Times New Roman" w:eastAsia="Helvetica" w:hAnsi="Times New Roman"/>
                <w:color w:val="1B3647"/>
                <w:sz w:val="22"/>
                <w:szCs w:val="22"/>
              </w:rPr>
              <w:t>Multifamiliar</w:t>
            </w:r>
            <w:proofErr w:type="spellEnd"/>
            <w:r w:rsidRPr="006343D6">
              <w:rPr>
                <w:rFonts w:ascii="Times New Roman" w:eastAsia="Helvetica" w:hAnsi="Times New Roman"/>
                <w:color w:val="1B3647"/>
                <w:sz w:val="22"/>
                <w:szCs w:val="22"/>
              </w:rPr>
              <w:t>, com múltiplas unidades autônomas, Geminada, Seriada ou Coletiva.</w:t>
            </w:r>
          </w:p>
          <w:p w14:paraId="51390CC6" w14:textId="77777777" w:rsidR="006343D6" w:rsidRPr="006343D6" w:rsidRDefault="006343D6" w:rsidP="001F46AF">
            <w:pPr>
              <w:rPr>
                <w:rFonts w:ascii="Times New Roman" w:eastAsia="Helvetica" w:hAnsi="Times New Roman"/>
                <w:color w:val="1B3647"/>
                <w:sz w:val="22"/>
                <w:szCs w:val="22"/>
              </w:rPr>
            </w:pPr>
          </w:p>
          <w:p w14:paraId="14ABE12C"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color w:val="1B3647"/>
                <w:sz w:val="22"/>
                <w:szCs w:val="22"/>
              </w:rPr>
              <w:lastRenderedPageBreak/>
              <w:t xml:space="preserve">Edificações não-residencial ou Comercial de Prestação Serviço* </w:t>
            </w:r>
          </w:p>
        </w:tc>
        <w:tc>
          <w:tcPr>
            <w:tcW w:w="49.6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0EA1546"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lastRenderedPageBreak/>
              <w:t>100</w:t>
            </w:r>
          </w:p>
        </w:tc>
        <w:tc>
          <w:tcPr>
            <w:tcW w:w="49.6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4F3EF26C"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190</w:t>
            </w:r>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3CE70AD4"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6972895"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r>
      <w:tr w:rsidR="006343D6" w:rsidRPr="006343D6" w14:paraId="2350BF28" w14:textId="77777777" w:rsidTr="001F46AF">
        <w:trPr>
          <w:trHeight w:val="1291"/>
        </w:trPr>
        <w:tc>
          <w:tcPr>
            <w:tcW w:w="56.3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46BF2340"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sz w:val="22"/>
                <w:szCs w:val="22"/>
              </w:rPr>
              <w:lastRenderedPageBreak/>
              <w:t>Baixo Risco 3 ou C</w:t>
            </w:r>
          </w:p>
        </w:tc>
        <w:tc>
          <w:tcPr>
            <w:tcW w:w="42.5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DB81642"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&lt;=200</w:t>
            </w:r>
          </w:p>
        </w:tc>
        <w:tc>
          <w:tcPr>
            <w:tcW w:w="35.4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A3AAACF"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2</w:t>
            </w:r>
          </w:p>
        </w:tc>
        <w:tc>
          <w:tcPr>
            <w:tcW w:w="35.4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07B78FF5"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1</w:t>
            </w:r>
          </w:p>
        </w:tc>
        <w:tc>
          <w:tcPr>
            <w:tcW w:w="92.1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281A6BCB" w14:textId="77777777" w:rsidR="006343D6" w:rsidRPr="006343D6" w:rsidRDefault="006343D6" w:rsidP="001F46AF">
            <w:pPr>
              <w:rPr>
                <w:rFonts w:ascii="Times New Roman" w:eastAsia="Helvetica" w:hAnsi="Times New Roman"/>
                <w:sz w:val="22"/>
                <w:szCs w:val="22"/>
              </w:rPr>
            </w:pPr>
            <w:r w:rsidRPr="006343D6">
              <w:rPr>
                <w:rFonts w:ascii="Times New Roman" w:eastAsia="Helvetica" w:hAnsi="Times New Roman"/>
                <w:color w:val="1B3647"/>
                <w:sz w:val="22"/>
                <w:szCs w:val="22"/>
              </w:rPr>
              <w:t xml:space="preserve">Edificação não-residencial ou Comercial de Prestação Serviço**, </w:t>
            </w:r>
          </w:p>
        </w:tc>
        <w:tc>
          <w:tcPr>
            <w:tcW w:w="49.6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18A610A8"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50</w:t>
            </w:r>
          </w:p>
        </w:tc>
        <w:tc>
          <w:tcPr>
            <w:tcW w:w="49.65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35D9C291"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190</w:t>
            </w:r>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7E09FDBA" w14:textId="77777777" w:rsidR="006343D6" w:rsidRPr="006343D6" w:rsidRDefault="006343D6" w:rsidP="001F46AF">
            <w:pPr>
              <w:jc w:val="center"/>
              <w:rPr>
                <w:rFonts w:ascii="Times New Roman" w:eastAsia="Helvetica" w:hAnsi="Times New Roman"/>
                <w:sz w:val="22"/>
                <w:szCs w:val="22"/>
              </w:rPr>
            </w:pPr>
            <w:r w:rsidRPr="006343D6">
              <w:rPr>
                <w:rFonts w:ascii="Times New Roman" w:eastAsia="Helvetica" w:hAnsi="Times New Roman"/>
                <w:sz w:val="22"/>
                <w:szCs w:val="22"/>
              </w:rPr>
              <w:t>0,25</w:t>
            </w:r>
          </w:p>
        </w:tc>
        <w:tc>
          <w:tcPr>
            <w:tcW w:w="56.70pt" w:type="dxa"/>
            <w:tcBorders>
              <w:top w:val="single" w:sz="6" w:space="0" w:color="000000" w:themeColor="text1"/>
              <w:start w:val="single" w:sz="6" w:space="0" w:color="000000" w:themeColor="text1"/>
              <w:bottom w:val="single" w:sz="6" w:space="0" w:color="000000" w:themeColor="text1"/>
              <w:end w:val="single" w:sz="6" w:space="0" w:color="000000" w:themeColor="text1"/>
            </w:tcBorders>
            <w:vAlign w:val="center"/>
          </w:tcPr>
          <w:p w14:paraId="6057CC98" w14:textId="77777777" w:rsidR="006343D6" w:rsidRPr="006343D6" w:rsidRDefault="006343D6" w:rsidP="001F46AF">
            <w:pPr>
              <w:jc w:val="center"/>
              <w:rPr>
                <w:rFonts w:ascii="Times New Roman" w:eastAsia="Helvetica" w:hAnsi="Times New Roman"/>
                <w:sz w:val="22"/>
                <w:szCs w:val="22"/>
              </w:rPr>
            </w:pPr>
            <w:proofErr w:type="gramStart"/>
            <w:r w:rsidRPr="006343D6">
              <w:rPr>
                <w:rFonts w:ascii="Times New Roman" w:eastAsia="Times New Roman" w:hAnsi="Times New Roman"/>
                <w:sz w:val="22"/>
                <w:szCs w:val="22"/>
                <w:lang w:eastAsia="pt-BR"/>
              </w:rPr>
              <w:t>zero</w:t>
            </w:r>
            <w:proofErr w:type="gramEnd"/>
          </w:p>
        </w:tc>
      </w:tr>
    </w:tbl>
    <w:p w14:paraId="42597524" w14:textId="77777777" w:rsidR="006343D6" w:rsidRPr="006343D6" w:rsidRDefault="006343D6" w:rsidP="006343D6">
      <w:pPr>
        <w:pStyle w:val="Corpodetexto"/>
        <w:ind w:end="0.05pt" w:firstLine="28.35pt"/>
        <w:jc w:val="both"/>
        <w:rPr>
          <w:color w:val="162937"/>
          <w:sz w:val="22"/>
          <w:szCs w:val="22"/>
        </w:rPr>
      </w:pPr>
    </w:p>
    <w:p w14:paraId="5CE926BA" w14:textId="77777777" w:rsidR="006343D6" w:rsidRPr="006343D6" w:rsidRDefault="006343D6" w:rsidP="006343D6">
      <w:pPr>
        <w:jc w:val="both"/>
        <w:rPr>
          <w:rFonts w:ascii="Times New Roman" w:eastAsia="Times New Roman" w:hAnsi="Times New Roman"/>
          <w:b/>
          <w:sz w:val="22"/>
          <w:szCs w:val="22"/>
          <w:lang w:eastAsia="pt-BR"/>
        </w:rPr>
      </w:pPr>
    </w:p>
    <w:p w14:paraId="0299BB2B" w14:textId="77777777" w:rsidR="006343D6" w:rsidRPr="006343D6" w:rsidRDefault="006343D6" w:rsidP="006343D6">
      <w:pPr>
        <w:spacing w:before="6pt" w:after="6pt"/>
        <w:rPr>
          <w:rFonts w:ascii="Times New Roman" w:eastAsia="Helvetica" w:hAnsi="Times New Roman"/>
          <w:color w:val="000000" w:themeColor="text1"/>
          <w:sz w:val="22"/>
          <w:szCs w:val="22"/>
        </w:rPr>
      </w:pPr>
      <w:r w:rsidRPr="006343D6">
        <w:rPr>
          <w:rFonts w:ascii="Times New Roman" w:eastAsia="Helvetica" w:hAnsi="Times New Roman"/>
          <w:color w:val="000000" w:themeColor="text1"/>
          <w:sz w:val="22"/>
          <w:szCs w:val="22"/>
        </w:rPr>
        <w:t>* Excluindo todos os CNAES que de alguma forma envolvam risco/poluição: urbana, ambiental, inflamáveis, tóxicos.</w:t>
      </w:r>
    </w:p>
    <w:p w14:paraId="5EAE033D" w14:textId="77777777" w:rsidR="006343D6" w:rsidRPr="006343D6" w:rsidRDefault="006343D6" w:rsidP="006343D6">
      <w:pPr>
        <w:spacing w:before="6pt" w:after="6pt"/>
        <w:rPr>
          <w:rFonts w:ascii="Times New Roman" w:eastAsia="Helvetica" w:hAnsi="Times New Roman"/>
          <w:color w:val="000000" w:themeColor="text1"/>
          <w:sz w:val="22"/>
          <w:szCs w:val="22"/>
        </w:rPr>
      </w:pPr>
      <w:r w:rsidRPr="006343D6">
        <w:rPr>
          <w:rFonts w:ascii="Times New Roman" w:eastAsia="Helvetica" w:hAnsi="Times New Roman"/>
          <w:color w:val="000000" w:themeColor="text1"/>
          <w:sz w:val="22"/>
          <w:szCs w:val="22"/>
        </w:rPr>
        <w:t xml:space="preserve">**Restrito a parâmetros Urbanísticos, </w:t>
      </w:r>
      <w:proofErr w:type="spellStart"/>
      <w:r w:rsidRPr="006343D6">
        <w:rPr>
          <w:rFonts w:ascii="Times New Roman" w:eastAsia="Helvetica" w:hAnsi="Times New Roman"/>
          <w:color w:val="000000" w:themeColor="text1"/>
          <w:sz w:val="22"/>
          <w:szCs w:val="22"/>
        </w:rPr>
        <w:t>checklist</w:t>
      </w:r>
      <w:proofErr w:type="spellEnd"/>
      <w:r w:rsidRPr="006343D6">
        <w:rPr>
          <w:rFonts w:ascii="Times New Roman" w:eastAsia="Helvetica" w:hAnsi="Times New Roman"/>
          <w:color w:val="000000" w:themeColor="text1"/>
          <w:sz w:val="22"/>
          <w:szCs w:val="22"/>
        </w:rPr>
        <w:t xml:space="preserve"> apresentação de projeto de massa.</w:t>
      </w:r>
    </w:p>
    <w:p w14:paraId="7B0AE49A" w14:textId="77777777" w:rsidR="006343D6" w:rsidRPr="006343D6" w:rsidRDefault="006343D6" w:rsidP="006343D6">
      <w:pPr>
        <w:pStyle w:val="Ttulo1"/>
        <w:jc w:val="center"/>
        <w:rPr>
          <w:rFonts w:ascii="Times New Roman" w:hAnsi="Times New Roman" w:cs="Times New Roman"/>
          <w:b/>
          <w:bCs/>
          <w:color w:val="auto"/>
          <w:sz w:val="22"/>
          <w:szCs w:val="22"/>
        </w:rPr>
      </w:pPr>
      <w:bookmarkStart w:id="4" w:name="_Toc73658911"/>
      <w:r w:rsidRPr="006343D6">
        <w:rPr>
          <w:rFonts w:ascii="Times New Roman" w:hAnsi="Times New Roman" w:cs="Times New Roman"/>
          <w:b/>
          <w:bCs/>
          <w:color w:val="auto"/>
          <w:sz w:val="22"/>
          <w:szCs w:val="22"/>
        </w:rPr>
        <w:t>ATOS PÚBLICOS DE LICENCIAMENTO URBANÍSTICO INTEGRADO</w:t>
      </w:r>
      <w:bookmarkEnd w:id="4"/>
    </w:p>
    <w:p w14:paraId="6BF0D437" w14:textId="77777777" w:rsidR="006343D6" w:rsidRPr="006343D6" w:rsidRDefault="006343D6" w:rsidP="006343D6">
      <w:pPr>
        <w:pStyle w:val="Corpodetexto"/>
        <w:ind w:start="10.25pt" w:end="22.30pt"/>
        <w:jc w:val="center"/>
        <w:rPr>
          <w:color w:val="162937"/>
          <w:sz w:val="22"/>
          <w:szCs w:val="22"/>
        </w:rPr>
      </w:pPr>
    </w:p>
    <w:p w14:paraId="110A2DF5"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Art. 6º Os atos públicos de liberação abarcados por esta Resolução dividem-se em:</w:t>
      </w:r>
    </w:p>
    <w:p w14:paraId="4E91B9BD" w14:textId="77777777" w:rsidR="006343D6" w:rsidRPr="006343D6" w:rsidRDefault="006343D6" w:rsidP="006343D6">
      <w:pPr>
        <w:pStyle w:val="Corpodetexto"/>
        <w:ind w:end="0.05pt" w:firstLine="28.35pt"/>
        <w:jc w:val="both"/>
        <w:rPr>
          <w:color w:val="162937"/>
          <w:sz w:val="22"/>
          <w:szCs w:val="22"/>
        </w:rPr>
      </w:pPr>
    </w:p>
    <w:p w14:paraId="478F682B"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I – Licença (Autorização ou Alvará) de construção;</w:t>
      </w:r>
    </w:p>
    <w:p w14:paraId="639C11A9" w14:textId="77777777" w:rsidR="006343D6" w:rsidRPr="006343D6" w:rsidRDefault="006343D6" w:rsidP="006343D6">
      <w:pPr>
        <w:pStyle w:val="Corpodetexto"/>
        <w:ind w:start="42.55pt" w:end="0.05pt" w:hanging="14.20pt"/>
        <w:jc w:val="both"/>
        <w:rPr>
          <w:color w:val="162937"/>
          <w:sz w:val="22"/>
          <w:szCs w:val="22"/>
        </w:rPr>
      </w:pPr>
    </w:p>
    <w:p w14:paraId="755E6AA4"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II – Licença (Autorização ou Alvará) de reforma;</w:t>
      </w:r>
    </w:p>
    <w:p w14:paraId="422E0526" w14:textId="77777777" w:rsidR="006343D6" w:rsidRPr="006343D6" w:rsidRDefault="006343D6" w:rsidP="006343D6">
      <w:pPr>
        <w:pStyle w:val="Corpodetexto"/>
        <w:ind w:start="42.55pt" w:end="0.05pt" w:hanging="14.20pt"/>
        <w:jc w:val="both"/>
        <w:rPr>
          <w:color w:val="162937"/>
          <w:sz w:val="22"/>
          <w:szCs w:val="22"/>
        </w:rPr>
      </w:pPr>
    </w:p>
    <w:p w14:paraId="7A88481C"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xml:space="preserve">III – Licença (Autorização ou Alvará) de ampliação; </w:t>
      </w:r>
    </w:p>
    <w:p w14:paraId="59435B0C" w14:textId="77777777" w:rsidR="006343D6" w:rsidRPr="006343D6" w:rsidRDefault="006343D6" w:rsidP="006343D6">
      <w:pPr>
        <w:pStyle w:val="Corpodetexto"/>
        <w:ind w:start="42.55pt" w:end="0.05pt" w:hanging="14.20pt"/>
        <w:jc w:val="both"/>
        <w:rPr>
          <w:color w:val="162937"/>
          <w:sz w:val="22"/>
          <w:szCs w:val="22"/>
        </w:rPr>
      </w:pPr>
    </w:p>
    <w:p w14:paraId="0808C563"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VI – Licença (Autorização ou Alvará) de demolição; e</w:t>
      </w:r>
    </w:p>
    <w:p w14:paraId="53891B44" w14:textId="77777777" w:rsidR="006343D6" w:rsidRPr="006343D6" w:rsidRDefault="006343D6" w:rsidP="006343D6">
      <w:pPr>
        <w:pStyle w:val="Corpodetexto"/>
        <w:ind w:start="42.55pt" w:end="0.05pt" w:hanging="14.20pt"/>
        <w:jc w:val="both"/>
        <w:rPr>
          <w:color w:val="162937"/>
          <w:sz w:val="22"/>
          <w:szCs w:val="22"/>
        </w:rPr>
      </w:pPr>
    </w:p>
    <w:p w14:paraId="4DE7D14D"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xml:space="preserve">V - Licença (Autorização ou Alvará) de reconstrução. </w:t>
      </w:r>
    </w:p>
    <w:p w14:paraId="51554965" w14:textId="77777777" w:rsidR="006343D6" w:rsidRPr="006343D6" w:rsidRDefault="006343D6" w:rsidP="006343D6">
      <w:pPr>
        <w:pStyle w:val="Corpodetexto"/>
        <w:ind w:start="85.05pt" w:end="0.05pt" w:hanging="14.15pt"/>
        <w:jc w:val="both"/>
        <w:rPr>
          <w:color w:val="162937"/>
          <w:sz w:val="22"/>
          <w:szCs w:val="22"/>
        </w:rPr>
      </w:pPr>
    </w:p>
    <w:p w14:paraId="4FED7A09"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1º. A emissão do Certificado de Conclusão de Obra (Habite-se), que corresponde à liberação do uso da edificação, está vinculada ao atendimento das exigências e condicionantes estabelecidas pelos órgãos administrativos de controle de segurança, de preservação ambiental, de integridade do patrimônio histórico, da vigilância sanitária e das concessionárias de serviços públicos e infraestrutura, quando necessário.</w:t>
      </w:r>
    </w:p>
    <w:p w14:paraId="646F9D02"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3º. O titular da licença responde pela veracidade dos documentos apresentados sempre que couber, não implicando sua aceitação por parte do Município, ou Órgão Licenciador, o reconhecimento do direito de propriedade sobre o imóvel.</w:t>
      </w:r>
    </w:p>
    <w:p w14:paraId="28E74B97"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 2º. Para apresentação do projeto e execução da obra, deverá o titular da licença obrigatoriamente municiar-se de responsável técnico Arquiteto ou Engenheiro, legalmente habilitado, devidamente registrado em entidade de classe corespondente, que detém a responsabilidade de emitir ART/RRT, documento que afere o desenvolvimento do projeto e da execução da obra em acordo com </w:t>
      </w:r>
      <w:r w:rsidRPr="006343D6">
        <w:rPr>
          <w:color w:val="162937"/>
          <w:sz w:val="22"/>
          <w:szCs w:val="22"/>
        </w:rPr>
        <w:lastRenderedPageBreak/>
        <w:t>as legislações e normas construtivas vigentes.</w:t>
      </w:r>
    </w:p>
    <w:p w14:paraId="4C4BAEFB"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4º O Código de Defesa do Consumidor (Lei Federal nº 8.078, de 11 de setembro de 1990, alterada pela Lei nº 8.884, de 11.6.1994), estabelece no art. 12, que o responsável técnico responde pela reparação dos danos causados aos consumidores por defeitos decorrentes de projeto e construção, bem como por informações insuficientes ou inadequadas sobre sua utilização e riscos.</w:t>
      </w:r>
    </w:p>
    <w:p w14:paraId="0E84A5D5" w14:textId="77777777" w:rsidR="006343D6" w:rsidRPr="006343D6" w:rsidRDefault="006343D6" w:rsidP="006343D6">
      <w:pPr>
        <w:pStyle w:val="Corpodetexto"/>
        <w:ind w:end="0.05pt" w:firstLine="28.35pt"/>
        <w:jc w:val="both"/>
        <w:rPr>
          <w:color w:val="000000"/>
          <w:sz w:val="22"/>
          <w:szCs w:val="22"/>
          <w:shd w:val="clear" w:color="auto" w:fill="FFFFFF"/>
        </w:rPr>
      </w:pPr>
    </w:p>
    <w:p w14:paraId="11DA9D45"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5º O Código Penal (Lei Federal nº 2.848, de 7 de dezembro de 1940), estabelece no art. 184, crime a violação de direitos autorais na reprodução total ou parcial de projeto de autoria de outro profissional da área;</w:t>
      </w:r>
    </w:p>
    <w:p w14:paraId="0AD01F16" w14:textId="77777777" w:rsidR="006343D6" w:rsidRPr="006343D6" w:rsidRDefault="006343D6" w:rsidP="006343D6">
      <w:pPr>
        <w:pStyle w:val="Corpodetexto"/>
        <w:ind w:end="0.05pt" w:firstLine="28.35pt"/>
        <w:jc w:val="both"/>
        <w:rPr>
          <w:color w:val="162937"/>
          <w:sz w:val="22"/>
          <w:szCs w:val="22"/>
        </w:rPr>
      </w:pPr>
    </w:p>
    <w:p w14:paraId="6D453940" w14:textId="77777777" w:rsidR="006343D6" w:rsidRPr="006343D6" w:rsidRDefault="006343D6" w:rsidP="006343D6">
      <w:pPr>
        <w:pStyle w:val="Corpodetexto"/>
        <w:ind w:end="0.05pt" w:firstLine="28.35pt"/>
        <w:jc w:val="both"/>
        <w:rPr>
          <w:color w:val="162937"/>
          <w:sz w:val="22"/>
          <w:szCs w:val="22"/>
        </w:rPr>
      </w:pPr>
      <w:r w:rsidRPr="006343D6">
        <w:rPr>
          <w:color w:val="162937"/>
          <w:sz w:val="22"/>
          <w:szCs w:val="22"/>
        </w:rPr>
        <w:t>§ 6º O Código Penal, estabelece também, no art. 299, crime de falsidade ideológica pela declaração falsa ou diversa da que devia ser escrita, com o fim de alterar a verdade sobre o fato.</w:t>
      </w:r>
    </w:p>
    <w:p w14:paraId="13B2372D"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7º O poder de polícia da Prefeitura se limita ao exame da adequação do projeto às posturas municipais e verificação da exatidão de sua execução ao que foi licenciado, não lhe cabendo fiscalizar a execução material da obra.</w:t>
      </w:r>
    </w:p>
    <w:p w14:paraId="36FB749E" w14:textId="77777777" w:rsidR="006343D6" w:rsidRPr="006343D6" w:rsidRDefault="006343D6" w:rsidP="006343D6">
      <w:pPr>
        <w:pStyle w:val="Corpodetexto"/>
        <w:ind w:end="0.05pt" w:firstLine="28.35pt"/>
        <w:jc w:val="both"/>
        <w:rPr>
          <w:color w:val="162937"/>
          <w:spacing w:val="7"/>
          <w:sz w:val="22"/>
          <w:szCs w:val="22"/>
        </w:rPr>
      </w:pPr>
    </w:p>
    <w:p w14:paraId="67B59EDF" w14:textId="77777777" w:rsidR="006343D6" w:rsidRPr="006343D6" w:rsidRDefault="006343D6" w:rsidP="006343D6">
      <w:pPr>
        <w:pStyle w:val="Ttulo1"/>
        <w:spacing w:after="12pt" w:line="14.40pt" w:lineRule="auto"/>
        <w:jc w:val="center"/>
        <w:rPr>
          <w:rFonts w:ascii="Times New Roman" w:hAnsi="Times New Roman" w:cs="Times New Roman"/>
          <w:b/>
          <w:bCs/>
          <w:color w:val="auto"/>
          <w:sz w:val="22"/>
          <w:szCs w:val="22"/>
        </w:rPr>
      </w:pPr>
      <w:bookmarkStart w:id="5" w:name="_Toc73658912"/>
      <w:r w:rsidRPr="006343D6">
        <w:rPr>
          <w:rFonts w:ascii="Times New Roman" w:hAnsi="Times New Roman" w:cs="Times New Roman"/>
          <w:b/>
          <w:bCs/>
          <w:color w:val="auto"/>
          <w:sz w:val="22"/>
          <w:szCs w:val="22"/>
        </w:rPr>
        <w:t>DA RESPONSABILIDADE DOS AGENTES ENVOLVIDOS NO LICENCIAMENTO URBANÍSTICO INTEGRADO</w:t>
      </w:r>
      <w:bookmarkEnd w:id="5"/>
    </w:p>
    <w:p w14:paraId="3D9CCA2C"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Art. 7º Para os fins desta Resolução, considera-se:</w:t>
      </w:r>
    </w:p>
    <w:p w14:paraId="4304C8CF"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 – Prefeitura Municipal</w:t>
      </w:r>
    </w:p>
    <w:p w14:paraId="29988A56"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Ao Município compete fiscalizar e fazer cumprir as disposições previstas as legislações edilícias e urbanísticas no processo de Licenciamento Urbanístico Integrado.</w:t>
      </w:r>
    </w:p>
    <w:p w14:paraId="5BFFD69D"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II - Órgãos de Controle de atos públicos de Licenciamento de Obras e Edificações</w:t>
      </w:r>
    </w:p>
    <w:p w14:paraId="00D928EB"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Além dos órgãos municipais competentes, constituem instâncias do processo de licenciamento, sempre que cabível:</w:t>
      </w:r>
    </w:p>
    <w:p w14:paraId="260377B8"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 Corpo de Bombeiros do Estado, naquilo que diz respeito à segurança contra incêndio e pânico;</w:t>
      </w:r>
    </w:p>
    <w:p w14:paraId="6E149819"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b) Órgãos federais e estaduais responsáveis pela proteção do patrimônio ambiental, histórico e cultural; III – Concessionárias dos serviços públicos;</w:t>
      </w:r>
    </w:p>
    <w:p w14:paraId="271BDCA6" w14:textId="77777777" w:rsidR="006343D6" w:rsidRPr="006343D6" w:rsidRDefault="006343D6" w:rsidP="006343D6">
      <w:pPr>
        <w:pStyle w:val="Corpodetexto"/>
        <w:spacing w:before="12pt" w:after="12pt" w:line="14.40pt" w:lineRule="auto"/>
        <w:ind w:end="0.05pt" w:firstLine="28.35pt"/>
        <w:jc w:val="both"/>
        <w:rPr>
          <w:color w:val="FF0000"/>
          <w:sz w:val="22"/>
          <w:szCs w:val="22"/>
        </w:rPr>
      </w:pPr>
      <w:r w:rsidRPr="006343D6">
        <w:rPr>
          <w:color w:val="FF0000"/>
          <w:sz w:val="22"/>
          <w:szCs w:val="22"/>
        </w:rPr>
        <w:t>c) Órgãos responsáveis pela ﬁscalização do exercício proﬁssional (ajustado tipo de letra)</w:t>
      </w:r>
    </w:p>
    <w:p w14:paraId="72EC9B34"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III - Plataforma Digital de Integração (PDI)</w:t>
      </w:r>
    </w:p>
    <w:p w14:paraId="7A0AFDFE"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Plataforma Digital de Integração, responsável por receber, consolidar e integrar as informações </w:t>
      </w:r>
      <w:r w:rsidRPr="006343D6">
        <w:rPr>
          <w:color w:val="162937"/>
          <w:sz w:val="22"/>
          <w:szCs w:val="22"/>
        </w:rPr>
        <w:lastRenderedPageBreak/>
        <w:t>digitais referente ao processo de Licenciamento Urbanístico Integrador.</w:t>
      </w:r>
    </w:p>
    <w:p w14:paraId="12BEECE4"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IV – Proprietário, </w:t>
      </w:r>
      <w:r w:rsidRPr="006343D6">
        <w:rPr>
          <w:strike/>
          <w:color w:val="FF0000"/>
          <w:sz w:val="22"/>
          <w:szCs w:val="22"/>
        </w:rPr>
        <w:t>Possuidou</w:t>
      </w:r>
      <w:r w:rsidRPr="006343D6">
        <w:rPr>
          <w:color w:val="162937"/>
          <w:sz w:val="22"/>
          <w:szCs w:val="22"/>
        </w:rPr>
        <w:t xml:space="preserve"> Possuidor ou Corresponsável pela obra a ser executada </w:t>
      </w:r>
    </w:p>
    <w:p w14:paraId="4192A4CB"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O proprietário é a pessoa física ou jurídica, detentora de título de propriedade do imóvel registrado no Cartório de Registro de Imóveis; o possuidor, é aquele que tenha de fato o exercício, pleno ou não, de usar o imóvel objeto da obra. </w:t>
      </w:r>
    </w:p>
    <w:p w14:paraId="31C8E1E7"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V - Autor e Responsável Técnico pelo Projeto </w:t>
      </w:r>
    </w:p>
    <w:p w14:paraId="028F32D0"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Arquiteto ou Engenheiro, legalmente habilitado, devidamente registrado em entidade de classe corespondente, que detém a responsabilidade de emitir ART/RRT, documento que afere o desenvolvimento </w:t>
      </w:r>
      <w:r w:rsidRPr="006343D6">
        <w:rPr>
          <w:strike/>
          <w:color w:val="FF0000"/>
          <w:sz w:val="22"/>
          <w:szCs w:val="22"/>
        </w:rPr>
        <w:t>do em</w:t>
      </w:r>
      <w:r w:rsidRPr="006343D6">
        <w:rPr>
          <w:color w:val="FF0000"/>
          <w:sz w:val="22"/>
          <w:szCs w:val="22"/>
        </w:rPr>
        <w:t xml:space="preserve"> </w:t>
      </w:r>
      <w:r w:rsidRPr="006343D6">
        <w:rPr>
          <w:color w:val="162937"/>
          <w:sz w:val="22"/>
          <w:szCs w:val="22"/>
        </w:rPr>
        <w:t>de acordo com as legislações e normas técnicas construtivas vigentes.</w:t>
      </w:r>
    </w:p>
    <w:p w14:paraId="4A9D0B83"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VI - Responsável Técnico pela Obra</w:t>
      </w:r>
    </w:p>
    <w:p w14:paraId="3BDF906E" w14:textId="316A933E" w:rsidR="006343D6" w:rsidRPr="00A76B43" w:rsidRDefault="006343D6" w:rsidP="00A76B43">
      <w:pPr>
        <w:pStyle w:val="Corpodetexto"/>
        <w:spacing w:before="12pt" w:after="12pt" w:line="14.40pt" w:lineRule="auto"/>
        <w:ind w:end="0.05pt" w:firstLine="28.35pt"/>
        <w:jc w:val="both"/>
        <w:rPr>
          <w:color w:val="162937"/>
          <w:sz w:val="22"/>
          <w:szCs w:val="22"/>
        </w:rPr>
      </w:pPr>
      <w:r w:rsidRPr="006343D6">
        <w:rPr>
          <w:color w:val="162937"/>
          <w:sz w:val="22"/>
          <w:szCs w:val="22"/>
        </w:rPr>
        <w:t>Arquiteto e Engenheiro, legalmente habilitado, devidamente registrado em entidade de classe corespondente, que detém a responsabilidade de emitir ART/RRT, documento que afere a execução da obra em acordo com as legislações e normas técnicas construtivas vigentes.</w:t>
      </w:r>
    </w:p>
    <w:p w14:paraId="0AB48DE7" w14:textId="77777777" w:rsidR="006343D6" w:rsidRPr="006343D6" w:rsidRDefault="006343D6" w:rsidP="006343D6">
      <w:pPr>
        <w:pStyle w:val="NormalWeb"/>
        <w:jc w:val="center"/>
        <w:rPr>
          <w:color w:val="000000"/>
          <w:sz w:val="22"/>
          <w:szCs w:val="22"/>
        </w:rPr>
      </w:pPr>
      <w:r w:rsidRPr="006343D6">
        <w:rPr>
          <w:b/>
          <w:bCs/>
          <w:color w:val="000000"/>
          <w:sz w:val="22"/>
          <w:szCs w:val="22"/>
        </w:rPr>
        <w:t xml:space="preserve">Seção I </w:t>
      </w:r>
      <w:r w:rsidRPr="006343D6">
        <w:rPr>
          <w:b/>
          <w:bCs/>
          <w:color w:val="000000"/>
          <w:sz w:val="22"/>
          <w:szCs w:val="22"/>
        </w:rPr>
        <w:br w:type="textWrapping" w:clear="all"/>
        <w:t>Das responsabilidades dos municípios e órgãos licenciadores</w:t>
      </w:r>
    </w:p>
    <w:p w14:paraId="4BB48466"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Art. 8º. Para os fins desta resolução, as Prefeituras Municipai que irão implementar o Licenciamento Urbanístico Integrado nos seus municípios, deverão:</w:t>
      </w:r>
    </w:p>
    <w:p w14:paraId="674820B5"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 - estar integrados à Rede Nacional para a Simplificação do Registro e da Legalização de Empresas e Negócios – REDESIM;</w:t>
      </w:r>
    </w:p>
    <w:p w14:paraId="551BAFEC"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II – atender ao disposto dos</w:t>
      </w:r>
      <w:r w:rsidRPr="006343D6">
        <w:rPr>
          <w:strike/>
          <w:color w:val="FF0000"/>
          <w:sz w:val="22"/>
          <w:szCs w:val="22"/>
        </w:rPr>
        <w:t> </w:t>
      </w:r>
      <w:hyperlink r:id="rId9" w:anchor="art182" w:history="1">
        <w:r w:rsidRPr="006343D6">
          <w:rPr>
            <w:color w:val="162937"/>
            <w:sz w:val="22"/>
            <w:szCs w:val="22"/>
          </w:rPr>
          <w:t>arts. 182</w:t>
        </w:r>
      </w:hyperlink>
      <w:r w:rsidRPr="006343D6">
        <w:rPr>
          <w:strike/>
          <w:color w:val="FF0000"/>
          <w:sz w:val="22"/>
          <w:szCs w:val="22"/>
        </w:rPr>
        <w:t> </w:t>
      </w:r>
      <w:r w:rsidRPr="006343D6">
        <w:rPr>
          <w:color w:val="162937"/>
          <w:sz w:val="22"/>
          <w:szCs w:val="22"/>
        </w:rPr>
        <w:t>e</w:t>
      </w:r>
      <w:r w:rsidRPr="006343D6">
        <w:rPr>
          <w:strike/>
          <w:color w:val="FF0000"/>
          <w:sz w:val="22"/>
          <w:szCs w:val="22"/>
        </w:rPr>
        <w:t> </w:t>
      </w:r>
      <w:hyperlink r:id="rId10" w:anchor="art183" w:history="1">
        <w:r w:rsidRPr="006343D6">
          <w:rPr>
            <w:color w:val="162937"/>
            <w:sz w:val="22"/>
            <w:szCs w:val="22"/>
          </w:rPr>
          <w:t>183 da Constituição Federal</w:t>
        </w:r>
      </w:hyperlink>
      <w:r w:rsidRPr="006343D6">
        <w:rPr>
          <w:color w:val="162937"/>
          <w:sz w:val="22"/>
          <w:szCs w:val="22"/>
        </w:rPr>
        <w:t xml:space="preserve">, de diretrizes gerais da política urbana e possuir instrumentos previstos no art. 4º, da </w:t>
      </w:r>
      <w:hyperlink r:id="rId11" w:history="1">
        <w:r w:rsidRPr="006343D6">
          <w:rPr>
            <w:color w:val="162937"/>
            <w:sz w:val="22"/>
            <w:szCs w:val="22"/>
          </w:rPr>
          <w:t>LEI No</w:t>
        </w:r>
        <w:r w:rsidRPr="006343D6">
          <w:rPr>
            <w:strike/>
            <w:color w:val="FF0000"/>
            <w:sz w:val="22"/>
            <w:szCs w:val="22"/>
          </w:rPr>
          <w:t> </w:t>
        </w:r>
        <w:r w:rsidRPr="006343D6">
          <w:rPr>
            <w:color w:val="162937"/>
            <w:sz w:val="22"/>
            <w:szCs w:val="22"/>
          </w:rPr>
          <w:t xml:space="preserve">10.257, </w:t>
        </w:r>
        <w:r w:rsidRPr="006343D6">
          <w:rPr>
            <w:strike/>
            <w:color w:val="FF0000"/>
            <w:sz w:val="22"/>
            <w:szCs w:val="22"/>
          </w:rPr>
          <w:t>DE</w:t>
        </w:r>
        <w:r w:rsidRPr="006343D6">
          <w:rPr>
            <w:color w:val="162937"/>
            <w:sz w:val="22"/>
            <w:szCs w:val="22"/>
          </w:rPr>
          <w:t xml:space="preserve"> de 10 DE JULHO </w:t>
        </w:r>
        <w:r w:rsidRPr="006343D6">
          <w:rPr>
            <w:strike/>
            <w:color w:val="FF0000"/>
            <w:sz w:val="22"/>
            <w:szCs w:val="22"/>
          </w:rPr>
          <w:t>DE</w:t>
        </w:r>
        <w:r w:rsidRPr="006343D6">
          <w:rPr>
            <w:color w:val="162937"/>
            <w:sz w:val="22"/>
            <w:szCs w:val="22"/>
          </w:rPr>
          <w:t xml:space="preserve"> de 2001,</w:t>
        </w:r>
      </w:hyperlink>
      <w:r w:rsidRPr="006343D6">
        <w:rPr>
          <w:color w:val="162937"/>
          <w:sz w:val="22"/>
          <w:szCs w:val="22"/>
        </w:rPr>
        <w:t xml:space="preserve"> em especial:</w:t>
      </w:r>
    </w:p>
    <w:p w14:paraId="2238C75B"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a) plano diretor;</w:t>
      </w:r>
    </w:p>
    <w:p w14:paraId="7744A0A2"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b) disciplina do parcelamento, do uso e da ocupação do solo; </w:t>
      </w:r>
    </w:p>
    <w:p w14:paraId="1ED357FF"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c) zoneamento ambiental; </w:t>
      </w:r>
    </w:p>
    <w:p w14:paraId="2CE38FE7"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d) plano plurianual; </w:t>
      </w:r>
    </w:p>
    <w:p w14:paraId="31146896"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e) diretrizes orçamentárias e orçamento anual; </w:t>
      </w:r>
    </w:p>
    <w:p w14:paraId="76FD09E5"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f) gestão orçamentária participativa; </w:t>
      </w:r>
    </w:p>
    <w:p w14:paraId="64719A5D"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lastRenderedPageBreak/>
        <w:t xml:space="preserve">g) planos, programas e projetos setoriais; </w:t>
      </w:r>
    </w:p>
    <w:p w14:paraId="753BCB82"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h) planos de desenvolvimento econômico e social;</w:t>
      </w:r>
    </w:p>
    <w:p w14:paraId="11FB1F62"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III – revisar as legislações municipais e outros requisitos legais associados ao licenciamento de obras e emissão de álvaras de construção, a fim de garantir a exequibilidade da implementação do Licenciamento Urbanístico Integrado, no processo de licenciamento de obras e emissão de alvarás de construção local;</w:t>
      </w:r>
    </w:p>
    <w:p w14:paraId="69EFAE78"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 IV – estabelecer tipologias e parâmetros Urbanísticos mínimos para determinar as edificações de baixo risco aptas ao processo de Licenciamento Urbanístico Integrado;</w:t>
      </w:r>
    </w:p>
    <w:p w14:paraId="2B051074"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IV – alinhar e disponibilizar as tipologias e parâmetros Urbanísticos mínimos definidos pelo Município com a(s) Plataforma(s) Digital(is) Integrada(s), que atenderão as demandas do Licenciamento Urbanístico Integrado para que sigam as premissas estabelecidas e forma equalizada e igualitária; </w:t>
      </w:r>
    </w:p>
    <w:p w14:paraId="7C550A54"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V – promover a articulação entre as Secretarias Municipais para possibiltar a integração do processos</w:t>
      </w:r>
      <w:r w:rsidRPr="006343D6">
        <w:rPr>
          <w:strike/>
          <w:color w:val="FF0000"/>
          <w:sz w:val="22"/>
          <w:szCs w:val="22"/>
        </w:rPr>
        <w:t>de</w:t>
      </w:r>
      <w:r w:rsidRPr="006343D6">
        <w:rPr>
          <w:color w:val="162937"/>
          <w:sz w:val="22"/>
          <w:szCs w:val="22"/>
        </w:rPr>
        <w:t xml:space="preserve"> de Licenciamento de Obras e Emissão de Álvaras de Construção junto aos demais Órgãos Licenciadores na esfera Municipal e Estadual (Corpo de Bombeiros, Secretaria de Meio Ambiente e de Patrimonio Histórico, entre outros); </w:t>
      </w:r>
    </w:p>
    <w:p w14:paraId="657A30B3"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VI – diponibilizar </w:t>
      </w:r>
      <w:r w:rsidRPr="006343D6">
        <w:rPr>
          <w:b/>
          <w:bCs/>
          <w:color w:val="162937"/>
          <w:sz w:val="22"/>
          <w:szCs w:val="22"/>
        </w:rPr>
        <w:t>portais digitais de acesso público</w:t>
      </w:r>
      <w:r w:rsidRPr="006343D6">
        <w:rPr>
          <w:rStyle w:val="Refdenotaderodap"/>
          <w:rFonts w:eastAsia="Cambria"/>
          <w:color w:val="162937"/>
          <w:sz w:val="22"/>
          <w:szCs w:val="22"/>
        </w:rPr>
        <w:footnoteReference w:id="4"/>
      </w:r>
      <w:r w:rsidRPr="006343D6">
        <w:rPr>
          <w:b/>
          <w:bCs/>
          <w:color w:val="162937"/>
          <w:sz w:val="22"/>
          <w:szCs w:val="22"/>
        </w:rPr>
        <w:t>,</w:t>
      </w:r>
      <w:r w:rsidRPr="006343D6">
        <w:rPr>
          <w:color w:val="162937"/>
          <w:sz w:val="22"/>
          <w:szCs w:val="22"/>
        </w:rPr>
        <w:t xml:space="preserve"> visando garantir a qualidade e acesso às regulamentações de construção do município, especificando claramente a lista de documentos que devem ser apresentados para o processo de licenciamento de obras e obtenção de alvarás de construção, bem como as taxas a serem pagas pelo processo e a indicação dos projetos que devem ser previamente aprovados pelos demais órgãos competentes. </w:t>
      </w:r>
    </w:p>
    <w:p w14:paraId="1BAB2A5B"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VII – garantir o </w:t>
      </w:r>
      <w:r w:rsidRPr="006343D6">
        <w:rPr>
          <w:b/>
          <w:bCs/>
          <w:color w:val="162937"/>
          <w:sz w:val="22"/>
          <w:szCs w:val="22"/>
        </w:rPr>
        <w:t>controle de qualidade antes da construção</w:t>
      </w:r>
      <w:r w:rsidRPr="006343D6">
        <w:rPr>
          <w:rStyle w:val="Refdenotaderodap"/>
          <w:rFonts w:eastAsia="Cambria"/>
          <w:color w:val="162937"/>
          <w:sz w:val="22"/>
          <w:szCs w:val="22"/>
        </w:rPr>
        <w:footnoteReference w:id="5"/>
      </w:r>
      <w:r w:rsidRPr="006343D6">
        <w:rPr>
          <w:color w:val="162937"/>
          <w:sz w:val="22"/>
          <w:szCs w:val="22"/>
        </w:rPr>
        <w:t xml:space="preserve"> disponibilizando equipe técnica qualificada como Engenheiros e Arquitetos, devidamente cadastrados na entidade de classe competente para acompanhar a analise e aprovação dos pedidos de licenciamento de obras e emissão de alvarás de construção.</w:t>
      </w:r>
    </w:p>
    <w:p w14:paraId="1084AB0B"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VIII – garantir o </w:t>
      </w:r>
      <w:r w:rsidRPr="006343D6">
        <w:rPr>
          <w:b/>
          <w:bCs/>
          <w:color w:val="162937"/>
          <w:sz w:val="22"/>
          <w:szCs w:val="22"/>
        </w:rPr>
        <w:t>controle de qualidade durante a construção</w:t>
      </w:r>
      <w:r w:rsidRPr="006343D6">
        <w:rPr>
          <w:rStyle w:val="Refdenotaderodap"/>
          <w:rFonts w:eastAsia="Cambria"/>
          <w:color w:val="162937"/>
          <w:sz w:val="22"/>
          <w:szCs w:val="22"/>
        </w:rPr>
        <w:footnoteReference w:id="6"/>
      </w:r>
      <w:r w:rsidRPr="006343D6">
        <w:rPr>
          <w:color w:val="162937"/>
          <w:sz w:val="22"/>
          <w:szCs w:val="22"/>
        </w:rPr>
        <w:t xml:space="preserve"> disponibilizando equipe técnica qualificada como Engenheiros e Arquitetos, devidamente cadastrados na entidade de classe competente, para acompanhar a análise e aprovação dos pedidos de licenciamento de obras e emissão </w:t>
      </w:r>
      <w:r w:rsidRPr="006343D6">
        <w:rPr>
          <w:color w:val="162937"/>
          <w:sz w:val="22"/>
          <w:szCs w:val="22"/>
        </w:rPr>
        <w:lastRenderedPageBreak/>
        <w:t>de alvarás de construção.</w:t>
      </w:r>
    </w:p>
    <w:p w14:paraId="4CA2917F"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IX – garantir o </w:t>
      </w:r>
      <w:r w:rsidRPr="006343D6">
        <w:rPr>
          <w:b/>
          <w:bCs/>
          <w:color w:val="162937"/>
          <w:sz w:val="22"/>
          <w:szCs w:val="22"/>
        </w:rPr>
        <w:t>controle de qualidade após a construção</w:t>
      </w:r>
      <w:r w:rsidRPr="006343D6">
        <w:rPr>
          <w:rStyle w:val="Refdenotaderodap"/>
          <w:rFonts w:eastAsia="Cambria"/>
          <w:color w:val="162937"/>
          <w:sz w:val="22"/>
          <w:szCs w:val="22"/>
        </w:rPr>
        <w:footnoteReference w:id="7"/>
      </w:r>
      <w:r w:rsidRPr="006343D6">
        <w:rPr>
          <w:color w:val="162937"/>
          <w:sz w:val="22"/>
          <w:szCs w:val="22"/>
        </w:rPr>
        <w:t xml:space="preserve"> para que seja realizada uma inspeção final, por Engenheiros ou Arquitetos, devidamente cadastrados na entidade de classe competente,  com o objetivo de verificar se a edificação foi construída de acordo com as plantas aprovadas e com as regulamentações vigentes.</w:t>
      </w:r>
    </w:p>
    <w:p w14:paraId="13B4A070"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IX – Notificar o proprietário ou possuidor no caso de baixa de responsabilidade técnica, em pedidos de Alvará de Execução, para apresentar o novo responsável técnico pela obra no prazo de 30 (trinta) dias, sob pena de indeferimento do processo.</w:t>
      </w:r>
    </w:p>
    <w:p w14:paraId="137BA05D" w14:textId="77777777" w:rsidR="006343D6" w:rsidRPr="006343D6" w:rsidRDefault="006343D6" w:rsidP="006343D6">
      <w:pPr>
        <w:pStyle w:val="Corpodetexto"/>
        <w:spacing w:before="12pt" w:after="12pt" w:line="14.40pt" w:lineRule="auto"/>
        <w:ind w:end="0.05pt" w:firstLine="28.35pt"/>
        <w:jc w:val="both"/>
        <w:rPr>
          <w:color w:val="162937"/>
          <w:sz w:val="22"/>
          <w:szCs w:val="22"/>
        </w:rPr>
      </w:pPr>
    </w:p>
    <w:p w14:paraId="08C3C1B1" w14:textId="77777777" w:rsidR="006343D6" w:rsidRPr="006343D6" w:rsidRDefault="006343D6" w:rsidP="006343D6">
      <w:pPr>
        <w:pStyle w:val="NormalWeb"/>
        <w:spacing w:before="12pt" w:beforeAutospacing="0" w:after="12pt" w:afterAutospacing="0" w:line="14.40pt" w:lineRule="auto"/>
        <w:jc w:val="center"/>
        <w:rPr>
          <w:color w:val="000000"/>
          <w:sz w:val="22"/>
          <w:szCs w:val="22"/>
        </w:rPr>
      </w:pPr>
      <w:r w:rsidRPr="006343D6">
        <w:rPr>
          <w:b/>
          <w:bCs/>
          <w:color w:val="000000"/>
          <w:sz w:val="22"/>
          <w:szCs w:val="22"/>
        </w:rPr>
        <w:t>Seção I</w:t>
      </w:r>
    </w:p>
    <w:p w14:paraId="58EA55BA" w14:textId="77777777" w:rsidR="006343D6" w:rsidRPr="006343D6" w:rsidRDefault="006343D6" w:rsidP="006343D6">
      <w:pPr>
        <w:pStyle w:val="NormalWeb"/>
        <w:spacing w:before="12pt" w:beforeAutospacing="0" w:after="12pt" w:afterAutospacing="0" w:line="14.40pt" w:lineRule="auto"/>
        <w:jc w:val="center"/>
        <w:rPr>
          <w:color w:val="000000"/>
          <w:sz w:val="22"/>
          <w:szCs w:val="22"/>
        </w:rPr>
      </w:pPr>
      <w:r w:rsidRPr="006343D6">
        <w:rPr>
          <w:b/>
          <w:bCs/>
          <w:color w:val="000000"/>
          <w:sz w:val="22"/>
          <w:szCs w:val="22"/>
        </w:rPr>
        <w:t>Das responsabilidades dos requerentes</w:t>
      </w:r>
    </w:p>
    <w:p w14:paraId="30E7A3C7" w14:textId="77777777" w:rsidR="006343D6" w:rsidRPr="006343D6" w:rsidRDefault="006343D6" w:rsidP="006343D6">
      <w:pPr>
        <w:pStyle w:val="Corpodetexto"/>
        <w:spacing w:before="12pt" w:after="12pt" w:line="14.40pt" w:lineRule="auto"/>
        <w:ind w:firstLine="28.35pt"/>
        <w:jc w:val="both"/>
        <w:rPr>
          <w:color w:val="162937"/>
          <w:sz w:val="22"/>
          <w:szCs w:val="22"/>
        </w:rPr>
      </w:pPr>
      <w:r w:rsidRPr="006343D6">
        <w:rPr>
          <w:color w:val="162937"/>
          <w:sz w:val="22"/>
          <w:szCs w:val="22"/>
        </w:rPr>
        <w:t xml:space="preserve">Art. 9º. Incumbe aos </w:t>
      </w:r>
      <w:r w:rsidRPr="006343D6">
        <w:rPr>
          <w:strike/>
          <w:color w:val="FF0000"/>
          <w:sz w:val="22"/>
          <w:szCs w:val="22"/>
        </w:rPr>
        <w:t>requentes</w:t>
      </w:r>
      <w:r w:rsidRPr="006343D6">
        <w:rPr>
          <w:color w:val="162937"/>
          <w:sz w:val="22"/>
          <w:szCs w:val="22"/>
        </w:rPr>
        <w:t xml:space="preserve"> requerentes do Licenciamento URBANÍSTICO Integrado, seja o Proprietário ou Possuidor do Imóvel, </w:t>
      </w:r>
      <w:r w:rsidRPr="006343D6">
        <w:rPr>
          <w:color w:val="FF0000"/>
          <w:sz w:val="22"/>
          <w:szCs w:val="22"/>
        </w:rPr>
        <w:t xml:space="preserve">seja </w:t>
      </w:r>
      <w:r w:rsidRPr="006343D6">
        <w:rPr>
          <w:color w:val="162937"/>
          <w:sz w:val="22"/>
          <w:szCs w:val="22"/>
        </w:rPr>
        <w:t>o Responsável Técnico pelo desenvolvimento do projeto e da execução da obra:</w:t>
      </w:r>
    </w:p>
    <w:p w14:paraId="4182CFA7"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I - realizar consulta prévia sobre o lote a fim de verificar os regramentos Urbanísticos necessários;</w:t>
      </w:r>
    </w:p>
    <w:p w14:paraId="526502A6" w14:textId="77777777" w:rsidR="006343D6" w:rsidRPr="006343D6" w:rsidRDefault="006343D6" w:rsidP="006343D6">
      <w:pPr>
        <w:pStyle w:val="Corpodetexto"/>
        <w:spacing w:before="12pt" w:after="12pt" w:line="14.40pt" w:lineRule="auto"/>
        <w:ind w:end="0.05pt" w:firstLine="28.35pt"/>
        <w:jc w:val="both"/>
        <w:rPr>
          <w:color w:val="162937"/>
          <w:sz w:val="22"/>
          <w:szCs w:val="22"/>
        </w:rPr>
      </w:pPr>
      <w:r w:rsidRPr="006343D6">
        <w:rPr>
          <w:color w:val="162937"/>
          <w:sz w:val="22"/>
          <w:szCs w:val="22"/>
        </w:rPr>
        <w:t xml:space="preserve"> II – realizar consulta e solicictar a anuência de outros órgão licenciadores que não estejam alinhados ao Licenciamento Urbanístico Integrado, quais sejam: de preservação do Patrimônio</w:t>
      </w:r>
      <w:r w:rsidRPr="006343D6">
        <w:rPr>
          <w:color w:val="FF0000"/>
          <w:sz w:val="22"/>
          <w:szCs w:val="22"/>
        </w:rPr>
        <w:t xml:space="preserve"> </w:t>
      </w:r>
      <w:r w:rsidRPr="006343D6">
        <w:rPr>
          <w:color w:val="162937"/>
          <w:sz w:val="22"/>
          <w:szCs w:val="22"/>
        </w:rPr>
        <w:t>Histórico, Ambientais, Sanitários, de Segurança e Conssessionárias de Serviços Públicos;</w:t>
      </w:r>
    </w:p>
    <w:p w14:paraId="08237100"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III - Conhecer amplamente toda a normatização técnica aplicável, bem como o  disposto no código de obras, leis de zoneamento, plano diretor e atos normativos acerca de segurança contra incêndio, pânico e emergências; e</w:t>
      </w:r>
    </w:p>
    <w:p w14:paraId="52B2C68B"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IV – assinar Termo de Responsabilidade sobre a veracidade das informações prestadas;</w:t>
      </w:r>
    </w:p>
    <w:p w14:paraId="2F77AF85"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V – compreender todo o escopo de sua responsabilidade, perante a Administração pública, conselhos profissionais e terceiros, resultante de seus atos e omissões; e</w:t>
      </w:r>
    </w:p>
    <w:p w14:paraId="1D953FCF"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 1º O responsável técnico garantirá, antes do início do exercício da atividade, a anotação técnica cabível junto ao seu conselho profissional.</w:t>
      </w:r>
    </w:p>
    <w:p w14:paraId="01BDAE69" w14:textId="77777777" w:rsidR="006343D6" w:rsidRPr="006343D6" w:rsidRDefault="006343D6" w:rsidP="006343D6">
      <w:pPr>
        <w:pStyle w:val="Corpodetexto"/>
        <w:spacing w:before="10pt" w:after="10pt" w:line="14.40pt" w:lineRule="auto"/>
        <w:ind w:firstLine="28.35pt"/>
        <w:jc w:val="both"/>
        <w:rPr>
          <w:color w:val="162937"/>
          <w:sz w:val="22"/>
          <w:szCs w:val="22"/>
        </w:rPr>
      </w:pPr>
    </w:p>
    <w:p w14:paraId="64D8AD30" w14:textId="77777777" w:rsidR="006343D6" w:rsidRPr="006343D6" w:rsidRDefault="006343D6" w:rsidP="006343D6">
      <w:pPr>
        <w:pStyle w:val="Ttulo1"/>
        <w:spacing w:before="10pt" w:after="10pt"/>
        <w:jc w:val="center"/>
        <w:rPr>
          <w:rFonts w:ascii="Times New Roman" w:hAnsi="Times New Roman" w:cs="Times New Roman"/>
          <w:b/>
          <w:bCs/>
          <w:color w:val="auto"/>
          <w:sz w:val="22"/>
          <w:szCs w:val="22"/>
        </w:rPr>
      </w:pPr>
      <w:bookmarkStart w:id="6" w:name="_Toc73658913"/>
      <w:r w:rsidRPr="006343D6">
        <w:rPr>
          <w:rFonts w:ascii="Times New Roman" w:hAnsi="Times New Roman" w:cs="Times New Roman"/>
          <w:b/>
          <w:bCs/>
          <w:color w:val="auto"/>
          <w:sz w:val="22"/>
          <w:szCs w:val="22"/>
        </w:rPr>
        <w:lastRenderedPageBreak/>
        <w:t>PROCEDIMENTOS PARA LICENCIAMENTO URBANÍSTICO INTEGRADO</w:t>
      </w:r>
      <w:bookmarkEnd w:id="6"/>
    </w:p>
    <w:p w14:paraId="6778E95F"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Art. 10º. Para iniciar o processo de Licencimento URBANÍSTICO Integrado, de edificações de BAIXO RISCO, o requerente deverá efetuar registro junto à Plataforma Digital de Integração (PDI), vinculada a Prefeitura Municipal devidamente cadastrado à REDESIM.</w:t>
      </w:r>
    </w:p>
    <w:p w14:paraId="249DD7AD"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 1º Somente o profissional habilitado no CREA ou CAU, o proprietário ou o possuidor e seus representantes poderão tratar, perante a Prefeitura, de assuntos relacionados com o projeto ou obra de sua responsabilidade.</w:t>
      </w:r>
    </w:p>
    <w:p w14:paraId="5667CC7B"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 xml:space="preserve">§ 2º Cada Município terá autonomia para estabelecer tipologias e parâmetros Urbanísticos mínimos para determinar as edificações de baixo risco aptas ao processo de Licenciamento Urbanístico Integrado, que deverão ser atendidas </w:t>
      </w:r>
      <w:r w:rsidRPr="006343D6">
        <w:rPr>
          <w:strike/>
          <w:color w:val="FF0000"/>
          <w:sz w:val="22"/>
          <w:szCs w:val="22"/>
        </w:rPr>
        <w:t xml:space="preserve">pala </w:t>
      </w:r>
      <w:r w:rsidRPr="006343D6">
        <w:rPr>
          <w:color w:val="162937"/>
          <w:sz w:val="22"/>
          <w:szCs w:val="22"/>
        </w:rPr>
        <w:t>pela(s) Plataforma(s) Digital(is) Integrada(s), que atenderão as demandas do Licenciamento Urbanístico Integrado local.</w:t>
      </w:r>
    </w:p>
    <w:p w14:paraId="671C7335"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 xml:space="preserve">§ 3º Além de estabelecer tipologias e parâmetros Urbanísticos mínimos para determinar as edificações de baixo risco aptas ao processo de Licenciamento Urbanístico Integrado, o Município deve definir os documentos </w:t>
      </w:r>
      <w:r w:rsidRPr="006343D6">
        <w:rPr>
          <w:strike/>
          <w:color w:val="FF0000"/>
          <w:sz w:val="22"/>
          <w:szCs w:val="22"/>
        </w:rPr>
        <w:t>necessáiros</w:t>
      </w:r>
      <w:r w:rsidRPr="006343D6">
        <w:rPr>
          <w:color w:val="162937"/>
          <w:sz w:val="22"/>
          <w:szCs w:val="22"/>
        </w:rPr>
        <w:t xml:space="preserve"> necessarios para serem apresentados, </w:t>
      </w:r>
      <w:r w:rsidRPr="006343D6">
        <w:rPr>
          <w:color w:val="FF0000"/>
          <w:sz w:val="22"/>
          <w:szCs w:val="22"/>
        </w:rPr>
        <w:t xml:space="preserve">nomeadamente e não menos que: </w:t>
      </w:r>
      <w:r w:rsidRPr="006343D6">
        <w:rPr>
          <w:strike/>
          <w:color w:val="162937"/>
          <w:sz w:val="22"/>
          <w:szCs w:val="22"/>
        </w:rPr>
        <w:t>por exemplo:</w:t>
      </w:r>
    </w:p>
    <w:p w14:paraId="497CA101"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 xml:space="preserve">I – </w:t>
      </w:r>
      <w:r w:rsidRPr="006343D6">
        <w:rPr>
          <w:strike/>
          <w:color w:val="FF0000"/>
          <w:sz w:val="22"/>
          <w:szCs w:val="22"/>
        </w:rPr>
        <w:t>Regitro</w:t>
      </w:r>
      <w:r w:rsidRPr="006343D6">
        <w:rPr>
          <w:color w:val="162937"/>
          <w:sz w:val="22"/>
          <w:szCs w:val="22"/>
        </w:rPr>
        <w:t xml:space="preserve"> Registro de Imóveis;</w:t>
      </w:r>
    </w:p>
    <w:p w14:paraId="4D397AA7"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II - conjunto de documentos acerca do projeto técnico, em formato digital de documento compactado .ZIP ou .RAR, elaborado conforme especificação do Poder Público municipal ou distrital;</w:t>
      </w:r>
    </w:p>
    <w:p w14:paraId="312349F6"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III – comprovante</w:t>
      </w:r>
      <w:r w:rsidRPr="006343D6">
        <w:rPr>
          <w:color w:val="FF0000"/>
          <w:sz w:val="22"/>
          <w:szCs w:val="22"/>
        </w:rPr>
        <w:t>(s</w:t>
      </w:r>
      <w:r w:rsidRPr="006343D6">
        <w:rPr>
          <w:color w:val="162937"/>
          <w:sz w:val="22"/>
          <w:szCs w:val="22"/>
        </w:rPr>
        <w:t>) do</w:t>
      </w:r>
      <w:r w:rsidRPr="006343D6">
        <w:rPr>
          <w:color w:val="FF0000"/>
          <w:sz w:val="22"/>
          <w:szCs w:val="22"/>
        </w:rPr>
        <w:t xml:space="preserve">(s) </w:t>
      </w:r>
      <w:r w:rsidRPr="006343D6">
        <w:rPr>
          <w:color w:val="162937"/>
          <w:sz w:val="22"/>
          <w:szCs w:val="22"/>
        </w:rPr>
        <w:t>registro</w:t>
      </w:r>
      <w:r w:rsidRPr="006343D6">
        <w:rPr>
          <w:color w:val="FF0000"/>
          <w:sz w:val="22"/>
          <w:szCs w:val="22"/>
        </w:rPr>
        <w:t xml:space="preserve">(s) </w:t>
      </w:r>
      <w:r w:rsidRPr="006343D6">
        <w:rPr>
          <w:color w:val="162937"/>
          <w:sz w:val="22"/>
          <w:szCs w:val="22"/>
        </w:rPr>
        <w:t>de anotação</w:t>
      </w:r>
      <w:r w:rsidRPr="006343D6">
        <w:rPr>
          <w:color w:val="FF0000"/>
          <w:sz w:val="22"/>
          <w:szCs w:val="22"/>
        </w:rPr>
        <w:t xml:space="preserve">(ões) </w:t>
      </w:r>
      <w:r w:rsidRPr="006343D6">
        <w:rPr>
          <w:color w:val="162937"/>
          <w:sz w:val="22"/>
          <w:szCs w:val="22"/>
        </w:rPr>
        <w:t>técnica</w:t>
      </w:r>
      <w:r w:rsidRPr="006343D6">
        <w:rPr>
          <w:color w:val="FF0000"/>
          <w:sz w:val="22"/>
          <w:szCs w:val="22"/>
        </w:rPr>
        <w:t>(s);</w:t>
      </w:r>
    </w:p>
    <w:p w14:paraId="31D92E6C"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IV – Registro Fotográfico;</w:t>
      </w:r>
    </w:p>
    <w:p w14:paraId="73D6A6B8"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V – Cronograma Físico Prévio de execução de obras; e</w:t>
      </w:r>
    </w:p>
    <w:p w14:paraId="0CC6D79C" w14:textId="77777777" w:rsidR="006343D6" w:rsidRPr="006343D6" w:rsidRDefault="006343D6" w:rsidP="006343D6">
      <w:pPr>
        <w:pStyle w:val="Corpodetexto"/>
        <w:spacing w:before="10pt" w:after="10pt" w:line="14.40pt" w:lineRule="auto"/>
        <w:ind w:firstLine="28.35pt"/>
        <w:jc w:val="both"/>
        <w:rPr>
          <w:color w:val="162937"/>
          <w:sz w:val="22"/>
          <w:szCs w:val="22"/>
        </w:rPr>
      </w:pPr>
      <w:r w:rsidRPr="006343D6">
        <w:rPr>
          <w:color w:val="162937"/>
          <w:sz w:val="22"/>
          <w:szCs w:val="22"/>
        </w:rPr>
        <w:t>vI – dados para emissão de ordens de pagamento posteriores referentes a taxas e emolumentos pelos Estados, Distrito Federal e Municípios.</w:t>
      </w:r>
    </w:p>
    <w:p w14:paraId="434A2B67" w14:textId="77777777" w:rsidR="006343D6" w:rsidRPr="006343D6" w:rsidRDefault="006343D6" w:rsidP="006343D6">
      <w:pPr>
        <w:contextualSpacing/>
        <w:jc w:val="both"/>
        <w:rPr>
          <w:rFonts w:ascii="Times New Roman" w:eastAsia="Times New Roman" w:hAnsi="Times New Roman"/>
          <w:b/>
          <w:sz w:val="22"/>
          <w:szCs w:val="22"/>
          <w:lang w:eastAsia="pt-BR"/>
        </w:rPr>
      </w:pPr>
    </w:p>
    <w:p w14:paraId="54BF11DB" w14:textId="77777777" w:rsidR="006343D6" w:rsidRPr="006343D6" w:rsidRDefault="006343D6" w:rsidP="006343D6">
      <w:pPr>
        <w:spacing w:before="6pt" w:after="6pt"/>
        <w:rPr>
          <w:rFonts w:ascii="Times New Roman" w:eastAsia="Helvetica" w:hAnsi="Times New Roman"/>
          <w:color w:val="000000" w:themeColor="text1"/>
          <w:sz w:val="22"/>
          <w:szCs w:val="22"/>
        </w:rPr>
      </w:pPr>
    </w:p>
    <w:p w14:paraId="60F45EF1" w14:textId="77777777" w:rsidR="00420607" w:rsidRPr="006343D6" w:rsidRDefault="00420607" w:rsidP="0096502B">
      <w:pPr>
        <w:jc w:val="both"/>
        <w:rPr>
          <w:rFonts w:ascii="Times New Roman" w:eastAsia="Times New Roman" w:hAnsi="Times New Roman"/>
          <w:b/>
          <w:sz w:val="22"/>
          <w:szCs w:val="22"/>
          <w:lang w:eastAsia="pt-BR"/>
        </w:rPr>
      </w:pPr>
    </w:p>
    <w:bookmarkEnd w:id="0"/>
    <w:bookmarkEnd w:id="1"/>
    <w:p w14:paraId="19EB31C6" w14:textId="77777777" w:rsidR="00420607" w:rsidRPr="006343D6" w:rsidRDefault="00420607" w:rsidP="0096502B">
      <w:pPr>
        <w:jc w:val="both"/>
        <w:rPr>
          <w:rFonts w:ascii="Times New Roman" w:eastAsia="Times New Roman" w:hAnsi="Times New Roman"/>
          <w:b/>
          <w:sz w:val="22"/>
          <w:szCs w:val="22"/>
          <w:lang w:eastAsia="pt-BR"/>
        </w:rPr>
      </w:pPr>
    </w:p>
    <w:sectPr w:rsidR="00420607" w:rsidRPr="006343D6" w:rsidSect="009A7A63">
      <w:headerReference w:type="default" r:id="rId12"/>
      <w:footerReference w:type="default" r:id="rId13"/>
      <w:pgSz w:w="595.30pt" w:h="841.90pt"/>
      <w:pgMar w:top="92.15pt" w:right="63.70pt" w:bottom="70.85pt" w:left="85.05pt" w:header="25.50pt" w:footer="43.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01396C27" w14:textId="77777777" w:rsidR="00A72577" w:rsidRDefault="00A72577" w:rsidP="00783D72">
      <w:r>
        <w:separator/>
      </w:r>
    </w:p>
  </w:endnote>
  <w:endnote w:type="continuationSeparator" w:id="0">
    <w:p w14:paraId="222781AA" w14:textId="77777777" w:rsidR="00A72577" w:rsidRDefault="00A72577" w:rsidP="00783D7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Helvetica">
    <w:panose1 w:val="020B0504020202020204"/>
    <w:charset w:characterSet="iso-8859-1"/>
    <w:family w:val="swiss"/>
    <w:notTrueType/>
    <w:pitch w:val="variable"/>
    <w:sig w:usb0="00000003" w:usb1="00000000" w:usb2="00000000" w:usb3="00000000" w:csb0="00000001"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end"/>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purl.oclc.org/ooxml/drawingml/main" r:id="rId1"/>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AD4718">
          <w:rPr>
            <w:rFonts w:ascii="Arial" w:hAnsi="Arial" w:cs="Arial"/>
            <w:b/>
            <w:bCs/>
            <w:noProof/>
            <w:color w:val="008080"/>
          </w:rPr>
          <w:t>1</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p w14:paraId="5482E305" w14:textId="77777777" w:rsidR="00506DA1" w:rsidRDefault="00506DA1"/>
  <w:p w14:paraId="3EA02135" w14:textId="77777777" w:rsidR="006067AB" w:rsidRDefault="006067AB"/>
  <w:p w14:paraId="26973CAB" w14:textId="77777777" w:rsidR="006067AB" w:rsidRDefault="006067AB"/>
  <w:p w14:paraId="2FA0C89C" w14:textId="77777777" w:rsidR="006067AB" w:rsidRDefault="006067AB"/>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07538718" w14:textId="77777777" w:rsidR="00A72577" w:rsidRDefault="00A72577" w:rsidP="00783D72">
      <w:r>
        <w:separator/>
      </w:r>
    </w:p>
  </w:footnote>
  <w:footnote w:type="continuationSeparator" w:id="0">
    <w:p w14:paraId="003A22D2" w14:textId="77777777" w:rsidR="00A72577" w:rsidRDefault="00A72577" w:rsidP="00783D72">
      <w:r>
        <w:continuationSeparator/>
      </w:r>
    </w:p>
  </w:footnote>
  <w:footnote w:id="1">
    <w:p w14:paraId="2345D7D4" w14:textId="77777777" w:rsidR="0096502B" w:rsidRDefault="0096502B" w:rsidP="0096502B">
      <w:pPr>
        <w:pStyle w:val="Textodenotaderodap"/>
      </w:pPr>
      <w:r w:rsidRPr="00E565C6">
        <w:rPr>
          <w:rStyle w:val="Refdenotaderodap"/>
        </w:rPr>
        <w:footnoteRef/>
      </w:r>
      <w:r w:rsidRPr="00E565C6">
        <w:t xml:space="preserve"> </w:t>
      </w:r>
      <w:r w:rsidRPr="00E565C6">
        <w:rPr>
          <w:rFonts w:ascii="Times New Roman" w:eastAsia="Times New Roman" w:hAnsi="Times New Roman" w:cs="Times New Roman"/>
          <w:b w:val="0"/>
        </w:rPr>
        <w:t>MG, TO, SP</w:t>
      </w:r>
      <w:r>
        <w:rPr>
          <w:rFonts w:ascii="Times New Roman" w:eastAsia="Times New Roman" w:hAnsi="Times New Roman" w:cs="Times New Roman"/>
          <w:b w:val="0"/>
        </w:rPr>
        <w:t xml:space="preserve"> </w:t>
      </w:r>
      <w:r w:rsidRPr="00E565C6">
        <w:rPr>
          <w:rFonts w:ascii="Times New Roman" w:eastAsia="Times New Roman" w:hAnsi="Times New Roman" w:cs="Times New Roman"/>
          <w:b w:val="0"/>
        </w:rPr>
        <w:t>e AC encaminharam ofícios ao CAU/BR, porém sem contribuições.</w:t>
      </w:r>
    </w:p>
  </w:footnote>
  <w:footnote w:id="2">
    <w:p w14:paraId="2B09F41C" w14:textId="77777777" w:rsidR="006343D6" w:rsidRDefault="006343D6" w:rsidP="006343D6">
      <w:r>
        <w:rPr>
          <w:rStyle w:val="Refdenotaderodap"/>
        </w:rPr>
        <w:footnoteRef/>
      </w:r>
      <w:r>
        <w:t xml:space="preserve"> </w:t>
      </w:r>
      <w:r w:rsidRPr="0036686F">
        <w:rPr>
          <w:rFonts w:ascii="Segoe UI" w:eastAsia="Helvetica" w:hAnsi="Segoe UI" w:cs="Segoe UI"/>
          <w:color w:val="000000" w:themeColor="text1"/>
          <w:sz w:val="20"/>
          <w:szCs w:val="20"/>
        </w:rPr>
        <w:t xml:space="preserve">Excluindo todos </w:t>
      </w:r>
      <w:r>
        <w:rPr>
          <w:rFonts w:ascii="Segoe UI" w:eastAsia="Helvetica" w:hAnsi="Segoe UI" w:cs="Segoe UI"/>
          <w:color w:val="000000" w:themeColor="text1"/>
          <w:sz w:val="20"/>
          <w:szCs w:val="20"/>
        </w:rPr>
        <w:t>as Edificações que possuam Classificação Nacional de Atividade Econômica (</w:t>
      </w:r>
      <w:r w:rsidRPr="0036686F">
        <w:rPr>
          <w:rFonts w:ascii="Segoe UI" w:eastAsia="Helvetica" w:hAnsi="Segoe UI" w:cs="Segoe UI"/>
          <w:color w:val="000000" w:themeColor="text1"/>
          <w:sz w:val="20"/>
          <w:szCs w:val="20"/>
        </w:rPr>
        <w:t>CN</w:t>
      </w:r>
      <w:r>
        <w:rPr>
          <w:rFonts w:ascii="Segoe UI" w:eastAsia="Helvetica" w:hAnsi="Segoe UI" w:cs="Segoe UI"/>
          <w:color w:val="000000" w:themeColor="text1"/>
          <w:sz w:val="20"/>
          <w:szCs w:val="20"/>
        </w:rPr>
        <w:t>AE)</w:t>
      </w:r>
      <w:r w:rsidRPr="0036686F">
        <w:rPr>
          <w:rFonts w:ascii="Segoe UI" w:eastAsia="Helvetica" w:hAnsi="Segoe UI" w:cs="Segoe UI"/>
          <w:color w:val="000000" w:themeColor="text1"/>
          <w:sz w:val="20"/>
          <w:szCs w:val="20"/>
        </w:rPr>
        <w:t xml:space="preserve"> que</w:t>
      </w:r>
      <w:r>
        <w:rPr>
          <w:rFonts w:ascii="Segoe UI" w:eastAsia="Helvetica" w:hAnsi="Segoe UI" w:cs="Segoe UI"/>
          <w:color w:val="000000" w:themeColor="text1"/>
          <w:sz w:val="20"/>
          <w:szCs w:val="20"/>
        </w:rPr>
        <w:t>,</w:t>
      </w:r>
      <w:r w:rsidRPr="0036686F">
        <w:rPr>
          <w:rFonts w:ascii="Segoe UI" w:eastAsia="Helvetica" w:hAnsi="Segoe UI" w:cs="Segoe UI"/>
          <w:color w:val="000000" w:themeColor="text1"/>
          <w:sz w:val="20"/>
          <w:szCs w:val="20"/>
        </w:rPr>
        <w:t xml:space="preserve"> de alguma forma</w:t>
      </w:r>
      <w:r>
        <w:rPr>
          <w:rFonts w:ascii="Segoe UI" w:eastAsia="Helvetica" w:hAnsi="Segoe UI" w:cs="Segoe UI"/>
          <w:color w:val="000000" w:themeColor="text1"/>
          <w:sz w:val="20"/>
          <w:szCs w:val="20"/>
        </w:rPr>
        <w:t>,</w:t>
      </w:r>
      <w:r w:rsidRPr="0036686F">
        <w:rPr>
          <w:rFonts w:ascii="Segoe UI" w:eastAsia="Helvetica" w:hAnsi="Segoe UI" w:cs="Segoe UI"/>
          <w:color w:val="000000" w:themeColor="text1"/>
          <w:sz w:val="20"/>
          <w:szCs w:val="20"/>
        </w:rPr>
        <w:t xml:space="preserve"> envolvam risco/poluição: urbana, ambiental, inflamáveis, tóxicos</w:t>
      </w:r>
      <w:r>
        <w:rPr>
          <w:rFonts w:ascii="Segoe UI" w:eastAsia="Helvetica" w:hAnsi="Segoe UI" w:cs="Segoe UI"/>
          <w:color w:val="000000" w:themeColor="text1"/>
          <w:sz w:val="20"/>
          <w:szCs w:val="20"/>
        </w:rPr>
        <w:t>.</w:t>
      </w:r>
    </w:p>
  </w:footnote>
  <w:footnote w:id="3">
    <w:p w14:paraId="37E69975" w14:textId="77777777" w:rsidR="006343D6" w:rsidRPr="0036686F" w:rsidRDefault="006343D6" w:rsidP="006343D6">
      <w:pPr>
        <w:rPr>
          <w:rFonts w:ascii="Segoe UI" w:eastAsia="Times New Roman" w:hAnsi="Segoe UI" w:cs="Segoe UI"/>
          <w:color w:val="C00000"/>
          <w:sz w:val="20"/>
          <w:szCs w:val="20"/>
          <w:lang w:eastAsia="pt-BR"/>
        </w:rPr>
      </w:pPr>
      <w:r>
        <w:rPr>
          <w:rStyle w:val="Refdenotaderodap"/>
        </w:rPr>
        <w:footnoteRef/>
      </w:r>
      <w:r>
        <w:t xml:space="preserve"> </w:t>
      </w:r>
      <w:r w:rsidRPr="0036686F">
        <w:rPr>
          <w:rFonts w:ascii="Segoe UI" w:eastAsia="Helvetica" w:hAnsi="Segoe UI" w:cs="Segoe UI"/>
          <w:color w:val="000000" w:themeColor="text1"/>
          <w:sz w:val="20"/>
          <w:szCs w:val="20"/>
        </w:rPr>
        <w:t xml:space="preserve">Restrito a parâmetros Urbanísticos, </w:t>
      </w:r>
      <w:proofErr w:type="spellStart"/>
      <w:r w:rsidRPr="0036686F">
        <w:rPr>
          <w:rFonts w:ascii="Segoe UI" w:eastAsia="Helvetica" w:hAnsi="Segoe UI" w:cs="Segoe UI"/>
          <w:color w:val="000000" w:themeColor="text1"/>
          <w:sz w:val="20"/>
          <w:szCs w:val="20"/>
        </w:rPr>
        <w:t>checklist</w:t>
      </w:r>
      <w:proofErr w:type="spellEnd"/>
      <w:r w:rsidRPr="0036686F">
        <w:rPr>
          <w:rFonts w:ascii="Segoe UI" w:eastAsia="Helvetica" w:hAnsi="Segoe UI" w:cs="Segoe UI"/>
          <w:color w:val="000000" w:themeColor="text1"/>
          <w:sz w:val="20"/>
          <w:szCs w:val="20"/>
        </w:rPr>
        <w:t xml:space="preserve"> apresentação de projeto de massa</w:t>
      </w:r>
      <w:r>
        <w:rPr>
          <w:rFonts w:ascii="Segoe UI" w:eastAsia="Helvetica" w:hAnsi="Segoe UI" w:cs="Segoe UI"/>
          <w:color w:val="000000" w:themeColor="text1"/>
          <w:sz w:val="20"/>
          <w:szCs w:val="20"/>
        </w:rPr>
        <w:t>.</w:t>
      </w:r>
    </w:p>
    <w:p w14:paraId="2499FBB1" w14:textId="77777777" w:rsidR="006343D6" w:rsidRDefault="006343D6" w:rsidP="006343D6">
      <w:pPr>
        <w:pStyle w:val="Textodenotaderodap"/>
      </w:pPr>
    </w:p>
  </w:footnote>
  <w:footnote w:id="4">
    <w:p w14:paraId="0F6FDCF2" w14:textId="77777777" w:rsidR="006343D6" w:rsidRPr="004C410D" w:rsidRDefault="006343D6" w:rsidP="006343D6">
      <w:pPr>
        <w:pStyle w:val="Textodenotaderodap"/>
        <w:jc w:val="both"/>
        <w:rPr>
          <w:b w:val="0"/>
        </w:rPr>
      </w:pPr>
      <w:r>
        <w:rPr>
          <w:rStyle w:val="Refdenotaderodap"/>
        </w:rPr>
        <w:footnoteRef/>
      </w:r>
      <w:r>
        <w:t xml:space="preserve"> </w:t>
      </w:r>
      <w:r w:rsidRPr="004C410D">
        <w:rPr>
          <w:rFonts w:ascii="Segoe UI" w:eastAsia="Helvetica" w:hAnsi="Segoe UI" w:cs="Segoe UI"/>
          <w:b w:val="0"/>
          <w:color w:val="000000" w:themeColor="text1"/>
        </w:rPr>
        <w:t xml:space="preserve">Requisitos que pontuam o Índice da qualidade das regulamentações de construção na metodologia </w:t>
      </w:r>
      <w:proofErr w:type="spellStart"/>
      <w:r w:rsidRPr="004C410D">
        <w:rPr>
          <w:rFonts w:ascii="Segoe UI" w:eastAsia="Helvetica" w:hAnsi="Segoe UI" w:cs="Segoe UI"/>
          <w:b w:val="0"/>
          <w:i/>
          <w:iCs/>
          <w:color w:val="000000" w:themeColor="text1"/>
        </w:rPr>
        <w:t>Doing</w:t>
      </w:r>
      <w:proofErr w:type="spellEnd"/>
      <w:r w:rsidRPr="004C410D">
        <w:rPr>
          <w:rFonts w:ascii="Segoe UI" w:eastAsia="Helvetica" w:hAnsi="Segoe UI" w:cs="Segoe UI"/>
          <w:b w:val="0"/>
          <w:i/>
          <w:iCs/>
          <w:color w:val="000000" w:themeColor="text1"/>
        </w:rPr>
        <w:t xml:space="preserve"> Business</w:t>
      </w:r>
      <w:r w:rsidRPr="004C410D">
        <w:rPr>
          <w:rFonts w:ascii="Segoe UI" w:eastAsia="Helvetica" w:hAnsi="Segoe UI" w:cs="Segoe UI"/>
          <w:b w:val="0"/>
          <w:color w:val="000000" w:themeColor="text1"/>
        </w:rPr>
        <w:t xml:space="preserve"> adotada pelo Banco Mundial para medir a regulamentação do ambiente de negócios de aproximadamente 90 países.</w:t>
      </w:r>
    </w:p>
  </w:footnote>
  <w:footnote w:id="5">
    <w:p w14:paraId="517BF12D" w14:textId="77777777" w:rsidR="006343D6" w:rsidRPr="004C410D" w:rsidRDefault="006343D6" w:rsidP="006343D6">
      <w:pPr>
        <w:pStyle w:val="Textodenotaderodap"/>
        <w:jc w:val="both"/>
        <w:rPr>
          <w:b w:val="0"/>
        </w:rPr>
      </w:pPr>
      <w:r w:rsidRPr="004C410D">
        <w:rPr>
          <w:rStyle w:val="Refdenotaderodap"/>
          <w:b w:val="0"/>
        </w:rPr>
        <w:footnoteRef/>
      </w:r>
      <w:r w:rsidRPr="004C410D">
        <w:rPr>
          <w:b w:val="0"/>
        </w:rPr>
        <w:t xml:space="preserve"> </w:t>
      </w:r>
      <w:r w:rsidRPr="004C410D">
        <w:rPr>
          <w:rFonts w:ascii="Segoe UI" w:eastAsia="Helvetica" w:hAnsi="Segoe UI" w:cs="Segoe UI"/>
          <w:b w:val="0"/>
          <w:color w:val="000000" w:themeColor="text1"/>
        </w:rPr>
        <w:t xml:space="preserve">Requisitos que pontuam o Índice da qualidade antes da construção, na metodologia </w:t>
      </w:r>
      <w:proofErr w:type="spellStart"/>
      <w:r w:rsidRPr="004C410D">
        <w:rPr>
          <w:rFonts w:ascii="Segoe UI" w:eastAsia="Helvetica" w:hAnsi="Segoe UI" w:cs="Segoe UI"/>
          <w:b w:val="0"/>
          <w:i/>
          <w:iCs/>
          <w:color w:val="000000" w:themeColor="text1"/>
        </w:rPr>
        <w:t>Doing</w:t>
      </w:r>
      <w:proofErr w:type="spellEnd"/>
      <w:r w:rsidRPr="004C410D">
        <w:rPr>
          <w:rFonts w:ascii="Segoe UI" w:eastAsia="Helvetica" w:hAnsi="Segoe UI" w:cs="Segoe UI"/>
          <w:b w:val="0"/>
          <w:i/>
          <w:iCs/>
          <w:color w:val="000000" w:themeColor="text1"/>
        </w:rPr>
        <w:t xml:space="preserve"> Business</w:t>
      </w:r>
      <w:r w:rsidRPr="004C410D">
        <w:rPr>
          <w:rFonts w:ascii="Segoe UI" w:eastAsia="Helvetica" w:hAnsi="Segoe UI" w:cs="Segoe UI"/>
          <w:b w:val="0"/>
          <w:color w:val="000000" w:themeColor="text1"/>
        </w:rPr>
        <w:t>.</w:t>
      </w:r>
    </w:p>
  </w:footnote>
  <w:footnote w:id="6">
    <w:p w14:paraId="1AE02D35" w14:textId="77777777" w:rsidR="006343D6" w:rsidRPr="00AD68E7" w:rsidRDefault="006343D6" w:rsidP="006343D6">
      <w:pPr>
        <w:pStyle w:val="Textodenotaderodap"/>
        <w:jc w:val="both"/>
      </w:pPr>
      <w:r w:rsidRPr="004C410D">
        <w:rPr>
          <w:rStyle w:val="Refdenotaderodap"/>
          <w:b w:val="0"/>
        </w:rPr>
        <w:footnoteRef/>
      </w:r>
      <w:r w:rsidRPr="004C410D">
        <w:rPr>
          <w:b w:val="0"/>
        </w:rPr>
        <w:t xml:space="preserve"> </w:t>
      </w:r>
      <w:r w:rsidRPr="004C410D">
        <w:rPr>
          <w:rFonts w:ascii="Segoe UI" w:eastAsia="Helvetica" w:hAnsi="Segoe UI" w:cs="Segoe UI"/>
          <w:b w:val="0"/>
          <w:color w:val="000000" w:themeColor="text1"/>
        </w:rPr>
        <w:t xml:space="preserve">Requisitos que pontuam o Índice da qualidade durante a construção, na metodologia </w:t>
      </w:r>
      <w:proofErr w:type="spellStart"/>
      <w:r w:rsidRPr="004C410D">
        <w:rPr>
          <w:rFonts w:ascii="Segoe UI" w:eastAsia="Helvetica" w:hAnsi="Segoe UI" w:cs="Segoe UI"/>
          <w:b w:val="0"/>
          <w:i/>
          <w:iCs/>
          <w:color w:val="000000" w:themeColor="text1"/>
        </w:rPr>
        <w:t>Doing</w:t>
      </w:r>
      <w:proofErr w:type="spellEnd"/>
      <w:r w:rsidRPr="004C410D">
        <w:rPr>
          <w:rFonts w:ascii="Segoe UI" w:eastAsia="Helvetica" w:hAnsi="Segoe UI" w:cs="Segoe UI"/>
          <w:b w:val="0"/>
          <w:i/>
          <w:iCs/>
          <w:color w:val="000000" w:themeColor="text1"/>
        </w:rPr>
        <w:t xml:space="preserve"> Business</w:t>
      </w:r>
      <w:r w:rsidRPr="004C410D">
        <w:rPr>
          <w:rFonts w:ascii="Segoe UI" w:eastAsia="Helvetica" w:hAnsi="Segoe UI" w:cs="Segoe UI"/>
          <w:b w:val="0"/>
          <w:color w:val="000000" w:themeColor="text1"/>
        </w:rPr>
        <w:t>.</w:t>
      </w:r>
    </w:p>
  </w:footnote>
  <w:footnote w:id="7">
    <w:p w14:paraId="25330646" w14:textId="77777777" w:rsidR="006343D6" w:rsidRPr="00AD68E7" w:rsidRDefault="006343D6" w:rsidP="006343D6">
      <w:pPr>
        <w:pStyle w:val="Textodenotaderodap"/>
        <w:jc w:val="both"/>
      </w:pPr>
      <w:r>
        <w:rPr>
          <w:rStyle w:val="Refdenotaderodap"/>
        </w:rPr>
        <w:footnoteRef/>
      </w:r>
      <w:r>
        <w:t xml:space="preserve"> </w:t>
      </w:r>
      <w:r w:rsidRPr="004C410D">
        <w:rPr>
          <w:rFonts w:ascii="Segoe UI" w:eastAsia="Helvetica" w:hAnsi="Segoe UI" w:cs="Segoe UI"/>
          <w:b w:val="0"/>
          <w:color w:val="000000" w:themeColor="text1"/>
        </w:rPr>
        <w:t xml:space="preserve">Requisitos que pontuam o Índice da qualidade após a construção, na metodologia </w:t>
      </w:r>
      <w:proofErr w:type="spellStart"/>
      <w:r w:rsidRPr="004C410D">
        <w:rPr>
          <w:rFonts w:ascii="Segoe UI" w:eastAsia="Helvetica" w:hAnsi="Segoe UI" w:cs="Segoe UI"/>
          <w:b w:val="0"/>
          <w:i/>
          <w:iCs/>
          <w:color w:val="000000" w:themeColor="text1"/>
        </w:rPr>
        <w:t>Doing</w:t>
      </w:r>
      <w:proofErr w:type="spellEnd"/>
      <w:r w:rsidRPr="004C410D">
        <w:rPr>
          <w:rFonts w:ascii="Segoe UI" w:eastAsia="Helvetica" w:hAnsi="Segoe UI" w:cs="Segoe UI"/>
          <w:b w:val="0"/>
          <w:i/>
          <w:iCs/>
          <w:color w:val="000000" w:themeColor="text1"/>
        </w:rPr>
        <w:t xml:space="preserve"> Business</w:t>
      </w:r>
      <w:r w:rsidRPr="004C410D">
        <w:rPr>
          <w:rFonts w:ascii="Segoe UI" w:eastAsia="Helvetica" w:hAnsi="Segoe UI" w:cs="Segoe UI"/>
          <w:b w:val="0"/>
          <w:color w:val="000000" w:themeColor="text1"/>
        </w:rPr>
        <w:t>.</w:t>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
                            </a14:imgEffect>
                            <a14:imgEffect>
                              <a14:brightnessContrast bright="10%" contrast="1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268C4" w14:textId="77777777" w:rsidR="00506DA1" w:rsidRDefault="00506DA1"/>
  <w:p w14:paraId="7DDC461F" w14:textId="77777777" w:rsidR="006067AB" w:rsidRDefault="006067AB"/>
  <w:p w14:paraId="591E7E48" w14:textId="77777777" w:rsidR="006067AB" w:rsidRDefault="006067AB"/>
  <w:p w14:paraId="0FEF4460" w14:textId="77777777" w:rsidR="006067AB" w:rsidRDefault="006067AB"/>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89"/>
    <w:multiLevelType w:val="singleLevel"/>
    <w:tmpl w:val="3C4A6860"/>
    <w:lvl w:ilvl="0">
      <w:start w:val="1"/>
      <w:numFmt w:val="bullet"/>
      <w:pStyle w:val="Commarcadores"/>
      <w:lvlText w:val=""/>
      <w:lvlJc w:val="start"/>
      <w:pPr>
        <w:tabs>
          <w:tab w:val="num" w:pos="18pt"/>
        </w:tabs>
        <w:ind w:start="18pt" w:hanging="18pt"/>
      </w:pPr>
      <w:rPr>
        <w:rFonts w:ascii="Symbol" w:hAnsi="Symbol" w:hint="default"/>
      </w:rPr>
    </w:lvl>
  </w:abstractNum>
  <w:abstractNum w:abstractNumId="1">
    <w:nsid w:val="0BE86B3C"/>
    <w:multiLevelType w:val="hybridMultilevel"/>
    <w:tmpl w:val="5BD68DE4"/>
    <w:lvl w:ilvl="0" w:tplc="9D3EEAFE">
      <w:start w:val="1"/>
      <w:numFmt w:val="decimal"/>
      <w:lvlText w:val="%1 – "/>
      <w:lvlJc w:val="start"/>
      <w:pPr>
        <w:ind w:start="18pt" w:hanging="18pt"/>
      </w:pPr>
    </w:lvl>
    <w:lvl w:ilvl="1" w:tplc="04160019">
      <w:start w:val="1"/>
      <w:numFmt w:val="lowerLetter"/>
      <w:lvlText w:val="%2."/>
      <w:lvlJc w:val="start"/>
      <w:pPr>
        <w:ind w:start="54pt" w:hanging="18pt"/>
      </w:pPr>
    </w:lvl>
    <w:lvl w:ilvl="2" w:tplc="0416001B">
      <w:start w:val="1"/>
      <w:numFmt w:val="lowerRoman"/>
      <w:lvlText w:val="%3."/>
      <w:lvlJc w:val="end"/>
      <w:pPr>
        <w:ind w:start="90pt" w:hanging="9pt"/>
      </w:pPr>
    </w:lvl>
    <w:lvl w:ilvl="3" w:tplc="0416000F">
      <w:start w:val="1"/>
      <w:numFmt w:val="decimal"/>
      <w:lvlText w:val="%4."/>
      <w:lvlJc w:val="start"/>
      <w:pPr>
        <w:ind w:start="126pt" w:hanging="18pt"/>
      </w:pPr>
    </w:lvl>
    <w:lvl w:ilvl="4" w:tplc="04160019">
      <w:start w:val="1"/>
      <w:numFmt w:val="lowerLetter"/>
      <w:lvlText w:val="%5."/>
      <w:lvlJc w:val="start"/>
      <w:pPr>
        <w:ind w:start="162pt" w:hanging="18pt"/>
      </w:pPr>
    </w:lvl>
    <w:lvl w:ilvl="5" w:tplc="0416001B">
      <w:start w:val="1"/>
      <w:numFmt w:val="lowerRoman"/>
      <w:lvlText w:val="%6."/>
      <w:lvlJc w:val="end"/>
      <w:pPr>
        <w:ind w:start="198pt" w:hanging="9pt"/>
      </w:pPr>
    </w:lvl>
    <w:lvl w:ilvl="6" w:tplc="0416000F">
      <w:start w:val="1"/>
      <w:numFmt w:val="decimal"/>
      <w:lvlText w:val="%7."/>
      <w:lvlJc w:val="start"/>
      <w:pPr>
        <w:ind w:start="234pt" w:hanging="18pt"/>
      </w:pPr>
    </w:lvl>
    <w:lvl w:ilvl="7" w:tplc="04160019">
      <w:start w:val="1"/>
      <w:numFmt w:val="lowerLetter"/>
      <w:lvlText w:val="%8."/>
      <w:lvlJc w:val="start"/>
      <w:pPr>
        <w:ind w:start="270pt" w:hanging="18pt"/>
      </w:pPr>
    </w:lvl>
    <w:lvl w:ilvl="8" w:tplc="0416001B">
      <w:start w:val="1"/>
      <w:numFmt w:val="lowerRoman"/>
      <w:lvlText w:val="%9."/>
      <w:lvlJc w:val="end"/>
      <w:pPr>
        <w:ind w:start="306pt" w:hanging="9pt"/>
      </w:pPr>
    </w:lvl>
  </w:abstractNum>
  <w:abstractNum w:abstractNumId="2">
    <w:nsid w:val="1F05473D"/>
    <w:multiLevelType w:val="hybridMultilevel"/>
    <w:tmpl w:val="0A047996"/>
    <w:lvl w:ilvl="0" w:tplc="04160017">
      <w:start w:val="1"/>
      <w:numFmt w:val="lowerLetter"/>
      <w:lvlText w:val="%1)"/>
      <w:lvlJc w:val="start"/>
      <w:pPr>
        <w:ind w:start="36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3">
    <w:nsid w:val="31A71A56"/>
    <w:multiLevelType w:val="hybridMultilevel"/>
    <w:tmpl w:val="0330AC74"/>
    <w:lvl w:ilvl="0" w:tplc="5FEC7C68">
      <w:start w:val="1"/>
      <w:numFmt w:val="decimal"/>
      <w:lvlText w:val="%1-"/>
      <w:lvlJc w:val="start"/>
      <w:pPr>
        <w:ind w:start="32.20pt" w:hanging="18pt"/>
      </w:p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4">
    <w:nsid w:val="35EA1C08"/>
    <w:multiLevelType w:val="hybridMultilevel"/>
    <w:tmpl w:val="C33EDA72"/>
    <w:lvl w:ilvl="0" w:tplc="D3168A9E">
      <w:start w:val="1"/>
      <w:numFmt w:val="decimal"/>
      <w:lvlText w:val="%1-"/>
      <w:lvlJc w:val="start"/>
      <w:pPr>
        <w:ind w:start="36pt" w:hanging="18pt"/>
      </w:pPr>
      <w:rPr>
        <w:b w:val="0"/>
        <w:bCs/>
      </w:r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abstractNum w:abstractNumId="5">
    <w:nsid w:val="67347C93"/>
    <w:multiLevelType w:val="hybridMultilevel"/>
    <w:tmpl w:val="AB1CE614"/>
    <w:lvl w:ilvl="0" w:tplc="04160001">
      <w:start w:val="1"/>
      <w:numFmt w:val="bullet"/>
      <w:lvlText w:val=""/>
      <w:lvlJc w:val="start"/>
      <w:pPr>
        <w:ind w:start="36pt" w:hanging="18pt"/>
      </w:pPr>
      <w:rPr>
        <w:rFonts w:ascii="Symbol" w:hAnsi="Symbol" w:hint="default"/>
      </w:rPr>
    </w:lvl>
    <w:lvl w:ilvl="1" w:tplc="04160003" w:tentative="1">
      <w:start w:val="1"/>
      <w:numFmt w:val="bullet"/>
      <w:lvlText w:val="o"/>
      <w:lvlJc w:val="start"/>
      <w:pPr>
        <w:ind w:start="72pt" w:hanging="18pt"/>
      </w:pPr>
      <w:rPr>
        <w:rFonts w:ascii="Courier New" w:hAnsi="Courier New" w:cs="Courier New" w:hint="default"/>
      </w:rPr>
    </w:lvl>
    <w:lvl w:ilvl="2" w:tplc="04160005" w:tentative="1">
      <w:start w:val="1"/>
      <w:numFmt w:val="bullet"/>
      <w:lvlText w:val=""/>
      <w:lvlJc w:val="start"/>
      <w:pPr>
        <w:ind w:start="108pt" w:hanging="18pt"/>
      </w:pPr>
      <w:rPr>
        <w:rFonts w:ascii="Wingdings" w:hAnsi="Wingdings" w:hint="default"/>
      </w:rPr>
    </w:lvl>
    <w:lvl w:ilvl="3" w:tplc="04160001" w:tentative="1">
      <w:start w:val="1"/>
      <w:numFmt w:val="bullet"/>
      <w:lvlText w:val=""/>
      <w:lvlJc w:val="start"/>
      <w:pPr>
        <w:ind w:start="144pt" w:hanging="18pt"/>
      </w:pPr>
      <w:rPr>
        <w:rFonts w:ascii="Symbol" w:hAnsi="Symbol" w:hint="default"/>
      </w:rPr>
    </w:lvl>
    <w:lvl w:ilvl="4" w:tplc="04160003" w:tentative="1">
      <w:start w:val="1"/>
      <w:numFmt w:val="bullet"/>
      <w:lvlText w:val="o"/>
      <w:lvlJc w:val="start"/>
      <w:pPr>
        <w:ind w:start="180pt" w:hanging="18pt"/>
      </w:pPr>
      <w:rPr>
        <w:rFonts w:ascii="Courier New" w:hAnsi="Courier New" w:cs="Courier New" w:hint="default"/>
      </w:rPr>
    </w:lvl>
    <w:lvl w:ilvl="5" w:tplc="04160005" w:tentative="1">
      <w:start w:val="1"/>
      <w:numFmt w:val="bullet"/>
      <w:lvlText w:val=""/>
      <w:lvlJc w:val="start"/>
      <w:pPr>
        <w:ind w:start="216pt" w:hanging="18pt"/>
      </w:pPr>
      <w:rPr>
        <w:rFonts w:ascii="Wingdings" w:hAnsi="Wingdings" w:hint="default"/>
      </w:rPr>
    </w:lvl>
    <w:lvl w:ilvl="6" w:tplc="04160001" w:tentative="1">
      <w:start w:val="1"/>
      <w:numFmt w:val="bullet"/>
      <w:lvlText w:val=""/>
      <w:lvlJc w:val="start"/>
      <w:pPr>
        <w:ind w:start="252pt" w:hanging="18pt"/>
      </w:pPr>
      <w:rPr>
        <w:rFonts w:ascii="Symbol" w:hAnsi="Symbol" w:hint="default"/>
      </w:rPr>
    </w:lvl>
    <w:lvl w:ilvl="7" w:tplc="04160003" w:tentative="1">
      <w:start w:val="1"/>
      <w:numFmt w:val="bullet"/>
      <w:lvlText w:val="o"/>
      <w:lvlJc w:val="start"/>
      <w:pPr>
        <w:ind w:start="288pt" w:hanging="18pt"/>
      </w:pPr>
      <w:rPr>
        <w:rFonts w:ascii="Courier New" w:hAnsi="Courier New" w:cs="Courier New" w:hint="default"/>
      </w:rPr>
    </w:lvl>
    <w:lvl w:ilvl="8" w:tplc="04160005" w:tentative="1">
      <w:start w:val="1"/>
      <w:numFmt w:val="bullet"/>
      <w:lvlText w:val=""/>
      <w:lvlJc w:val="start"/>
      <w:pPr>
        <w:ind w:start="324pt" w:hanging="18pt"/>
      </w:pPr>
      <w:rPr>
        <w:rFonts w:ascii="Wingdings" w:hAnsi="Wingdings" w:hint="default"/>
      </w:rPr>
    </w:lvl>
  </w:abstractNum>
  <w:abstractNum w:abstractNumId="6">
    <w:nsid w:val="703F5E43"/>
    <w:multiLevelType w:val="hybridMultilevel"/>
    <w:tmpl w:val="C33EDA72"/>
    <w:lvl w:ilvl="0" w:tplc="D3168A9E">
      <w:start w:val="1"/>
      <w:numFmt w:val="decimal"/>
      <w:lvlText w:val="%1-"/>
      <w:lvlJc w:val="start"/>
      <w:pPr>
        <w:ind w:start="36pt" w:hanging="18pt"/>
      </w:pPr>
      <w:rPr>
        <w:b w:val="0"/>
        <w:bCs/>
      </w:rPr>
    </w:lvl>
    <w:lvl w:ilvl="1" w:tplc="04160019">
      <w:start w:val="1"/>
      <w:numFmt w:val="lowerLetter"/>
      <w:lvlText w:val="%2."/>
      <w:lvlJc w:val="start"/>
      <w:pPr>
        <w:ind w:start="72pt" w:hanging="18pt"/>
      </w:pPr>
    </w:lvl>
    <w:lvl w:ilvl="2" w:tplc="0416001B">
      <w:start w:val="1"/>
      <w:numFmt w:val="lowerRoman"/>
      <w:lvlText w:val="%3."/>
      <w:lvlJc w:val="end"/>
      <w:pPr>
        <w:ind w:start="108pt" w:hanging="9pt"/>
      </w:pPr>
    </w:lvl>
    <w:lvl w:ilvl="3" w:tplc="0416000F">
      <w:start w:val="1"/>
      <w:numFmt w:val="decimal"/>
      <w:lvlText w:val="%4."/>
      <w:lvlJc w:val="start"/>
      <w:pPr>
        <w:ind w:start="144pt" w:hanging="18pt"/>
      </w:pPr>
    </w:lvl>
    <w:lvl w:ilvl="4" w:tplc="04160019">
      <w:start w:val="1"/>
      <w:numFmt w:val="lowerLetter"/>
      <w:lvlText w:val="%5."/>
      <w:lvlJc w:val="start"/>
      <w:pPr>
        <w:ind w:start="180pt" w:hanging="18pt"/>
      </w:pPr>
    </w:lvl>
    <w:lvl w:ilvl="5" w:tplc="0416001B">
      <w:start w:val="1"/>
      <w:numFmt w:val="lowerRoman"/>
      <w:lvlText w:val="%6."/>
      <w:lvlJc w:val="end"/>
      <w:pPr>
        <w:ind w:start="216pt" w:hanging="9pt"/>
      </w:pPr>
    </w:lvl>
    <w:lvl w:ilvl="6" w:tplc="0416000F">
      <w:start w:val="1"/>
      <w:numFmt w:val="decimal"/>
      <w:lvlText w:val="%7."/>
      <w:lvlJc w:val="start"/>
      <w:pPr>
        <w:ind w:start="252pt" w:hanging="18pt"/>
      </w:pPr>
    </w:lvl>
    <w:lvl w:ilvl="7" w:tplc="04160019">
      <w:start w:val="1"/>
      <w:numFmt w:val="lowerLetter"/>
      <w:lvlText w:val="%8."/>
      <w:lvlJc w:val="start"/>
      <w:pPr>
        <w:ind w:start="288pt" w:hanging="18pt"/>
      </w:pPr>
    </w:lvl>
    <w:lvl w:ilvl="8" w:tplc="0416001B">
      <w:start w:val="1"/>
      <w:numFmt w:val="lowerRoman"/>
      <w:lvlText w:val="%9."/>
      <w:lvlJc w:val="end"/>
      <w:pPr>
        <w:ind w:start="324pt" w:hanging="9pt"/>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A6"/>
    <w:rsid w:val="00011DDC"/>
    <w:rsid w:val="00021718"/>
    <w:rsid w:val="00022F23"/>
    <w:rsid w:val="000C4650"/>
    <w:rsid w:val="00150026"/>
    <w:rsid w:val="00153163"/>
    <w:rsid w:val="00175837"/>
    <w:rsid w:val="00176770"/>
    <w:rsid w:val="00193E0F"/>
    <w:rsid w:val="00204080"/>
    <w:rsid w:val="00245497"/>
    <w:rsid w:val="00250E7B"/>
    <w:rsid w:val="00331A96"/>
    <w:rsid w:val="003B00D3"/>
    <w:rsid w:val="003F7159"/>
    <w:rsid w:val="00402B92"/>
    <w:rsid w:val="00420607"/>
    <w:rsid w:val="004808A7"/>
    <w:rsid w:val="00485F6A"/>
    <w:rsid w:val="004C410D"/>
    <w:rsid w:val="00502864"/>
    <w:rsid w:val="00506DA1"/>
    <w:rsid w:val="006067AB"/>
    <w:rsid w:val="006343D6"/>
    <w:rsid w:val="00704832"/>
    <w:rsid w:val="00736704"/>
    <w:rsid w:val="0075338F"/>
    <w:rsid w:val="00783D72"/>
    <w:rsid w:val="008D05D0"/>
    <w:rsid w:val="008D4AF7"/>
    <w:rsid w:val="0096502B"/>
    <w:rsid w:val="009918B9"/>
    <w:rsid w:val="009922C5"/>
    <w:rsid w:val="009A7A63"/>
    <w:rsid w:val="009F604C"/>
    <w:rsid w:val="00A409A5"/>
    <w:rsid w:val="00A72577"/>
    <w:rsid w:val="00A76B43"/>
    <w:rsid w:val="00A9258D"/>
    <w:rsid w:val="00AD4718"/>
    <w:rsid w:val="00B270CE"/>
    <w:rsid w:val="00B7187E"/>
    <w:rsid w:val="00BC63EC"/>
    <w:rsid w:val="00BE23DE"/>
    <w:rsid w:val="00BF473E"/>
    <w:rsid w:val="00C00FD5"/>
    <w:rsid w:val="00C25F47"/>
    <w:rsid w:val="00C6344C"/>
    <w:rsid w:val="00C8256D"/>
    <w:rsid w:val="00CA4209"/>
    <w:rsid w:val="00DB2DA6"/>
    <w:rsid w:val="00DD6D6C"/>
    <w:rsid w:val="00E127C7"/>
    <w:rsid w:val="00E22282"/>
    <w:rsid w:val="00E61C78"/>
    <w:rsid w:val="00E625E1"/>
    <w:rsid w:val="00ED7498"/>
    <w:rsid w:val="00F22051"/>
    <w:rsid w:val="00F32C3A"/>
    <w:rsid w:val="00F355F5"/>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48D58E1"/>
  <w15:chartTrackingRefBased/>
  <w15:docId w15:val="{2A6EF4E8-5BAA-4994-8FEB-C9D5EA6B006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92"/>
    <w:pPr>
      <w:spacing w:after="0pt" w:line="12pt" w:lineRule="auto"/>
    </w:pPr>
    <w:rPr>
      <w:rFonts w:ascii="Cambria" w:eastAsia="Cambria" w:hAnsi="Cambria" w:cs="Times New Roman"/>
      <w:sz w:val="24"/>
      <w:szCs w:val="24"/>
    </w:rPr>
  </w:style>
  <w:style w:type="paragraph" w:styleId="Ttulo1">
    <w:name w:val="heading 1"/>
    <w:basedOn w:val="Normal"/>
    <w:next w:val="Normal"/>
    <w:link w:val="Ttulo1Char"/>
    <w:uiPriority w:val="9"/>
    <w:qFormat/>
    <w:rsid w:val="00420607"/>
    <w:pPr>
      <w:keepNext/>
      <w:keepLines/>
      <w:spacing w:before="12p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212.60pt"/>
        <w:tab w:val="end" w:pos="425.20pt"/>
      </w:tabs>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212.60pt"/>
        <w:tab w:val="end" w:pos="425.20pt"/>
      </w:tabs>
    </w:pPr>
  </w:style>
  <w:style w:type="character" w:customStyle="1" w:styleId="RodapChar">
    <w:name w:val="Rodapé Char"/>
    <w:basedOn w:val="Fontepargpadro"/>
    <w:link w:val="Rodap"/>
    <w:uiPriority w:val="99"/>
    <w:rsid w:val="00783D72"/>
  </w:style>
  <w:style w:type="character" w:styleId="TextodoEspaoReservado">
    <w:name w:val="Placeholder Text"/>
    <w:basedOn w:val="Fontepargpadro"/>
    <w:uiPriority w:val="99"/>
    <w:rsid w:val="00402B92"/>
  </w:style>
  <w:style w:type="paragraph" w:styleId="PargrafodaLista">
    <w:name w:val="List Paragraph"/>
    <w:aliases w:val="Artigos n.,Parágrafo Artigos,List Paragraph,Artigos n,Notas,Art10etc,Pós Figura"/>
    <w:basedOn w:val="Normal"/>
    <w:link w:val="PargrafodaListaChar"/>
    <w:uiPriority w:val="1"/>
    <w:qFormat/>
    <w:rsid w:val="00331A96"/>
    <w:pPr>
      <w:ind w:start="35.40pt"/>
    </w:pPr>
  </w:style>
  <w:style w:type="table" w:styleId="Tabelacomgrade">
    <w:name w:val="Table Grid"/>
    <w:basedOn w:val="Tabelanormal"/>
    <w:uiPriority w:val="59"/>
    <w:rsid w:val="00F22051"/>
    <w:pPr>
      <w:spacing w:after="0pt" w:line="12pt" w:lineRule="auto"/>
    </w:pPr>
    <w:rPr>
      <w:rFonts w:ascii="Arial" w:hAnsi="Arial" w:cs="Arial"/>
      <w:color w:val="000000" w:themeColor="text1"/>
    </w:rPr>
    <w:tblPr>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start w:w="5.40pt" w:type="dxa"/>
        <w:bottom w:w="0pt" w:type="dxa"/>
        <w:end w:w="5.40pt" w:type="dxa"/>
      </w:tblCellMar>
    </w:tblPr>
  </w:style>
  <w:style w:type="character" w:styleId="Refdecomentrio">
    <w:name w:val="annotation reference"/>
    <w:basedOn w:val="Fontepargpadro"/>
    <w:uiPriority w:val="99"/>
    <w:semiHidden/>
    <w:unhideWhenUsed/>
    <w:rsid w:val="00245497"/>
    <w:rPr>
      <w:sz w:val="16"/>
      <w:szCs w:val="16"/>
    </w:rPr>
  </w:style>
  <w:style w:type="paragraph" w:styleId="Textodecomentrio">
    <w:name w:val="annotation text"/>
    <w:basedOn w:val="Normal"/>
    <w:link w:val="TextodecomentrioChar"/>
    <w:uiPriority w:val="99"/>
    <w:semiHidden/>
    <w:unhideWhenUsed/>
    <w:rsid w:val="00245497"/>
    <w:rPr>
      <w:sz w:val="20"/>
      <w:szCs w:val="20"/>
    </w:rPr>
  </w:style>
  <w:style w:type="character" w:customStyle="1" w:styleId="TextodecomentrioChar">
    <w:name w:val="Texto de comentário Char"/>
    <w:basedOn w:val="Fontepargpadro"/>
    <w:link w:val="Textodecomentrio"/>
    <w:uiPriority w:val="99"/>
    <w:semiHidden/>
    <w:rsid w:val="00245497"/>
    <w:rPr>
      <w:rFonts w:ascii="Cambria" w:eastAsia="Cambria"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45497"/>
    <w:rPr>
      <w:b/>
      <w:bCs/>
    </w:rPr>
  </w:style>
  <w:style w:type="character" w:customStyle="1" w:styleId="AssuntodocomentrioChar">
    <w:name w:val="Assunto do comentário Char"/>
    <w:basedOn w:val="TextodecomentrioChar"/>
    <w:link w:val="Assuntodocomentrio"/>
    <w:uiPriority w:val="99"/>
    <w:semiHidden/>
    <w:rsid w:val="00245497"/>
    <w:rPr>
      <w:rFonts w:ascii="Cambria" w:eastAsia="Cambria" w:hAnsi="Cambria" w:cs="Times New Roman"/>
      <w:b/>
      <w:bCs/>
      <w:sz w:val="20"/>
      <w:szCs w:val="20"/>
    </w:rPr>
  </w:style>
  <w:style w:type="paragraph" w:styleId="Textodenotaderodap">
    <w:name w:val="footnote text"/>
    <w:basedOn w:val="Normal"/>
    <w:link w:val="TextodenotaderodapChar"/>
    <w:uiPriority w:val="99"/>
    <w:semiHidden/>
    <w:unhideWhenUsed/>
    <w:rsid w:val="0096502B"/>
    <w:rPr>
      <w:rFonts w:ascii="Arial" w:eastAsia="Arial" w:hAnsi="Arial" w:cs="Arial"/>
      <w:b/>
      <w:sz w:val="20"/>
      <w:szCs w:val="20"/>
      <w:lang w:eastAsia="pt-BR"/>
    </w:rPr>
  </w:style>
  <w:style w:type="character" w:customStyle="1" w:styleId="TextodenotaderodapChar">
    <w:name w:val="Texto de nota de rodapé Char"/>
    <w:basedOn w:val="Fontepargpadro"/>
    <w:link w:val="Textodenotaderodap"/>
    <w:uiPriority w:val="99"/>
    <w:semiHidden/>
    <w:rsid w:val="0096502B"/>
    <w:rPr>
      <w:rFonts w:ascii="Arial" w:eastAsia="Arial" w:hAnsi="Arial" w:cs="Arial"/>
      <w:b/>
      <w:sz w:val="20"/>
      <w:szCs w:val="20"/>
      <w:lang w:eastAsia="pt-BR"/>
    </w:rPr>
  </w:style>
  <w:style w:type="character" w:styleId="Refdenotaderodap">
    <w:name w:val="footnote reference"/>
    <w:basedOn w:val="Fontepargpadro"/>
    <w:uiPriority w:val="99"/>
    <w:semiHidden/>
    <w:unhideWhenUsed/>
    <w:rsid w:val="0096502B"/>
    <w:rPr>
      <w:vertAlign w:val="superscript"/>
    </w:rPr>
  </w:style>
  <w:style w:type="character" w:customStyle="1" w:styleId="PargrafodaListaChar">
    <w:name w:val="Parágrafo da Lista Char"/>
    <w:aliases w:val="Artigos n. Char,Parágrafo Artigos Char,List Paragraph Char,Artigos n Char,Notas Char,Art10etc Char,Pós Figura Char"/>
    <w:basedOn w:val="Fontepargpadro"/>
    <w:link w:val="PargrafodaLista"/>
    <w:uiPriority w:val="1"/>
    <w:locked/>
    <w:rsid w:val="0096502B"/>
    <w:rPr>
      <w:rFonts w:ascii="Cambria" w:eastAsia="Cambria" w:hAnsi="Cambria" w:cs="Times New Roman"/>
      <w:sz w:val="24"/>
      <w:szCs w:val="24"/>
    </w:rPr>
  </w:style>
  <w:style w:type="paragraph" w:styleId="Corpodetexto">
    <w:name w:val="Body Text"/>
    <w:basedOn w:val="Normal"/>
    <w:link w:val="CorpodetextoChar"/>
    <w:uiPriority w:val="1"/>
    <w:qFormat/>
    <w:rsid w:val="00420607"/>
    <w:pPr>
      <w:widowControl w:val="0"/>
      <w:autoSpaceDE w:val="0"/>
      <w:autoSpaceDN w:val="0"/>
    </w:pPr>
    <w:rPr>
      <w:rFonts w:ascii="Times New Roman" w:eastAsia="Times New Roman" w:hAnsi="Times New Roman"/>
      <w:lang w:val="pt-PT"/>
    </w:rPr>
  </w:style>
  <w:style w:type="character" w:customStyle="1" w:styleId="CorpodetextoChar">
    <w:name w:val="Corpo de texto Char"/>
    <w:basedOn w:val="Fontepargpadro"/>
    <w:link w:val="Corpodetexto"/>
    <w:uiPriority w:val="1"/>
    <w:rsid w:val="00420607"/>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420607"/>
    <w:rPr>
      <w:color w:val="0000FF"/>
      <w:u w:val="single"/>
    </w:rPr>
  </w:style>
  <w:style w:type="character" w:customStyle="1" w:styleId="Ttulo1Char">
    <w:name w:val="Título 1 Char"/>
    <w:basedOn w:val="Fontepargpadro"/>
    <w:link w:val="Ttulo1"/>
    <w:uiPriority w:val="9"/>
    <w:rsid w:val="00420607"/>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420607"/>
    <w:pPr>
      <w:spacing w:line="12.95pt" w:lineRule="auto"/>
      <w:outlineLvl w:val="9"/>
    </w:pPr>
    <w:rPr>
      <w:lang w:eastAsia="pt-BR"/>
    </w:rPr>
  </w:style>
  <w:style w:type="paragraph" w:styleId="Sumrio1">
    <w:name w:val="toc 1"/>
    <w:basedOn w:val="Normal"/>
    <w:next w:val="Normal"/>
    <w:autoRedefine/>
    <w:uiPriority w:val="39"/>
    <w:unhideWhenUsed/>
    <w:rsid w:val="00420607"/>
    <w:pPr>
      <w:spacing w:after="5pt" w:line="12.95pt" w:lineRule="auto"/>
    </w:pPr>
    <w:rPr>
      <w:rFonts w:asciiTheme="minorHAnsi" w:eastAsiaTheme="minorHAnsi" w:hAnsiTheme="minorHAnsi" w:cstheme="minorBidi"/>
      <w:sz w:val="22"/>
      <w:szCs w:val="22"/>
    </w:rPr>
  </w:style>
  <w:style w:type="paragraph" w:styleId="Commarcadores">
    <w:name w:val="List Bullet"/>
    <w:basedOn w:val="Normal"/>
    <w:uiPriority w:val="99"/>
    <w:unhideWhenUsed/>
    <w:rsid w:val="00420607"/>
    <w:pPr>
      <w:numPr>
        <w:numId w:val="7"/>
      </w:numPr>
      <w:contextualSpacing/>
    </w:pPr>
  </w:style>
  <w:style w:type="paragraph" w:styleId="NormalWeb">
    <w:name w:val="Normal (Web)"/>
    <w:basedOn w:val="Normal"/>
    <w:uiPriority w:val="99"/>
    <w:semiHidden/>
    <w:unhideWhenUsed/>
    <w:rsid w:val="006343D6"/>
    <w:pPr>
      <w:spacing w:before="5pt" w:beforeAutospacing="1" w:after="5pt"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9328714">
      <w:bodyDiv w:val="1"/>
      <w:marLeft w:val="0pt"/>
      <w:marRight w:val="0pt"/>
      <w:marTop w:val="0pt"/>
      <w:marBottom w:val="0pt"/>
      <w:divBdr>
        <w:top w:val="none" w:sz="0" w:space="0" w:color="auto"/>
        <w:left w:val="none" w:sz="0" w:space="0" w:color="auto"/>
        <w:bottom w:val="none" w:sz="0" w:space="0" w:color="auto"/>
        <w:right w:val="none" w:sz="0" w:space="0" w:color="auto"/>
      </w:divBdr>
    </w:div>
    <w:div w:id="225727116">
      <w:bodyDiv w:val="1"/>
      <w:marLeft w:val="0pt"/>
      <w:marRight w:val="0pt"/>
      <w:marTop w:val="0pt"/>
      <w:marBottom w:val="0pt"/>
      <w:divBdr>
        <w:top w:val="none" w:sz="0" w:space="0" w:color="auto"/>
        <w:left w:val="none" w:sz="0" w:space="0" w:color="auto"/>
        <w:bottom w:val="none" w:sz="0" w:space="0" w:color="auto"/>
        <w:right w:val="none" w:sz="0" w:space="0" w:color="auto"/>
      </w:divBdr>
    </w:div>
    <w:div w:id="293947138">
      <w:bodyDiv w:val="1"/>
      <w:marLeft w:val="0pt"/>
      <w:marRight w:val="0pt"/>
      <w:marTop w:val="0pt"/>
      <w:marBottom w:val="0pt"/>
      <w:divBdr>
        <w:top w:val="none" w:sz="0" w:space="0" w:color="auto"/>
        <w:left w:val="none" w:sz="0" w:space="0" w:color="auto"/>
        <w:bottom w:val="none" w:sz="0" w:space="0" w:color="auto"/>
        <w:right w:val="none" w:sz="0" w:space="0" w:color="auto"/>
      </w:divBdr>
    </w:div>
    <w:div w:id="934556286">
      <w:bodyDiv w:val="1"/>
      <w:marLeft w:val="0pt"/>
      <w:marRight w:val="0pt"/>
      <w:marTop w:val="0pt"/>
      <w:marBottom w:val="0pt"/>
      <w:divBdr>
        <w:top w:val="none" w:sz="0" w:space="0" w:color="auto"/>
        <w:left w:val="none" w:sz="0" w:space="0" w:color="auto"/>
        <w:bottom w:val="none" w:sz="0" w:space="0" w:color="auto"/>
        <w:right w:val="none" w:sz="0" w:space="0" w:color="auto"/>
      </w:divBdr>
    </w:div>
    <w:div w:id="1006784769">
      <w:bodyDiv w:val="1"/>
      <w:marLeft w:val="0pt"/>
      <w:marRight w:val="0pt"/>
      <w:marTop w:val="0pt"/>
      <w:marBottom w:val="0pt"/>
      <w:divBdr>
        <w:top w:val="none" w:sz="0" w:space="0" w:color="auto"/>
        <w:left w:val="none" w:sz="0" w:space="0" w:color="auto"/>
        <w:bottom w:val="none" w:sz="0" w:space="0" w:color="auto"/>
        <w:right w:val="none" w:sz="0" w:space="0" w:color="auto"/>
      </w:divBdr>
    </w:div>
    <w:div w:id="1040859844">
      <w:bodyDiv w:val="1"/>
      <w:marLeft w:val="0pt"/>
      <w:marRight w:val="0pt"/>
      <w:marTop w:val="0pt"/>
      <w:marBottom w:val="0pt"/>
      <w:divBdr>
        <w:top w:val="none" w:sz="0" w:space="0" w:color="auto"/>
        <w:left w:val="none" w:sz="0" w:space="0" w:color="auto"/>
        <w:bottom w:val="none" w:sz="0" w:space="0" w:color="auto"/>
        <w:right w:val="none" w:sz="0" w:space="0" w:color="auto"/>
      </w:divBdr>
    </w:div>
    <w:div w:id="1108085244">
      <w:bodyDiv w:val="1"/>
      <w:marLeft w:val="0pt"/>
      <w:marRight w:val="0pt"/>
      <w:marTop w:val="0pt"/>
      <w:marBottom w:val="0pt"/>
      <w:divBdr>
        <w:top w:val="none" w:sz="0" w:space="0" w:color="auto"/>
        <w:left w:val="none" w:sz="0" w:space="0" w:color="auto"/>
        <w:bottom w:val="none" w:sz="0" w:space="0" w:color="auto"/>
        <w:right w:val="none" w:sz="0" w:space="0" w:color="auto"/>
      </w:divBdr>
    </w:div>
    <w:div w:id="1154905958">
      <w:bodyDiv w:val="1"/>
      <w:marLeft w:val="0pt"/>
      <w:marRight w:val="0pt"/>
      <w:marTop w:val="0pt"/>
      <w:marBottom w:val="0pt"/>
      <w:divBdr>
        <w:top w:val="none" w:sz="0" w:space="0" w:color="auto"/>
        <w:left w:val="none" w:sz="0" w:space="0" w:color="auto"/>
        <w:bottom w:val="none" w:sz="0" w:space="0" w:color="auto"/>
        <w:right w:val="none" w:sz="0" w:space="0" w:color="auto"/>
      </w:divBdr>
    </w:div>
    <w:div w:id="1419978808">
      <w:bodyDiv w:val="1"/>
      <w:marLeft w:val="0pt"/>
      <w:marRight w:val="0pt"/>
      <w:marTop w:val="0pt"/>
      <w:marBottom w:val="0pt"/>
      <w:divBdr>
        <w:top w:val="none" w:sz="0" w:space="0" w:color="auto"/>
        <w:left w:val="none" w:sz="0" w:space="0" w:color="auto"/>
        <w:bottom w:val="none" w:sz="0" w:space="0" w:color="auto"/>
        <w:right w:val="none" w:sz="0" w:space="0" w:color="auto"/>
      </w:divBdr>
    </w:div>
    <w:div w:id="213289591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www.planalto.gov.br/ccivil_03/Constituicao/Constituicao.htm" TargetMode="External"/><Relationship Id="rId13" Type="http://purl.oclc.org/ooxml/officeDocument/relationships/footer" Target="footer1.xml"/><Relationship Id="rId3" Type="http://purl.oclc.org/ooxml/officeDocument/relationships/settings" Target="settings.xml"/><Relationship Id="rId7" Type="http://purl.oclc.org/ooxml/officeDocument/relationships/hyperlink" Target="http://www.planalto.gov.br/ccivil_03/Constituicao/Constituicao.htm" TargetMode="External"/><Relationship Id="rId12"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legislacao.planalto.gov.br/legisla/legislacao.nsf/Viw_Identificacao/lei%2010.257-2001?OpenDocument" TargetMode="External"/><Relationship Id="rId5" Type="http://purl.oclc.org/ooxml/officeDocument/relationships/footnotes" Target="footnotes.xml"/><Relationship Id="rId15" Type="http://purl.oclc.org/ooxml/officeDocument/relationships/theme" Target="theme/theme1.xml"/><Relationship Id="rId10" Type="http://purl.oclc.org/ooxml/officeDocument/relationships/hyperlink" Target="http://www.planalto.gov.br/ccivil_03/Constituicao/Constituicao.htm" TargetMode="External"/><Relationship Id="rId4" Type="http://purl.oclc.org/ooxml/officeDocument/relationships/webSettings" Target="webSettings.xml"/><Relationship Id="rId9" Type="http://purl.oclc.org/ooxml/officeDocument/relationships/hyperlink" Target="http://www.planalto.gov.br/ccivil_03/Constituicao/Constituicao.htm" TargetMode="External"/><Relationship Id="rId14" Type="http://purl.oclc.org/ooxml/officeDocument/relationships/fontTable" Target="fontTable.xml"/></Relationships>
</file>

<file path=word/_rels/footer1.xml.rels><?xml version="1.0" encoding="UTF-8" standalone="yes"?>
<Relationships xmlns="http://schemas.openxmlformats.org/package/2006/relationships"><Relationship Id="rId2" Type="http://purl.oclc.org/ooxml/officeDocument/relationships/image" Target="media/image2.jpeg"/><Relationship Id="rId1" Type="http://purl.oclc.org/ooxml/officeDocument/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purl.oclc.org/ooxml/officeDocument/relationships/image" Target="media/image1.png"/></Relationships>
</file>

<file path=word/theme/theme1.xml><?xml version="1.0" encoding="utf-8"?>
<a:theme xmlns:a="http://purl.oclc.org/ooxml/drawingml/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15</Pages>
  <Words>4601</Words>
  <Characters>24849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DELIBERAÇÃO Nº 0XX/2020 – CED-CAU/BR</vt:lpstr>
    </vt:vector>
  </TitlesOfParts>
  <Company/>
  <LinksUpToDate>false</LinksUpToDate>
  <CharactersWithSpaces>29392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DELIBERAÇÃO Nº 0XX/2020 – CED-CAU/BR</dc:title>
  <dc:subject/>
  <dc:creator>Luciana Leite</dc:creator>
  <cp:keywords/>
  <dc:description/>
  <cp:lastModifiedBy>Pedro Martins Silva</cp:lastModifiedBy>
  <cp:revision>2</cp:revision>
  <dcterms:created xsi:type="dcterms:W3CDTF">2021-10-20T15:01:00Z</dcterms:created>
  <dcterms:modified xsi:type="dcterms:W3CDTF">2021-10-20T15:01:00Z</dcterms:modified>
</cp:coreProperties>
</file>