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52530" w:rsidRPr="00835274" w:rsidRDefault="00E449D0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LEVANTAMENTO SOBRE ATHIS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4F204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4F204C" w:rsidRPr="004F204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14</w:t>
      </w:r>
      <w:r w:rsidRPr="004F204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0D5E" w:rsidRPr="00835274" w:rsidRDefault="00DA0D5E" w:rsidP="00DA0D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F96B46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A45409">
        <w:rPr>
          <w:rFonts w:ascii="Times New Roman" w:eastAsia="Times New Roman" w:hAnsi="Times New Roman"/>
          <w:sz w:val="22"/>
          <w:szCs w:val="22"/>
          <w:lang w:eastAsia="pt-BR"/>
        </w:rPr>
        <w:t xml:space="preserve">CPP-CAU/BR tem a competência de </w:t>
      </w:r>
      <w:r w:rsidR="00A45409" w:rsidRPr="00A45409">
        <w:rPr>
          <w:rFonts w:ascii="Times New Roman" w:eastAsia="Times New Roman" w:hAnsi="Times New Roman"/>
          <w:sz w:val="22"/>
          <w:szCs w:val="22"/>
          <w:lang w:eastAsia="pt-BR"/>
        </w:rPr>
        <w:t>propor, apreciar e deliberar sobre critérios de uniformização de ações e procedimentos voltados à Assistência Técnica para Habitação de Interesse Social</w:t>
      </w:r>
      <w:r w:rsidR="00A45409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A45409" w:rsidRPr="00A45409">
        <w:rPr>
          <w:rFonts w:ascii="Times New Roman" w:eastAsia="Times New Roman" w:hAnsi="Times New Roman"/>
          <w:sz w:val="22"/>
          <w:szCs w:val="22"/>
          <w:lang w:eastAsia="pt-BR"/>
        </w:rPr>
        <w:t>propostas de concessão de apoio institucional a atividades de Assistência Técnica para Habitação de Interesse Social, conforme as diretrizes do Planejamento Estratégico do CAU;</w:t>
      </w:r>
    </w:p>
    <w:p w:rsidR="00DA0D5E" w:rsidRDefault="00DA0D5E" w:rsidP="00DA0D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5409" w:rsidRDefault="004F204C" w:rsidP="00A45409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F204C">
        <w:rPr>
          <w:rFonts w:ascii="Times New Roman" w:hAnsi="Times New Roman"/>
          <w:sz w:val="22"/>
          <w:szCs w:val="22"/>
          <w:lang w:eastAsia="pt-BR"/>
        </w:rPr>
        <w:t xml:space="preserve">Solicitar que o presidente encaminhe um </w:t>
      </w:r>
      <w:r w:rsidR="00A45409" w:rsidRPr="00A45409">
        <w:rPr>
          <w:rFonts w:ascii="Times New Roman" w:hAnsi="Times New Roman"/>
          <w:sz w:val="22"/>
          <w:szCs w:val="22"/>
          <w:lang w:eastAsia="pt-BR"/>
        </w:rPr>
        <w:t xml:space="preserve">ofício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="00A45409" w:rsidRPr="00A45409">
        <w:rPr>
          <w:rFonts w:ascii="Times New Roman" w:hAnsi="Times New Roman"/>
          <w:sz w:val="22"/>
          <w:szCs w:val="22"/>
          <w:lang w:eastAsia="pt-BR"/>
        </w:rPr>
        <w:t xml:space="preserve">os CAU/UF, solicitando </w:t>
      </w:r>
      <w:r>
        <w:rPr>
          <w:rFonts w:ascii="Times New Roman" w:hAnsi="Times New Roman"/>
          <w:sz w:val="22"/>
          <w:szCs w:val="22"/>
          <w:lang w:eastAsia="pt-BR"/>
        </w:rPr>
        <w:t>informações da</w:t>
      </w:r>
      <w:r w:rsidR="00A45409" w:rsidRPr="00A4540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produção voltada para ATHIS</w:t>
      </w:r>
      <w:r w:rsidR="00A45409" w:rsidRPr="00A45409">
        <w:rPr>
          <w:rFonts w:ascii="Times New Roman" w:hAnsi="Times New Roman"/>
          <w:sz w:val="22"/>
          <w:szCs w:val="22"/>
          <w:lang w:eastAsia="pt-BR"/>
        </w:rPr>
        <w:t xml:space="preserve"> com a aplicação dos 2%;</w:t>
      </w:r>
    </w:p>
    <w:p w:rsidR="004F204C" w:rsidRPr="00A45409" w:rsidRDefault="004F204C" w:rsidP="004F204C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5409" w:rsidRDefault="00A45409" w:rsidP="00A45409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5409">
        <w:rPr>
          <w:rFonts w:ascii="Times New Roman" w:hAnsi="Times New Roman"/>
          <w:sz w:val="22"/>
          <w:szCs w:val="22"/>
          <w:lang w:eastAsia="pt-BR"/>
        </w:rPr>
        <w:t xml:space="preserve">Fazer um levantamento nos relatórios de gestão dos CAU/UF </w:t>
      </w:r>
      <w:r w:rsidR="004F204C">
        <w:rPr>
          <w:rFonts w:ascii="Times New Roman" w:hAnsi="Times New Roman"/>
          <w:sz w:val="22"/>
          <w:szCs w:val="22"/>
          <w:lang w:eastAsia="pt-BR"/>
        </w:rPr>
        <w:t xml:space="preserve">junto à </w:t>
      </w:r>
      <w:r w:rsidRPr="00A45409">
        <w:rPr>
          <w:rFonts w:ascii="Times New Roman" w:hAnsi="Times New Roman"/>
          <w:sz w:val="22"/>
          <w:szCs w:val="22"/>
          <w:lang w:eastAsia="pt-BR"/>
        </w:rPr>
        <w:t>assessoria de planejamento</w:t>
      </w:r>
      <w:r w:rsidR="004F204C">
        <w:rPr>
          <w:rFonts w:ascii="Times New Roman" w:hAnsi="Times New Roman"/>
          <w:sz w:val="22"/>
          <w:szCs w:val="22"/>
          <w:lang w:eastAsia="pt-BR"/>
        </w:rPr>
        <w:t xml:space="preserve"> do CAU/BR;</w:t>
      </w:r>
    </w:p>
    <w:p w:rsidR="004F204C" w:rsidRPr="00A45409" w:rsidRDefault="004F204C" w:rsidP="004F204C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4F204C" w:rsidRDefault="00A45409" w:rsidP="004F204C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5409">
        <w:rPr>
          <w:rFonts w:ascii="Times New Roman" w:hAnsi="Times New Roman"/>
          <w:sz w:val="22"/>
          <w:szCs w:val="22"/>
          <w:lang w:eastAsia="pt-BR"/>
        </w:rPr>
        <w:t>Solicitar que os CAU/UF nos encaminhem vídeos e publicações que foram produzidos em 2018 e 2019 para serem divulgados no CBA;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DA0D5E"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642FF8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</w:t>
      </w:r>
      <w:r w:rsidR="00DA0D5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(MG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DA0D5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12F3D" w:rsidRDefault="00612F3D">
      <w:r>
        <w:separator/>
      </w:r>
    </w:p>
  </w:endnote>
  <w:endnote w:type="continuationSeparator" w:id="0">
    <w:p w:rsidR="00612F3D" w:rsidRDefault="006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C54E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6C54E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12F3D" w:rsidRDefault="00612F3D">
      <w:r>
        <w:separator/>
      </w:r>
    </w:p>
  </w:footnote>
  <w:footnote w:type="continuationSeparator" w:id="0">
    <w:p w:rsidR="00612F3D" w:rsidRDefault="00612F3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C54E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C54E5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0C3F"/>
    <w:rsid w:val="004F204C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A2F5B"/>
    <w:rsid w:val="005B09D2"/>
    <w:rsid w:val="005B0FF1"/>
    <w:rsid w:val="005B4120"/>
    <w:rsid w:val="005E63F9"/>
    <w:rsid w:val="005F1ECB"/>
    <w:rsid w:val="00612F3D"/>
    <w:rsid w:val="006317B8"/>
    <w:rsid w:val="0063282C"/>
    <w:rsid w:val="00642FF8"/>
    <w:rsid w:val="0065345A"/>
    <w:rsid w:val="00665DE6"/>
    <w:rsid w:val="0066783F"/>
    <w:rsid w:val="00670D95"/>
    <w:rsid w:val="006779E9"/>
    <w:rsid w:val="00686531"/>
    <w:rsid w:val="006A419A"/>
    <w:rsid w:val="006C54E5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5409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2530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49D0"/>
    <w:rsid w:val="00E451B2"/>
    <w:rsid w:val="00E4546B"/>
    <w:rsid w:val="00E5629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55F6"/>
    <w:rsid w:val="00F61C75"/>
    <w:rsid w:val="00F63A0E"/>
    <w:rsid w:val="00F73B58"/>
    <w:rsid w:val="00F80144"/>
    <w:rsid w:val="00F812C4"/>
    <w:rsid w:val="00F91482"/>
    <w:rsid w:val="00F91CAE"/>
    <w:rsid w:val="00F96B46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F96CF71-31A3-4E08-90A4-881D953355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2019-07-24T19:51:00Z</dcterms:created>
  <dcterms:modified xsi:type="dcterms:W3CDTF">2019-07-24T19:51:00Z</dcterms:modified>
</cp:coreProperties>
</file>