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893A0A" w:rsidP="00FB53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2D7AED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 MANIFESTAÇÃO JURIDICA</w:t>
            </w:r>
          </w:p>
        </w:tc>
      </w:tr>
    </w:tbl>
    <w:p w:rsidR="00B6615F" w:rsidRPr="0099715F" w:rsidRDefault="00435581" w:rsidP="001070EC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1070E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863D5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B717DE"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50A6C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B717D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50A6C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B717D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717DE">
        <w:rPr>
          <w:rFonts w:ascii="Times New Roman" w:eastAsia="Times New Roman" w:hAnsi="Times New Roman"/>
          <w:noProof/>
          <w:spacing w:val="4"/>
          <w:sz w:val="22"/>
          <w:szCs w:val="22"/>
        </w:rPr>
        <w:t>31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</w:t>
      </w:r>
      <w:r w:rsidR="00E50A6C">
        <w:rPr>
          <w:rFonts w:ascii="Times New Roman" w:eastAsia="Times New Roman" w:hAnsi="Times New Roman"/>
          <w:noProof/>
          <w:spacing w:val="4"/>
          <w:sz w:val="22"/>
          <w:szCs w:val="22"/>
        </w:rPr>
        <w:t>outubro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B717DE">
        <w:rPr>
          <w:rFonts w:ascii="Times New Roman" w:eastAsia="Times New Roman" w:hAnsi="Times New Roman"/>
          <w:spacing w:val="4"/>
          <w:sz w:val="22"/>
          <w:szCs w:val="22"/>
        </w:rPr>
        <w:t xml:space="preserve">e 01 de novembro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A7A58" w:rsidRDefault="00082805" w:rsidP="007828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Proposta nº11</w:t>
      </w:r>
      <w:r w:rsidR="009A7A58">
        <w:rPr>
          <w:rFonts w:ascii="Times New Roman" w:eastAsia="Times New Roman" w:hAnsi="Times New Roman"/>
          <w:sz w:val="22"/>
          <w:szCs w:val="22"/>
          <w:lang w:eastAsia="pt-BR"/>
        </w:rPr>
        <w:t>/2019 CG-FA, a qual propõe à CPFI</w:t>
      </w:r>
      <w:r w:rsidR="006A01B9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9A7A58">
        <w:rPr>
          <w:rFonts w:ascii="Times New Roman" w:eastAsia="Times New Roman" w:hAnsi="Times New Roman"/>
          <w:sz w:val="22"/>
          <w:szCs w:val="22"/>
          <w:lang w:eastAsia="pt-BR"/>
        </w:rPr>
        <w:t xml:space="preserve"> alteração </w:t>
      </w:r>
      <w:r w:rsidR="006A01B9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9A7A58">
        <w:rPr>
          <w:rFonts w:ascii="Times New Roman" w:eastAsia="Times New Roman" w:hAnsi="Times New Roman"/>
          <w:sz w:val="22"/>
          <w:szCs w:val="22"/>
          <w:lang w:eastAsia="pt-BR"/>
        </w:rPr>
        <w:t>a forma de custeio do Fundo de Apoio,</w:t>
      </w:r>
    </w:p>
    <w:p w:rsidR="002D7AED" w:rsidRDefault="002D7AED" w:rsidP="007828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A01B9" w:rsidRDefault="006A01B9" w:rsidP="006A01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Fundo de Apoio está previsto no art. 60 da Lei nº 12.378/2010 e normatizado pela Resolução CAU/BR nº 119, de 19 de agosto de 2016;</w:t>
      </w:r>
    </w:p>
    <w:p w:rsidR="00687228" w:rsidRDefault="00687228" w:rsidP="006A01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7228" w:rsidRDefault="00687228" w:rsidP="006872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Colegiado Gestor do Fundo de Apoio está previst</w:t>
      </w:r>
      <w:r w:rsidR="00D93342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 Resolução CAU/BR nº139, de 28 de abril de 2017 – Regimento Geral do CAU; e</w:t>
      </w:r>
    </w:p>
    <w:p w:rsidR="00687228" w:rsidRDefault="00687228" w:rsidP="006872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7AED" w:rsidRDefault="002D7AED" w:rsidP="007828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histórico de judicialização do tema</w:t>
      </w:r>
      <w:r w:rsidR="006A01B9">
        <w:rPr>
          <w:rFonts w:ascii="Times New Roman" w:eastAsia="Times New Roman" w:hAnsi="Times New Roman"/>
          <w:sz w:val="22"/>
          <w:szCs w:val="22"/>
          <w:lang w:eastAsia="pt-BR"/>
        </w:rPr>
        <w:t>,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Pr="00D93342" w:rsidRDefault="006A01B9" w:rsidP="006A01B9">
      <w:pPr>
        <w:pStyle w:val="PargrafodaLista"/>
        <w:numPr>
          <w:ilvl w:val="0"/>
          <w:numId w:val="10"/>
        </w:num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01B9">
        <w:rPr>
          <w:rFonts w:ascii="Times New Roman" w:hAnsi="Times New Roman"/>
          <w:sz w:val="22"/>
          <w:szCs w:val="22"/>
          <w:lang w:eastAsia="pt-BR"/>
        </w:rPr>
        <w:t xml:space="preserve">Encaminhar a proposta </w:t>
      </w:r>
      <w:r w:rsidR="00E02F77">
        <w:rPr>
          <w:rFonts w:ascii="Times New Roman" w:hAnsi="Times New Roman"/>
          <w:sz w:val="22"/>
          <w:szCs w:val="22"/>
          <w:lang w:eastAsia="pt-BR"/>
        </w:rPr>
        <w:t xml:space="preserve">nº 11/2019 </w:t>
      </w:r>
      <w:r w:rsidRPr="006A01B9">
        <w:rPr>
          <w:rFonts w:ascii="Times New Roman" w:hAnsi="Times New Roman"/>
          <w:sz w:val="22"/>
          <w:szCs w:val="22"/>
          <w:lang w:eastAsia="pt-BR"/>
        </w:rPr>
        <w:t>CG</w:t>
      </w:r>
      <w:r>
        <w:rPr>
          <w:rFonts w:ascii="Times New Roman" w:hAnsi="Times New Roman"/>
          <w:sz w:val="22"/>
          <w:szCs w:val="22"/>
          <w:lang w:eastAsia="pt-BR"/>
        </w:rPr>
        <w:t>-</w:t>
      </w:r>
      <w:r w:rsidRPr="006A01B9">
        <w:rPr>
          <w:rFonts w:ascii="Times New Roman" w:hAnsi="Times New Roman"/>
          <w:sz w:val="22"/>
          <w:szCs w:val="22"/>
          <w:lang w:eastAsia="pt-BR"/>
        </w:rPr>
        <w:t xml:space="preserve">FA </w:t>
      </w:r>
      <w:r>
        <w:rPr>
          <w:rFonts w:ascii="Times New Roman" w:hAnsi="Times New Roman"/>
          <w:sz w:val="22"/>
          <w:szCs w:val="22"/>
          <w:lang w:eastAsia="pt-BR"/>
        </w:rPr>
        <w:t xml:space="preserve">à Assessoria Jurídica do CAU/BR, solicitando manifestação sobre </w:t>
      </w:r>
      <w:r w:rsidRPr="006A01B9">
        <w:rPr>
          <w:rFonts w:ascii="Times New Roman" w:hAnsi="Times New Roman"/>
          <w:sz w:val="22"/>
          <w:szCs w:val="22"/>
          <w:lang w:eastAsia="pt-BR"/>
        </w:rPr>
        <w:t>qua</w:t>
      </w:r>
      <w:r>
        <w:rPr>
          <w:rFonts w:ascii="Times New Roman" w:hAnsi="Times New Roman"/>
          <w:sz w:val="22"/>
          <w:szCs w:val="22"/>
          <w:lang w:eastAsia="pt-BR"/>
        </w:rPr>
        <w:t>is</w:t>
      </w:r>
      <w:r w:rsidRPr="006A01B9">
        <w:rPr>
          <w:rFonts w:ascii="Times New Roman" w:hAnsi="Times New Roman"/>
          <w:sz w:val="22"/>
          <w:szCs w:val="22"/>
          <w:lang w:eastAsia="pt-BR"/>
        </w:rPr>
        <w:t xml:space="preserve">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6A01B9">
        <w:rPr>
          <w:rFonts w:ascii="Times New Roman" w:hAnsi="Times New Roman"/>
          <w:sz w:val="22"/>
          <w:szCs w:val="22"/>
          <w:lang w:eastAsia="pt-BR"/>
        </w:rPr>
        <w:t xml:space="preserve"> impacto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6A01B9">
        <w:rPr>
          <w:rFonts w:ascii="Times New Roman" w:hAnsi="Times New Roman"/>
          <w:sz w:val="22"/>
          <w:szCs w:val="22"/>
          <w:lang w:eastAsia="pt-BR"/>
        </w:rPr>
        <w:t xml:space="preserve"> jurídico</w:t>
      </w:r>
      <w:r>
        <w:rPr>
          <w:rFonts w:ascii="Times New Roman" w:hAnsi="Times New Roman"/>
          <w:sz w:val="22"/>
          <w:szCs w:val="22"/>
          <w:lang w:eastAsia="pt-BR"/>
        </w:rPr>
        <w:t xml:space="preserve">s que a </w:t>
      </w:r>
      <w:r w:rsidR="00D93342">
        <w:rPr>
          <w:rFonts w:ascii="Times New Roman" w:hAnsi="Times New Roman"/>
          <w:sz w:val="22"/>
          <w:szCs w:val="22"/>
          <w:lang w:eastAsia="pt-BR"/>
        </w:rPr>
        <w:t>proposta</w:t>
      </w:r>
      <w:r>
        <w:rPr>
          <w:rFonts w:ascii="Times New Roman" w:hAnsi="Times New Roman"/>
          <w:sz w:val="22"/>
          <w:szCs w:val="22"/>
          <w:lang w:eastAsia="pt-BR"/>
        </w:rPr>
        <w:t xml:space="preserve"> acarreta</w:t>
      </w:r>
      <w:r w:rsidRPr="006A01B9">
        <w:rPr>
          <w:rFonts w:ascii="Times New Roman" w:hAnsi="Times New Roman"/>
          <w:sz w:val="22"/>
          <w:szCs w:val="22"/>
          <w:lang w:eastAsia="pt-BR"/>
        </w:rPr>
        <w:t>.</w:t>
      </w:r>
    </w:p>
    <w:p w:rsidR="00D93342" w:rsidRPr="006A01B9" w:rsidRDefault="00D93342" w:rsidP="006A01B9">
      <w:pPr>
        <w:pStyle w:val="PargrafodaLista"/>
        <w:numPr>
          <w:ilvl w:val="0"/>
          <w:numId w:val="10"/>
        </w:num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Gerência Financeira estudo de impacto da proposta apresentada e possíveis alternativas.</w:t>
      </w: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F075CE">
        <w:rPr>
          <w:rFonts w:ascii="Times New Roman" w:eastAsia="Times New Roman" w:hAnsi="Times New Roman"/>
          <w:spacing w:val="4"/>
          <w:sz w:val="22"/>
          <w:szCs w:val="22"/>
        </w:rPr>
        <w:t xml:space="preserve">1 de novembro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B5C39" w:rsidRDefault="00BB5C39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5C39" w:rsidRDefault="00BB5C39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WILSON FERNANDO VARGAS DE ANDRADE</w:t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DB3ED4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DB3ED4" w:rsidRDefault="00D513C9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513C9">
        <w:rPr>
          <w:rFonts w:ascii="Times New Roman" w:hAnsi="Times New Roman"/>
          <w:b/>
          <w:sz w:val="22"/>
          <w:szCs w:val="22"/>
        </w:rPr>
        <w:t>HELENA APARECIDA AYOUB SILVA</w:t>
      </w:r>
      <w:r w:rsidR="002D0514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513C9" w:rsidRPr="00DB3ED4" w:rsidRDefault="00D513C9" w:rsidP="00D513C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EDUARDO PASQUINELLI ROCIO</w:t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DB3ED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OSVALDO ABRÃO DE SOUZA</w:t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DB3ED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DB3ED4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DB3ED4" w:rsidRDefault="00BB5C39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RAUL WANDERLEY GRADIM</w:t>
      </w:r>
      <w:r w:rsidR="00007363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47DB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1926FFD"/>
    <w:multiLevelType w:val="hybridMultilevel"/>
    <w:tmpl w:val="AC3E7CCA"/>
    <w:lvl w:ilvl="0" w:tplc="C0F6444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1F41564"/>
    <w:multiLevelType w:val="hybridMultilevel"/>
    <w:tmpl w:val="B9600A92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6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1C85F06"/>
    <w:multiLevelType w:val="hybridMultilevel"/>
    <w:tmpl w:val="E1203CE8"/>
    <w:lvl w:ilvl="0" w:tplc="B058C8FC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53401"/>
    <w:rsid w:val="00082805"/>
    <w:rsid w:val="000B0933"/>
    <w:rsid w:val="000E4346"/>
    <w:rsid w:val="000E70DC"/>
    <w:rsid w:val="001070EC"/>
    <w:rsid w:val="001178C8"/>
    <w:rsid w:val="0012349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A1754"/>
    <w:rsid w:val="002D0514"/>
    <w:rsid w:val="002D7AED"/>
    <w:rsid w:val="002F6E0E"/>
    <w:rsid w:val="003629BE"/>
    <w:rsid w:val="00376581"/>
    <w:rsid w:val="003974B9"/>
    <w:rsid w:val="003A26F9"/>
    <w:rsid w:val="003B0D76"/>
    <w:rsid w:val="003C00CE"/>
    <w:rsid w:val="003D0C98"/>
    <w:rsid w:val="003E6697"/>
    <w:rsid w:val="00406516"/>
    <w:rsid w:val="00435581"/>
    <w:rsid w:val="00440D29"/>
    <w:rsid w:val="00481379"/>
    <w:rsid w:val="004C1CA6"/>
    <w:rsid w:val="005029F0"/>
    <w:rsid w:val="00514B4B"/>
    <w:rsid w:val="0059762B"/>
    <w:rsid w:val="005D0A55"/>
    <w:rsid w:val="00687228"/>
    <w:rsid w:val="00694DEB"/>
    <w:rsid w:val="006A01B9"/>
    <w:rsid w:val="006E2F86"/>
    <w:rsid w:val="006E5AA2"/>
    <w:rsid w:val="006F445F"/>
    <w:rsid w:val="00714C90"/>
    <w:rsid w:val="00715420"/>
    <w:rsid w:val="00735D63"/>
    <w:rsid w:val="0078289C"/>
    <w:rsid w:val="007A40CC"/>
    <w:rsid w:val="007B7658"/>
    <w:rsid w:val="00845679"/>
    <w:rsid w:val="00853D1F"/>
    <w:rsid w:val="00863D58"/>
    <w:rsid w:val="00871A3A"/>
    <w:rsid w:val="00890A0A"/>
    <w:rsid w:val="00893A0A"/>
    <w:rsid w:val="0089524C"/>
    <w:rsid w:val="009026A8"/>
    <w:rsid w:val="00916427"/>
    <w:rsid w:val="00947DB9"/>
    <w:rsid w:val="009759E0"/>
    <w:rsid w:val="009856C2"/>
    <w:rsid w:val="009960F7"/>
    <w:rsid w:val="0099715F"/>
    <w:rsid w:val="009A7A58"/>
    <w:rsid w:val="009B563E"/>
    <w:rsid w:val="00A20435"/>
    <w:rsid w:val="00A20E53"/>
    <w:rsid w:val="00AB1F6C"/>
    <w:rsid w:val="00AD03D3"/>
    <w:rsid w:val="00AF181A"/>
    <w:rsid w:val="00B177C2"/>
    <w:rsid w:val="00B6615F"/>
    <w:rsid w:val="00B717DE"/>
    <w:rsid w:val="00B742B2"/>
    <w:rsid w:val="00B7647B"/>
    <w:rsid w:val="00B91D67"/>
    <w:rsid w:val="00BB39A3"/>
    <w:rsid w:val="00BB5C39"/>
    <w:rsid w:val="00C27335"/>
    <w:rsid w:val="00C46221"/>
    <w:rsid w:val="00C55B31"/>
    <w:rsid w:val="00C67BAA"/>
    <w:rsid w:val="00D130A1"/>
    <w:rsid w:val="00D513C9"/>
    <w:rsid w:val="00D86935"/>
    <w:rsid w:val="00D93342"/>
    <w:rsid w:val="00D95761"/>
    <w:rsid w:val="00DB3ED4"/>
    <w:rsid w:val="00E02F77"/>
    <w:rsid w:val="00E50A6C"/>
    <w:rsid w:val="00EB6C51"/>
    <w:rsid w:val="00F075CE"/>
    <w:rsid w:val="00F348EE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2019-11-05T18:45:00Z</dcterms:created>
  <dcterms:modified xsi:type="dcterms:W3CDTF">2019-11-05T18:45:00Z</dcterms:modified>
</cp:coreProperties>
</file>