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71047D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71047D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71047D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A51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RETIFICAÇÃO DA DELIBERAÇÃO CPFI Nº</w:t>
            </w:r>
            <w:r w:rsidR="00DA11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7/2019</w:t>
            </w:r>
          </w:p>
        </w:tc>
      </w:tr>
    </w:tbl>
    <w:p w:rsidR="00B6615F" w:rsidRDefault="00F42AC8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</w:t>
      </w:r>
      <w:r w:rsidR="00BA5108">
        <w:rPr>
          <w:rFonts w:ascii="Times New Roman" w:eastAsia="Times New Roman" w:hAnsi="Times New Roman"/>
          <w:smallCaps/>
          <w:sz w:val="22"/>
          <w:szCs w:val="22"/>
          <w:lang w:eastAsia="pt-BR"/>
        </w:rPr>
        <w:t>34</w:t>
      </w:r>
      <w:r w:rsidR="002F57BC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/2019</w:t>
      </w:r>
      <w:r w:rsidR="00714C9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CPFI</w:t>
      </w:r>
      <w:r w:rsidR="00B6615F">
        <w:rPr>
          <w:rFonts w:ascii="Times New Roman" w:eastAsia="Times New Roman" w:hAnsi="Times New Roman"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DA11CD">
        <w:rPr>
          <w:rFonts w:ascii="Times New Roman" w:hAnsi="Times New Roman"/>
          <w:sz w:val="22"/>
          <w:szCs w:val="22"/>
        </w:rPr>
        <w:t>Porto Alegre-RS</w:t>
      </w:r>
      <w:r w:rsidR="002F57BC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DA11CD">
        <w:rPr>
          <w:rFonts w:ascii="Times New Roman" w:eastAsia="Times New Roman" w:hAnsi="Times New Roman"/>
          <w:sz w:val="22"/>
          <w:szCs w:val="22"/>
          <w:lang w:eastAsia="pt-BR"/>
        </w:rPr>
        <w:t>o Solar do IAB</w:t>
      </w:r>
      <w:r w:rsidR="002F57BC">
        <w:rPr>
          <w:rFonts w:ascii="Times New Roman" w:eastAsia="Times New Roman" w:hAnsi="Times New Roman"/>
          <w:sz w:val="22"/>
          <w:szCs w:val="22"/>
          <w:lang w:eastAsia="pt-BR"/>
        </w:rPr>
        <w:t>, no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A5108">
        <w:rPr>
          <w:rFonts w:ascii="Times New Roman" w:eastAsia="Times New Roman" w:hAnsi="Times New Roman"/>
          <w:spacing w:val="4"/>
          <w:sz w:val="22"/>
          <w:szCs w:val="22"/>
        </w:rPr>
        <w:t>08</w:t>
      </w:r>
      <w:r w:rsidR="00EA0A02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BA5108">
        <w:rPr>
          <w:rFonts w:ascii="Times New Roman" w:eastAsia="Times New Roman" w:hAnsi="Times New Roman"/>
          <w:spacing w:val="4"/>
          <w:sz w:val="22"/>
          <w:szCs w:val="22"/>
        </w:rPr>
        <w:t>outubro</w:t>
      </w:r>
      <w:r w:rsidR="00EA0A02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2F57BC">
        <w:rPr>
          <w:rFonts w:ascii="Times New Roman" w:eastAsia="Times New Roman" w:hAnsi="Times New Roman"/>
          <w:sz w:val="22"/>
          <w:szCs w:val="22"/>
          <w:lang w:eastAsia="pt-BR"/>
        </w:rPr>
        <w:t>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170F" w:rsidRDefault="001E170F" w:rsidP="001E17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importância de divulgação do valor da arquitetura brasileira para a sociedade no país e no mundo</w:t>
      </w:r>
      <w:r w:rsidR="000E5A5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E170F" w:rsidRDefault="001E170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15F" w:rsidRDefault="00F42AC8" w:rsidP="00B6615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CPFI-CAU/BR entende como estratégica e importante a </w:t>
      </w:r>
      <w:r w:rsidR="001E170F">
        <w:rPr>
          <w:rFonts w:ascii="Times New Roman" w:hAnsi="Times New Roman"/>
          <w:sz w:val="22"/>
          <w:szCs w:val="22"/>
          <w:lang w:eastAsia="pt-BR"/>
        </w:rPr>
        <w:t>presença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CAU/BR no Congresso Mundial de Arquitetura </w:t>
      </w:r>
      <w:r w:rsidR="001E170F">
        <w:rPr>
          <w:rFonts w:ascii="Times New Roman" w:hAnsi="Times New Roman"/>
          <w:sz w:val="22"/>
          <w:szCs w:val="22"/>
          <w:lang w:eastAsia="pt-BR"/>
        </w:rPr>
        <w:t xml:space="preserve">– UIA Rio </w:t>
      </w:r>
      <w:r>
        <w:rPr>
          <w:rFonts w:ascii="Times New Roman" w:hAnsi="Times New Roman"/>
          <w:sz w:val="22"/>
          <w:szCs w:val="22"/>
          <w:lang w:eastAsia="pt-BR"/>
        </w:rPr>
        <w:t>2020</w:t>
      </w:r>
      <w:r w:rsidR="000E5A55">
        <w:rPr>
          <w:rFonts w:ascii="Times New Roman" w:hAnsi="Times New Roman"/>
          <w:sz w:val="22"/>
          <w:szCs w:val="22"/>
          <w:lang w:eastAsia="pt-BR"/>
        </w:rPr>
        <w:t>;</w:t>
      </w:r>
      <w:r w:rsidR="00A54F0D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1E170F" w:rsidRDefault="001E170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35F" w:rsidRDefault="001E170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Considerando, ainda, que o resultado financeiro do exercício 2018 apresentou superávit, que, de acordo com as Diretrizes para Elaboração do Plano de Ação, pode ser utilizado em projetos especiais, </w:t>
      </w:r>
      <w:r w:rsidR="000E5A55">
        <w:rPr>
          <w:rFonts w:ascii="Times New Roman" w:eastAsia="Times New Roman" w:hAnsi="Times New Roman"/>
          <w:sz w:val="22"/>
          <w:szCs w:val="22"/>
          <w:lang w:eastAsia="pt-BR"/>
        </w:rPr>
        <w:t>além da disponibilidade financeira</w:t>
      </w:r>
      <w:r w:rsidR="0067635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E170F" w:rsidRDefault="006763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DD7255" w:rsidRDefault="004F4F20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área </w:t>
      </w:r>
      <w:r w:rsidR="0067635F">
        <w:rPr>
          <w:rFonts w:ascii="Times New Roman" w:eastAsia="Times New Roman" w:hAnsi="Times New Roman"/>
          <w:sz w:val="22"/>
          <w:szCs w:val="22"/>
          <w:lang w:eastAsia="pt-BR"/>
        </w:rPr>
        <w:t xml:space="preserve">originalmente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oferecida, objeto da Deliberação CPFI nº7/2019, não está mais disponível,</w:t>
      </w:r>
      <w:r w:rsidR="00DD7255">
        <w:rPr>
          <w:rFonts w:ascii="Times New Roman" w:eastAsia="Times New Roman" w:hAnsi="Times New Roman"/>
          <w:sz w:val="22"/>
          <w:szCs w:val="22"/>
          <w:lang w:eastAsia="pt-BR"/>
        </w:rPr>
        <w:t xml:space="preserve"> invia</w:t>
      </w:r>
      <w:r w:rsidR="00135FB9">
        <w:rPr>
          <w:rFonts w:ascii="Times New Roman" w:eastAsia="Times New Roman" w:hAnsi="Times New Roman"/>
          <w:sz w:val="22"/>
          <w:szCs w:val="22"/>
          <w:lang w:eastAsia="pt-BR"/>
        </w:rPr>
        <w:t>bilizando a proposta original,</w:t>
      </w:r>
      <w:r w:rsidR="00DD7255">
        <w:rPr>
          <w:rFonts w:ascii="Times New Roman" w:eastAsia="Times New Roman" w:hAnsi="Times New Roman"/>
          <w:sz w:val="22"/>
          <w:szCs w:val="22"/>
          <w:lang w:eastAsia="pt-BR"/>
        </w:rPr>
        <w:t xml:space="preserve"> inclusive quanto aos valores recomendados</w:t>
      </w:r>
      <w:r w:rsidR="00085AA7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DD7255" w:rsidRDefault="00DD7255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4F20" w:rsidRDefault="00085AA7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Permanecendo</w:t>
      </w:r>
      <w:r w:rsidR="0067635F">
        <w:rPr>
          <w:rFonts w:ascii="Times New Roman" w:eastAsia="Times New Roman" w:hAnsi="Times New Roman"/>
          <w:sz w:val="22"/>
          <w:szCs w:val="22"/>
          <w:lang w:eastAsia="pt-BR"/>
        </w:rPr>
        <w:t xml:space="preserve"> o interesse do CAU/BR na participação no Congresso Mundial de Arquitetura, com</w:t>
      </w:r>
      <w:r w:rsidR="00DA11CD">
        <w:rPr>
          <w:rFonts w:ascii="Times New Roman" w:eastAsia="Times New Roman" w:hAnsi="Times New Roman"/>
          <w:sz w:val="22"/>
          <w:szCs w:val="22"/>
          <w:lang w:eastAsia="pt-BR"/>
        </w:rPr>
        <w:t xml:space="preserve"> instalação de pavilhão próprio,</w:t>
      </w:r>
      <w:r w:rsidR="0067635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99025E" w:rsidRDefault="0099025E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15F" w:rsidRDefault="00B6615F" w:rsidP="00B6615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56A1" w:rsidRDefault="00A54F0D" w:rsidP="00A656A1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99025E">
        <w:rPr>
          <w:rFonts w:ascii="Times New Roman" w:hAnsi="Times New Roman"/>
          <w:sz w:val="22"/>
          <w:szCs w:val="22"/>
          <w:lang w:eastAsia="pt-BR"/>
        </w:rPr>
        <w:t xml:space="preserve">Recomendar </w:t>
      </w:r>
      <w:r w:rsidR="0099025E" w:rsidRPr="0099025E">
        <w:rPr>
          <w:rFonts w:ascii="Times New Roman" w:hAnsi="Times New Roman"/>
          <w:sz w:val="22"/>
          <w:szCs w:val="22"/>
          <w:lang w:eastAsia="pt-BR"/>
        </w:rPr>
        <w:t xml:space="preserve">à Presidência </w:t>
      </w:r>
      <w:r w:rsidR="0099025E">
        <w:rPr>
          <w:rFonts w:ascii="Times New Roman" w:hAnsi="Times New Roman"/>
          <w:sz w:val="22"/>
          <w:szCs w:val="22"/>
          <w:lang w:eastAsia="pt-BR"/>
        </w:rPr>
        <w:t xml:space="preserve">do CAU/BR </w:t>
      </w:r>
      <w:r w:rsidR="00A656A1">
        <w:rPr>
          <w:rFonts w:ascii="Times New Roman" w:hAnsi="Times New Roman"/>
          <w:sz w:val="22"/>
          <w:szCs w:val="22"/>
          <w:lang w:eastAsia="pt-BR"/>
        </w:rPr>
        <w:t xml:space="preserve">que submeta ao Plenário a decisão </w:t>
      </w:r>
      <w:r w:rsidR="0099025E">
        <w:rPr>
          <w:rFonts w:ascii="Times New Roman" w:hAnsi="Times New Roman"/>
          <w:sz w:val="22"/>
          <w:szCs w:val="22"/>
          <w:lang w:eastAsia="pt-BR"/>
        </w:rPr>
        <w:t>de participação do CAU/BR no Congresso Mundial de Arquitetura – Rio 2020</w:t>
      </w:r>
      <w:r w:rsidR="00A656A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B1331">
        <w:rPr>
          <w:rFonts w:ascii="Times New Roman" w:hAnsi="Times New Roman"/>
          <w:sz w:val="22"/>
          <w:szCs w:val="22"/>
          <w:lang w:eastAsia="pt-BR"/>
        </w:rPr>
        <w:t xml:space="preserve">com instalação de pavilhão próprio </w:t>
      </w:r>
      <w:r w:rsidR="00A656A1">
        <w:rPr>
          <w:rFonts w:ascii="Times New Roman" w:hAnsi="Times New Roman"/>
          <w:sz w:val="22"/>
          <w:szCs w:val="22"/>
          <w:lang w:eastAsia="pt-BR"/>
        </w:rPr>
        <w:t>e consequente formulação de nov</w:t>
      </w:r>
      <w:r w:rsidR="00DD7255">
        <w:rPr>
          <w:rFonts w:ascii="Times New Roman" w:hAnsi="Times New Roman"/>
          <w:sz w:val="22"/>
          <w:szCs w:val="22"/>
          <w:lang w:eastAsia="pt-BR"/>
        </w:rPr>
        <w:t>a</w:t>
      </w:r>
      <w:r w:rsidR="00A656A1">
        <w:rPr>
          <w:rFonts w:ascii="Times New Roman" w:hAnsi="Times New Roman"/>
          <w:sz w:val="22"/>
          <w:szCs w:val="22"/>
          <w:lang w:eastAsia="pt-BR"/>
        </w:rPr>
        <w:t xml:space="preserve"> pro</w:t>
      </w:r>
      <w:r w:rsidR="005B1331">
        <w:rPr>
          <w:rFonts w:ascii="Times New Roman" w:hAnsi="Times New Roman"/>
          <w:sz w:val="22"/>
          <w:szCs w:val="22"/>
          <w:lang w:eastAsia="pt-BR"/>
        </w:rPr>
        <w:t>posta</w:t>
      </w:r>
      <w:r w:rsidR="00DD7255">
        <w:rPr>
          <w:rFonts w:ascii="Times New Roman" w:hAnsi="Times New Roman"/>
          <w:sz w:val="22"/>
          <w:szCs w:val="22"/>
          <w:lang w:eastAsia="pt-BR"/>
        </w:rPr>
        <w:t>, orçamento e cronograma</w:t>
      </w:r>
      <w:r w:rsidR="00A656A1">
        <w:rPr>
          <w:rFonts w:ascii="Times New Roman" w:hAnsi="Times New Roman"/>
          <w:sz w:val="22"/>
          <w:szCs w:val="22"/>
          <w:lang w:eastAsia="pt-BR"/>
        </w:rPr>
        <w:t>;</w:t>
      </w:r>
    </w:p>
    <w:p w:rsidR="00A656A1" w:rsidRDefault="00A656A1" w:rsidP="00A656A1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656A1" w:rsidRDefault="00A656A1" w:rsidP="00A656A1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Caso haja entendimento pela continuidade do projeto, sugerir ao Plenário do CAU/BR a constituição de uma comissão temporária para esse fim; e</w:t>
      </w:r>
    </w:p>
    <w:p w:rsidR="00A656A1" w:rsidRDefault="00A656A1" w:rsidP="00A656A1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656A1" w:rsidRPr="00A656A1" w:rsidRDefault="00A656A1" w:rsidP="00A656A1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CAU/BR.</w:t>
      </w:r>
    </w:p>
    <w:p w:rsidR="00A54F0D" w:rsidRPr="00F42AC8" w:rsidRDefault="00A54F0D" w:rsidP="00A54F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15F" w:rsidRDefault="00C92E7D" w:rsidP="00B6615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Porto Alegre</w:t>
      </w:r>
      <w:r w:rsidR="005E1B5C">
        <w:rPr>
          <w:rFonts w:ascii="Times New Roman" w:eastAsia="Times New Roman" w:hAnsi="Times New Roman"/>
          <w:sz w:val="22"/>
          <w:szCs w:val="22"/>
          <w:lang w:eastAsia="pt-BR"/>
        </w:rPr>
        <w:t xml:space="preserve"> – RS</w:t>
      </w:r>
      <w:r w:rsidR="00B6615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08</w:t>
      </w:r>
      <w:r w:rsidR="00EA0A02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>
        <w:rPr>
          <w:rFonts w:ascii="Times New Roman" w:eastAsia="Times New Roman" w:hAnsi="Times New Roman"/>
          <w:spacing w:val="4"/>
          <w:sz w:val="22"/>
          <w:szCs w:val="22"/>
        </w:rPr>
        <w:t>outubro</w:t>
      </w:r>
      <w:r w:rsidR="00EA0A02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2F57BC">
        <w:rPr>
          <w:rFonts w:ascii="Times New Roman" w:eastAsia="Times New Roman" w:hAnsi="Times New Roman"/>
          <w:sz w:val="22"/>
          <w:szCs w:val="22"/>
          <w:lang w:eastAsia="pt-BR"/>
        </w:rPr>
        <w:t>de 2019</w:t>
      </w:r>
      <w:r w:rsidR="00B6615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15F" w:rsidRDefault="00B6615F" w:rsidP="00B6615F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1047D" w:rsidRPr="00A204C3" w:rsidRDefault="007507D4" w:rsidP="0071047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="0071047D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B747D7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1047D" w:rsidRPr="00A204C3" w:rsidRDefault="0071047D" w:rsidP="0071047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B6615F" w:rsidRPr="00A204C3" w:rsidRDefault="00B6615F" w:rsidP="00B6615F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B6615F" w:rsidRPr="00A204C3" w:rsidRDefault="007507D4" w:rsidP="00B6615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="002F57BC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F57BC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F57BC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B6615F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6615F" w:rsidRPr="00A204C3" w:rsidRDefault="00B6615F" w:rsidP="00B6615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6615F" w:rsidRPr="00A204C3" w:rsidRDefault="00B6615F" w:rsidP="00B6615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B6615F" w:rsidRPr="00A204C3" w:rsidRDefault="006962CD" w:rsidP="00B6615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="00F62AC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F57BC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F57BC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B6615F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6615F" w:rsidRPr="00A204C3" w:rsidRDefault="00B6615F" w:rsidP="00B6615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6615F" w:rsidRPr="00A204C3" w:rsidRDefault="00B6615F" w:rsidP="00B6615F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B6615F" w:rsidRPr="00A204C3" w:rsidRDefault="006962CD" w:rsidP="00B6615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RAUL WANDERLEY GRADIM</w:t>
      </w:r>
      <w:r w:rsidR="002F57BC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F57BC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F57BC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B6615F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6615F" w:rsidRDefault="00B6615F" w:rsidP="00B6615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C00CE" w:rsidRPr="00406516" w:rsidRDefault="00B6615F" w:rsidP="009D3DBB">
      <w:pPr>
        <w:widowControl w:val="0"/>
        <w:rPr>
          <w:rFonts w:ascii="Arial" w:hAnsi="Arial" w:cs="Arial"/>
          <w:sz w:val="22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  <w:r w:rsidR="003C00CE" w:rsidRPr="00406516">
        <w:rPr>
          <w:rFonts w:ascii="Arial" w:hAnsi="Arial" w:cs="Arial"/>
          <w:sz w:val="22"/>
        </w:rPr>
        <w:t xml:space="preserve"> </w:t>
      </w:r>
    </w:p>
    <w:sectPr w:rsidR="003C00CE" w:rsidRPr="00406516" w:rsidSect="00DA11CD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40193" w:rsidRDefault="00740193">
      <w:r>
        <w:separator/>
      </w:r>
    </w:p>
  </w:endnote>
  <w:endnote w:type="continuationSeparator" w:id="0">
    <w:p w:rsidR="00740193" w:rsidRDefault="0074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3C00C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760340" w:rsidRDefault="003C00CE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1583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415839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40193" w:rsidRDefault="00740193">
      <w:r>
        <w:separator/>
      </w:r>
    </w:p>
  </w:footnote>
  <w:footnote w:type="continuationSeparator" w:id="0">
    <w:p w:rsidR="00740193" w:rsidRDefault="0074019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415839" w:rsidP="003C00CE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415839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-861695</wp:posOffset>
          </wp:positionV>
          <wp:extent cx="7578725" cy="1080770"/>
          <wp:effectExtent l="0" t="0" r="3175" b="5080"/>
          <wp:wrapNone/>
          <wp:docPr id="64" name="Imagem 3" descr="Descrição: 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3" descr="Descrição: 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799"/>
    <w:rsid w:val="00023DB4"/>
    <w:rsid w:val="00051B7B"/>
    <w:rsid w:val="00085AA7"/>
    <w:rsid w:val="000A588B"/>
    <w:rsid w:val="000B15EC"/>
    <w:rsid w:val="000E5A55"/>
    <w:rsid w:val="00112F69"/>
    <w:rsid w:val="00135D10"/>
    <w:rsid w:val="00135FB9"/>
    <w:rsid w:val="00141DA6"/>
    <w:rsid w:val="0015125F"/>
    <w:rsid w:val="00191128"/>
    <w:rsid w:val="001E170F"/>
    <w:rsid w:val="001F48F4"/>
    <w:rsid w:val="0020269A"/>
    <w:rsid w:val="00204B31"/>
    <w:rsid w:val="00222121"/>
    <w:rsid w:val="00232505"/>
    <w:rsid w:val="00235831"/>
    <w:rsid w:val="00284986"/>
    <w:rsid w:val="0028587E"/>
    <w:rsid w:val="002A7D8A"/>
    <w:rsid w:val="002B7F8C"/>
    <w:rsid w:val="002C0CF6"/>
    <w:rsid w:val="002F57BC"/>
    <w:rsid w:val="00394C3C"/>
    <w:rsid w:val="003C00CE"/>
    <w:rsid w:val="00406516"/>
    <w:rsid w:val="00415839"/>
    <w:rsid w:val="00440D29"/>
    <w:rsid w:val="00491D6F"/>
    <w:rsid w:val="004A18D2"/>
    <w:rsid w:val="004C29FD"/>
    <w:rsid w:val="004C5BC2"/>
    <w:rsid w:val="004D0844"/>
    <w:rsid w:val="004F4F20"/>
    <w:rsid w:val="00501BF4"/>
    <w:rsid w:val="00514B4B"/>
    <w:rsid w:val="005B1331"/>
    <w:rsid w:val="005C56D1"/>
    <w:rsid w:val="005E1B5C"/>
    <w:rsid w:val="00645681"/>
    <w:rsid w:val="0067635F"/>
    <w:rsid w:val="006936F9"/>
    <w:rsid w:val="006962CD"/>
    <w:rsid w:val="0071047D"/>
    <w:rsid w:val="00714C90"/>
    <w:rsid w:val="00740193"/>
    <w:rsid w:val="007507D4"/>
    <w:rsid w:val="00861AD3"/>
    <w:rsid w:val="00880743"/>
    <w:rsid w:val="00885BE0"/>
    <w:rsid w:val="009026A8"/>
    <w:rsid w:val="009173B9"/>
    <w:rsid w:val="0099025E"/>
    <w:rsid w:val="009D3DBB"/>
    <w:rsid w:val="00A204C3"/>
    <w:rsid w:val="00A54F0D"/>
    <w:rsid w:val="00A656A1"/>
    <w:rsid w:val="00AF181A"/>
    <w:rsid w:val="00B6615F"/>
    <w:rsid w:val="00B747D7"/>
    <w:rsid w:val="00B82653"/>
    <w:rsid w:val="00BA5108"/>
    <w:rsid w:val="00C836A2"/>
    <w:rsid w:val="00C92E7D"/>
    <w:rsid w:val="00CB174F"/>
    <w:rsid w:val="00CE63BD"/>
    <w:rsid w:val="00D5443F"/>
    <w:rsid w:val="00DA11CD"/>
    <w:rsid w:val="00DD6899"/>
    <w:rsid w:val="00DD7255"/>
    <w:rsid w:val="00E64485"/>
    <w:rsid w:val="00EA0A02"/>
    <w:rsid w:val="00F133C2"/>
    <w:rsid w:val="00F42AC8"/>
    <w:rsid w:val="00F62AC4"/>
    <w:rsid w:val="00F8694D"/>
    <w:rsid w:val="00FE66F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BADCF5A-572B-4CFB-B104-55C185D3F13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2015-03-04T21:55:00Z</cp:lastPrinted>
  <dcterms:created xsi:type="dcterms:W3CDTF">2019-10-17T14:16:00Z</dcterms:created>
  <dcterms:modified xsi:type="dcterms:W3CDTF">2019-10-17T14:16:00Z</dcterms:modified>
</cp:coreProperties>
</file>