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hideMark/>
          </w:tcPr>
          <w:p w:rsidR="00B6615F" w:rsidRDefault="003F4507" w:rsidP="001F3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</w:t>
            </w:r>
            <w:r w:rsidR="003C3ED2">
              <w:rPr>
                <w:rFonts w:ascii="Times New Roman" w:hAnsi="Times New Roman"/>
                <w:sz w:val="22"/>
                <w:szCs w:val="22"/>
              </w:rPr>
              <w:t>RJ</w:t>
            </w: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hideMark/>
          </w:tcPr>
          <w:p w:rsidR="00B6615F" w:rsidRDefault="00845679" w:rsidP="00D4243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REPROGRAMAÇÃO </w:t>
            </w:r>
            <w:r w:rsidR="00A20435">
              <w:rPr>
                <w:rFonts w:ascii="Times New Roman" w:hAnsi="Times New Roman"/>
                <w:sz w:val="22"/>
                <w:szCs w:val="22"/>
              </w:rPr>
              <w:t xml:space="preserve">ORÇAMENTÁRIA </w:t>
            </w:r>
            <w:r w:rsidR="00A20E53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546C7B">
              <w:rPr>
                <w:rFonts w:ascii="Times New Roman" w:hAnsi="Times New Roman"/>
                <w:sz w:val="22"/>
                <w:szCs w:val="22"/>
              </w:rPr>
              <w:t>CAU/</w:t>
            </w:r>
            <w:r w:rsidR="003C3ED2">
              <w:rPr>
                <w:rFonts w:ascii="Times New Roman" w:hAnsi="Times New Roman"/>
                <w:sz w:val="22"/>
                <w:szCs w:val="22"/>
              </w:rPr>
              <w:t>RJ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C67BAA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3F450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3C3ED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3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reunida </w:t>
      </w:r>
      <w:r w:rsidR="003C3ED2">
        <w:rPr>
          <w:rFonts w:ascii="Times New Roman" w:hAnsi="Times New Roman"/>
          <w:sz w:val="22"/>
          <w:szCs w:val="22"/>
        </w:rPr>
        <w:t>extra</w:t>
      </w:r>
      <w:r>
        <w:rPr>
          <w:rFonts w:ascii="Times New Roman" w:hAnsi="Times New Roman"/>
          <w:sz w:val="22"/>
          <w:szCs w:val="22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o Hotel Mercure Lider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="00440D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5DF7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onsiderando as Diretrizes para 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a Reprogramação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lano de Ação e Orçamento do CAU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 xml:space="preserve">– Exercício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185DF7" w:rsidRPr="00B959A8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5DF7" w:rsidRPr="00B959A8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da atualização orçamentária do</w:t>
      </w:r>
      <w:r w:rsidR="007B7658">
        <w:rPr>
          <w:rFonts w:ascii="Times New Roman" w:eastAsia="Times New Roman" w:hAnsi="Times New Roman"/>
          <w:sz w:val="22"/>
          <w:szCs w:val="22"/>
          <w:lang w:eastAsia="pt-BR"/>
        </w:rPr>
        <w:t xml:space="preserve"> Plano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</w:t>
      </w:r>
      <w:r w:rsidR="00AD03D3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581" w:rsidRDefault="00435581" w:rsidP="004355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documento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Reprogramação do Plano de Ação e Orçamento do</w:t>
      </w:r>
      <w:r w:rsidR="00AD03D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exercício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encaminhado pelo CAU/RJ e respectivo parecer 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elaborado </w:t>
      </w:r>
      <w:r w:rsidR="0099715F">
        <w:rPr>
          <w:rFonts w:ascii="Times New Roman" w:eastAsia="Times New Roman" w:hAnsi="Times New Roman"/>
          <w:sz w:val="22"/>
          <w:szCs w:val="22"/>
          <w:lang w:eastAsia="pt-BR"/>
        </w:rPr>
        <w:t>pela Assessoria de Planejamento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,</w:t>
      </w:r>
    </w:p>
    <w:p w:rsidR="00435581" w:rsidRDefault="00435581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1188" w:rsidRDefault="00421188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</w:t>
      </w:r>
      <w:r w:rsidR="00E70D1D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ração nº30/2019 – CPFI-CAU/BR, na qual a comissão firmou o entendimento de que:</w:t>
      </w:r>
    </w:p>
    <w:p w:rsidR="00421188" w:rsidRDefault="00421188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1188" w:rsidRPr="00421188" w:rsidRDefault="00421188" w:rsidP="00421188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i/>
          <w:iCs/>
          <w:sz w:val="22"/>
          <w:szCs w:val="22"/>
          <w:lang w:eastAsia="pt-BR"/>
        </w:rPr>
      </w:pPr>
      <w:r w:rsidRPr="00421188">
        <w:rPr>
          <w:rFonts w:ascii="Times New Roman" w:hAnsi="Times New Roman"/>
          <w:i/>
          <w:iCs/>
          <w:sz w:val="22"/>
          <w:szCs w:val="22"/>
          <w:lang w:eastAsia="pt-BR"/>
        </w:rPr>
        <w:t>A CPFI-CAU/BR entende que os valores constantes na Reprogramação do Plano de Ação 2019 do CAU/RJ referentes a Patrocínios extrapolam os limites estabelecidos pelas Diretrizes para Elaboração do Plano de Ação e Orçamento – 2019;</w:t>
      </w:r>
    </w:p>
    <w:p w:rsidR="00421188" w:rsidRDefault="00421188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21188" w:rsidRDefault="00421188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retificação, pelo CAU/RJ, do seu Plano de Ação, recompondo os projetos e atividades de forma a não extrapolar os limites estabelecidos pelas Diretrizes,</w:t>
      </w:r>
    </w:p>
    <w:p w:rsidR="00421188" w:rsidRDefault="00421188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15F" w:rsidRDefault="00B6615F" w:rsidP="00B6615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Default="00871A3A" w:rsidP="006F44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pel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 homologação da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93E8D">
        <w:rPr>
          <w:rFonts w:ascii="Times New Roman" w:eastAsia="Times New Roman" w:hAnsi="Times New Roman"/>
          <w:sz w:val="22"/>
          <w:szCs w:val="22"/>
          <w:lang w:eastAsia="pt-BR"/>
        </w:rPr>
        <w:t>do Plano de Ação – Exercício 2019</w:t>
      </w:r>
      <w:r w:rsidR="003B0D7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546C7B">
        <w:rPr>
          <w:rFonts w:ascii="Times New Roman" w:eastAsia="Times New Roman" w:hAnsi="Times New Roman"/>
          <w:sz w:val="22"/>
          <w:szCs w:val="22"/>
          <w:lang w:eastAsia="pt-BR"/>
        </w:rPr>
        <w:t>CAU/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6F445F" w:rsidRDefault="006F445F" w:rsidP="006F44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581" w:rsidRDefault="00871A3A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="00435581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Encaminhar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>a referida Reprogramaç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 do CAU/BR para apreciaç</w:t>
      </w:r>
      <w:r w:rsidR="00053401">
        <w:rPr>
          <w:rFonts w:ascii="Times New Roman" w:eastAsia="Times New Roman" w:hAnsi="Times New Roman"/>
          <w:sz w:val="22"/>
          <w:szCs w:val="22"/>
          <w:lang w:eastAsia="pt-BR"/>
        </w:rPr>
        <w:t>ão e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homologação.</w:t>
      </w:r>
    </w:p>
    <w:p w:rsidR="006F445F" w:rsidRPr="00835274" w:rsidRDefault="006F445F" w:rsidP="00435581">
      <w:pPr>
        <w:spacing w:after="10.50pt" w:line="13.80pt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3C3ED2">
        <w:rPr>
          <w:rFonts w:ascii="Times New Roman" w:eastAsia="Times New Roman" w:hAnsi="Times New Roman"/>
          <w:sz w:val="22"/>
          <w:szCs w:val="22"/>
          <w:lang w:eastAsia="pt-BR"/>
        </w:rPr>
        <w:t>19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F4507">
        <w:rPr>
          <w:rFonts w:ascii="Times New Roman" w:eastAsia="Times New Roman" w:hAnsi="Times New Roman"/>
          <w:sz w:val="22"/>
          <w:szCs w:val="22"/>
          <w:lang w:eastAsia="pt-BR"/>
        </w:rPr>
        <w:t>setembro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4F2B" w:rsidRDefault="00154F2B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21DE" w:rsidRDefault="006021DE" w:rsidP="006021D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90A0A">
        <w:rPr>
          <w:rFonts w:ascii="Times New Roman" w:hAnsi="Times New Roman"/>
          <w:b/>
          <w:sz w:val="22"/>
          <w:szCs w:val="22"/>
        </w:rPr>
        <w:t>NADIA SOMEKH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21DE" w:rsidRPr="00A204C3" w:rsidRDefault="006021DE" w:rsidP="006021DE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41E2">
        <w:rPr>
          <w:rFonts w:ascii="Times New Roman" w:eastAsia="Calibri" w:hAnsi="Times New Roman"/>
          <w:sz w:val="22"/>
          <w:szCs w:val="22"/>
        </w:rPr>
        <w:t>Coordenadora-adjunta</w:t>
      </w: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21DE" w:rsidRPr="00A204C3" w:rsidRDefault="006021DE" w:rsidP="006021D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21DE" w:rsidRDefault="006021DE" w:rsidP="006021D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021DE" w:rsidRPr="00A204C3" w:rsidRDefault="006021DE" w:rsidP="006021D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021DE" w:rsidRPr="00A204C3" w:rsidRDefault="006021DE" w:rsidP="006021D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3A3852">
        <w:rPr>
          <w:rFonts w:ascii="Times New Roman" w:hAnsi="Times New Roman"/>
          <w:b/>
          <w:sz w:val="22"/>
          <w:szCs w:val="22"/>
        </w:rPr>
        <w:t>RAUL WANDERLEY GRADIM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021DE" w:rsidRDefault="006021DE" w:rsidP="006021DE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Membro</w:t>
      </w:r>
    </w:p>
    <w:sectPr w:rsidR="006021DE" w:rsidSect="003C00CE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B52EA" w:rsidRDefault="00CB52EA">
      <w:r>
        <w:separator/>
      </w:r>
    </w:p>
  </w:endnote>
  <w:endnote w:type="continuationSeparator" w:id="0">
    <w:p w:rsidR="00CB52EA" w:rsidRDefault="00CB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Default="00AD03D3" w:rsidP="003C00CE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760340" w:rsidRDefault="00AD03D3" w:rsidP="003C00CE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16DE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B52EA" w:rsidRDefault="00CB52EA">
      <w:r>
        <w:separator/>
      </w:r>
    </w:p>
  </w:footnote>
  <w:footnote w:type="continuationSeparator" w:id="0">
    <w:p w:rsidR="00CB52EA" w:rsidRDefault="00CB52E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D3" w:rsidRPr="009E4E5A" w:rsidRDefault="00C27335" w:rsidP="003C00CE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655A040F"/>
    <w:multiLevelType w:val="hybridMultilevel"/>
    <w:tmpl w:val="BE60E33A"/>
    <w:lvl w:ilvl="0" w:tplc="C798C03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53401"/>
    <w:rsid w:val="00093E8D"/>
    <w:rsid w:val="000B0933"/>
    <w:rsid w:val="00116DE5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D0514"/>
    <w:rsid w:val="002F6E0E"/>
    <w:rsid w:val="00313E2F"/>
    <w:rsid w:val="003B0D76"/>
    <w:rsid w:val="003C00CE"/>
    <w:rsid w:val="003C3ED2"/>
    <w:rsid w:val="003D0C98"/>
    <w:rsid w:val="003F4507"/>
    <w:rsid w:val="00406516"/>
    <w:rsid w:val="00421188"/>
    <w:rsid w:val="00435581"/>
    <w:rsid w:val="00440D29"/>
    <w:rsid w:val="00471C9F"/>
    <w:rsid w:val="004C1CA6"/>
    <w:rsid w:val="00514B4B"/>
    <w:rsid w:val="00546C7B"/>
    <w:rsid w:val="0059762B"/>
    <w:rsid w:val="006021DE"/>
    <w:rsid w:val="00644660"/>
    <w:rsid w:val="006D488F"/>
    <w:rsid w:val="006E2F86"/>
    <w:rsid w:val="006F445F"/>
    <w:rsid w:val="00714C90"/>
    <w:rsid w:val="00715420"/>
    <w:rsid w:val="00735D63"/>
    <w:rsid w:val="007A40CC"/>
    <w:rsid w:val="007B7658"/>
    <w:rsid w:val="007D33E9"/>
    <w:rsid w:val="00845679"/>
    <w:rsid w:val="00871A3A"/>
    <w:rsid w:val="0089524C"/>
    <w:rsid w:val="009026A8"/>
    <w:rsid w:val="00904F9D"/>
    <w:rsid w:val="009759E0"/>
    <w:rsid w:val="009960F7"/>
    <w:rsid w:val="0099715F"/>
    <w:rsid w:val="009B563E"/>
    <w:rsid w:val="00A20435"/>
    <w:rsid w:val="00A20E53"/>
    <w:rsid w:val="00AD03D3"/>
    <w:rsid w:val="00AF181A"/>
    <w:rsid w:val="00B177C2"/>
    <w:rsid w:val="00B6615F"/>
    <w:rsid w:val="00B91D67"/>
    <w:rsid w:val="00BB39A3"/>
    <w:rsid w:val="00C27335"/>
    <w:rsid w:val="00C46221"/>
    <w:rsid w:val="00C50DDC"/>
    <w:rsid w:val="00C55B31"/>
    <w:rsid w:val="00C67BAA"/>
    <w:rsid w:val="00CB52EA"/>
    <w:rsid w:val="00D42435"/>
    <w:rsid w:val="00E70D1D"/>
    <w:rsid w:val="00F348EE"/>
    <w:rsid w:val="00FE0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52192200-A17F-4707-A1FB-9816FB43073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start="35.40pt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285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2018-10-05T18:40:00Z</cp:lastPrinted>
  <dcterms:created xsi:type="dcterms:W3CDTF">2019-10-11T17:19:00Z</dcterms:created>
  <dcterms:modified xsi:type="dcterms:W3CDTF">2019-10-11T17:19:00Z</dcterms:modified>
</cp:coreProperties>
</file>