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212CE5" w:rsidRDefault="00212CE5" w:rsidP="00FB53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8F4DD3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Pr="008F4DD3">
              <w:rPr>
                <w:rFonts w:ascii="Times New Roman" w:hAnsi="Times New Roman"/>
                <w:sz w:val="22"/>
                <w:szCs w:val="22"/>
              </w:rPr>
              <w:t>874730</w:t>
            </w:r>
            <w:r w:rsidR="001B5A42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EC0CC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8F4DD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>8 e 9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4DD3" w:rsidRDefault="00694DEB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8F4DD3">
        <w:rPr>
          <w:rFonts w:ascii="Times New Roman" w:eastAsia="Times New Roman" w:hAnsi="Times New Roman"/>
          <w:sz w:val="22"/>
          <w:szCs w:val="22"/>
          <w:lang w:eastAsia="pt-BR"/>
        </w:rPr>
        <w:t xml:space="preserve">o protocolo </w:t>
      </w:r>
      <w:r w:rsidR="008F4DD3" w:rsidRPr="008F4DD3">
        <w:rPr>
          <w:rFonts w:ascii="Times New Roman" w:eastAsia="Times New Roman" w:hAnsi="Times New Roman"/>
          <w:sz w:val="22"/>
          <w:szCs w:val="22"/>
          <w:lang w:eastAsia="pt-BR"/>
        </w:rPr>
        <w:t>874730</w:t>
      </w:r>
      <w:r w:rsidR="008F4DD3">
        <w:rPr>
          <w:rFonts w:ascii="Times New Roman" w:eastAsia="Times New Roman" w:hAnsi="Times New Roman"/>
          <w:sz w:val="22"/>
          <w:szCs w:val="22"/>
          <w:lang w:eastAsia="pt-BR"/>
        </w:rPr>
        <w:t>/2019, acerca de procedimentos a serem adotados no âmbito do CAU/AL, relativos a processos de fiscalização instaurados com a finalidade de cobrança de anuidades,</w:t>
      </w:r>
      <w:r w:rsidR="008F4DD3" w:rsidRPr="008F4DD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F4DD3">
        <w:rPr>
          <w:rFonts w:ascii="Times New Roman" w:eastAsia="Times New Roman" w:hAnsi="Times New Roman"/>
          <w:sz w:val="22"/>
          <w:szCs w:val="22"/>
          <w:lang w:eastAsia="pt-BR"/>
        </w:rPr>
        <w:t>no qual o CAU/AL questiona:</w:t>
      </w:r>
    </w:p>
    <w:p w:rsidR="00A50365" w:rsidRDefault="00A50365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4DD3" w:rsidRDefault="008F4DD3" w:rsidP="008F4D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F4DD3">
        <w:rPr>
          <w:rFonts w:ascii="Times New Roman" w:eastAsia="Times New Roman" w:hAnsi="Times New Roman"/>
          <w:sz w:val="22"/>
          <w:szCs w:val="22"/>
          <w:lang w:eastAsia="pt-BR"/>
        </w:rPr>
        <w:t>1- Os processos de fiscalização abertos deverão continuar as tramitações de acordo com os ritos da época ou arquivados, uma vez que a CEP</w:t>
      </w:r>
      <w:r w:rsidR="00A50BCD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8F4DD3">
        <w:rPr>
          <w:rFonts w:ascii="Times New Roman" w:eastAsia="Times New Roman" w:hAnsi="Times New Roman"/>
          <w:sz w:val="22"/>
          <w:szCs w:val="22"/>
          <w:lang w:eastAsia="pt-BR"/>
        </w:rPr>
        <w:t xml:space="preserve"> definiu os procedimentos relativos à cobrança?</w:t>
      </w:r>
    </w:p>
    <w:p w:rsidR="00A50365" w:rsidRPr="008F4DD3" w:rsidRDefault="00A50365" w:rsidP="008F4D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4DD3" w:rsidRDefault="008F4DD3" w:rsidP="008F4D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F4DD3">
        <w:rPr>
          <w:rFonts w:ascii="Times New Roman" w:eastAsia="Times New Roman" w:hAnsi="Times New Roman"/>
          <w:sz w:val="22"/>
          <w:szCs w:val="22"/>
          <w:lang w:eastAsia="pt-BR"/>
        </w:rPr>
        <w:t xml:space="preserve">2- Os atos de suspensão devem ser revogados? </w:t>
      </w:r>
      <w:r w:rsidR="00A50BCD">
        <w:rPr>
          <w:rFonts w:ascii="Times New Roman" w:eastAsia="Times New Roman" w:hAnsi="Times New Roman"/>
          <w:sz w:val="22"/>
          <w:szCs w:val="22"/>
          <w:lang w:eastAsia="pt-BR"/>
        </w:rPr>
        <w:t>Caso</w:t>
      </w:r>
      <w:r w:rsidRPr="008F4DD3">
        <w:rPr>
          <w:rFonts w:ascii="Times New Roman" w:eastAsia="Times New Roman" w:hAnsi="Times New Roman"/>
          <w:sz w:val="22"/>
          <w:szCs w:val="22"/>
          <w:lang w:eastAsia="pt-BR"/>
        </w:rPr>
        <w:t xml:space="preserve"> sim, os registros devem ser reativados retroativamente, desconsiderando-se a suspensão? Ou a revogação da suspensão dá-se a partir da data atual, evitando geração de anuidades?</w:t>
      </w:r>
    </w:p>
    <w:p w:rsidR="00A50365" w:rsidRPr="008F4DD3" w:rsidRDefault="00A50365" w:rsidP="008F4D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4DD3" w:rsidRPr="008F4DD3" w:rsidRDefault="008F4DD3" w:rsidP="008F4D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F4DD3">
        <w:rPr>
          <w:rFonts w:ascii="Times New Roman" w:eastAsia="Times New Roman" w:hAnsi="Times New Roman"/>
          <w:sz w:val="22"/>
          <w:szCs w:val="22"/>
          <w:lang w:eastAsia="pt-BR"/>
        </w:rPr>
        <w:t>3- As multas de fiscalização já pagas devem ser ressarcidas de ofício caso o ato de suspensão seja revogado, ou o CAU/AL deve aguardar requerimento dos profissionais atingidos pela medida, uma vez que a CEP/BR definiu os corretos procedimentos?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4DD3" w:rsidRDefault="008F4DD3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049/2019 – CEP-CAU/BR, a qual encaminha à CPFI os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questionamentos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acima elencados,</w:t>
      </w:r>
    </w:p>
    <w:p w:rsidR="008F4DD3" w:rsidRDefault="008F4DD3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Default="00012917" w:rsidP="00012917">
      <w:pPr>
        <w:pStyle w:val="PargrafodaLista"/>
        <w:numPr>
          <w:ilvl w:val="0"/>
          <w:numId w:val="7"/>
        </w:numPr>
        <w:ind w:start="21.3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Esclarecer ao CAU/AL, em relação aos </w:t>
      </w:r>
      <w:r w:rsidR="001B5A42">
        <w:rPr>
          <w:rFonts w:ascii="Times New Roman" w:hAnsi="Times New Roman"/>
          <w:sz w:val="22"/>
          <w:szCs w:val="22"/>
          <w:lang w:eastAsia="pt-BR"/>
        </w:rPr>
        <w:t>itens</w:t>
      </w:r>
      <w:r>
        <w:rPr>
          <w:rFonts w:ascii="Times New Roman" w:hAnsi="Times New Roman"/>
          <w:sz w:val="22"/>
          <w:szCs w:val="22"/>
          <w:lang w:eastAsia="pt-BR"/>
        </w:rPr>
        <w:t xml:space="preserve"> acima elencados, que:</w:t>
      </w:r>
    </w:p>
    <w:p w:rsidR="00012917" w:rsidRDefault="00012917" w:rsidP="00012917">
      <w:pPr>
        <w:pStyle w:val="PargrafodaLista"/>
        <w:ind w:start="21.3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2917" w:rsidRDefault="004C724E" w:rsidP="004C724E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Os processos de fiscalização deverão ser a</w:t>
      </w:r>
      <w:r w:rsidRPr="004C724E">
        <w:rPr>
          <w:rFonts w:ascii="Times New Roman" w:hAnsi="Times New Roman"/>
          <w:sz w:val="22"/>
          <w:szCs w:val="22"/>
          <w:lang w:eastAsia="pt-BR"/>
        </w:rPr>
        <w:t>rquivados</w:t>
      </w:r>
      <w:r>
        <w:rPr>
          <w:rFonts w:ascii="Times New Roman" w:hAnsi="Times New Roman"/>
          <w:sz w:val="22"/>
          <w:szCs w:val="22"/>
          <w:lang w:eastAsia="pt-BR"/>
        </w:rPr>
        <w:t xml:space="preserve"> de acordo com as </w:t>
      </w:r>
      <w:r w:rsidRPr="004C724E">
        <w:rPr>
          <w:rFonts w:ascii="Times New Roman" w:hAnsi="Times New Roman"/>
          <w:sz w:val="22"/>
          <w:szCs w:val="22"/>
          <w:lang w:eastAsia="pt-BR"/>
        </w:rPr>
        <w:t>Deliberaç</w:t>
      </w:r>
      <w:r>
        <w:rPr>
          <w:rFonts w:ascii="Times New Roman" w:hAnsi="Times New Roman"/>
          <w:sz w:val="22"/>
          <w:szCs w:val="22"/>
          <w:lang w:eastAsia="pt-BR"/>
        </w:rPr>
        <w:t>ões adotadas pela</w:t>
      </w:r>
      <w:r w:rsidRPr="004C724E">
        <w:rPr>
          <w:rFonts w:ascii="Times New Roman" w:hAnsi="Times New Roman"/>
          <w:sz w:val="22"/>
          <w:szCs w:val="22"/>
          <w:lang w:eastAsia="pt-BR"/>
        </w:rPr>
        <w:t xml:space="preserve"> CEP</w:t>
      </w:r>
      <w:r>
        <w:rPr>
          <w:rFonts w:ascii="Times New Roman" w:hAnsi="Times New Roman"/>
          <w:sz w:val="22"/>
          <w:szCs w:val="22"/>
          <w:lang w:eastAsia="pt-BR"/>
        </w:rPr>
        <w:t>-CAU/BR.</w:t>
      </w:r>
    </w:p>
    <w:p w:rsidR="004C724E" w:rsidRDefault="004C724E" w:rsidP="004C724E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Os atos de suspensão não necessitam ser</w:t>
      </w:r>
      <w:r w:rsidRPr="004C724E">
        <w:rPr>
          <w:rFonts w:ascii="Times New Roman" w:hAnsi="Times New Roman"/>
          <w:sz w:val="22"/>
          <w:szCs w:val="22"/>
          <w:lang w:eastAsia="pt-BR"/>
        </w:rPr>
        <w:t xml:space="preserve"> revoga</w:t>
      </w:r>
      <w:r>
        <w:rPr>
          <w:rFonts w:ascii="Times New Roman" w:hAnsi="Times New Roman"/>
          <w:sz w:val="22"/>
          <w:szCs w:val="22"/>
          <w:lang w:eastAsia="pt-BR"/>
        </w:rPr>
        <w:t>dos</w:t>
      </w:r>
      <w:r w:rsidRPr="004C724E">
        <w:rPr>
          <w:rFonts w:ascii="Times New Roman" w:hAnsi="Times New Roman"/>
          <w:sz w:val="22"/>
          <w:szCs w:val="22"/>
          <w:lang w:eastAsia="pt-BR"/>
        </w:rPr>
        <w:t>, pois tanto a Lei</w:t>
      </w:r>
      <w:r>
        <w:rPr>
          <w:rFonts w:ascii="Times New Roman" w:hAnsi="Times New Roman"/>
          <w:sz w:val="22"/>
          <w:szCs w:val="22"/>
          <w:lang w:eastAsia="pt-BR"/>
        </w:rPr>
        <w:t xml:space="preserve"> nº12.378/2010 quanto a R</w:t>
      </w:r>
      <w:r w:rsidRPr="004C724E">
        <w:rPr>
          <w:rFonts w:ascii="Times New Roman" w:hAnsi="Times New Roman"/>
          <w:sz w:val="22"/>
          <w:szCs w:val="22"/>
          <w:lang w:eastAsia="pt-BR"/>
        </w:rPr>
        <w:t>es</w:t>
      </w:r>
      <w:r>
        <w:rPr>
          <w:rFonts w:ascii="Times New Roman" w:hAnsi="Times New Roman"/>
          <w:sz w:val="22"/>
          <w:szCs w:val="22"/>
          <w:lang w:eastAsia="pt-BR"/>
        </w:rPr>
        <w:t>olução CAU/BR nº</w:t>
      </w:r>
      <w:r w:rsidRPr="004C724E">
        <w:rPr>
          <w:rFonts w:ascii="Times New Roman" w:hAnsi="Times New Roman"/>
          <w:sz w:val="22"/>
          <w:szCs w:val="22"/>
          <w:lang w:eastAsia="pt-BR"/>
        </w:rPr>
        <w:t xml:space="preserve"> 18</w:t>
      </w:r>
      <w:r>
        <w:rPr>
          <w:rFonts w:ascii="Times New Roman" w:hAnsi="Times New Roman"/>
          <w:sz w:val="22"/>
          <w:szCs w:val="22"/>
          <w:lang w:eastAsia="pt-BR"/>
        </w:rPr>
        <w:t xml:space="preserve">, de 02 de março de 2012, </w:t>
      </w:r>
      <w:r w:rsidRPr="004C724E">
        <w:rPr>
          <w:rFonts w:ascii="Times New Roman" w:hAnsi="Times New Roman"/>
          <w:sz w:val="22"/>
          <w:szCs w:val="22"/>
          <w:lang w:eastAsia="pt-BR"/>
        </w:rPr>
        <w:t>já prev</w:t>
      </w:r>
      <w:r>
        <w:rPr>
          <w:rFonts w:ascii="Times New Roman" w:hAnsi="Times New Roman"/>
          <w:sz w:val="22"/>
          <w:szCs w:val="22"/>
          <w:lang w:eastAsia="pt-BR"/>
        </w:rPr>
        <w:t>iam</w:t>
      </w:r>
      <w:r w:rsidRPr="004C724E">
        <w:rPr>
          <w:rFonts w:ascii="Times New Roman" w:hAnsi="Times New Roman"/>
          <w:sz w:val="22"/>
          <w:szCs w:val="22"/>
          <w:lang w:eastAsia="pt-BR"/>
        </w:rPr>
        <w:t xml:space="preserve"> a suspensão por inadimplência, </w:t>
      </w:r>
      <w:r>
        <w:rPr>
          <w:rFonts w:ascii="Times New Roman" w:hAnsi="Times New Roman"/>
          <w:sz w:val="22"/>
          <w:szCs w:val="22"/>
          <w:lang w:eastAsia="pt-BR"/>
        </w:rPr>
        <w:t>posição posteriormente corroborada pela Resolução CAU/BR nº121, de 19 de agosto de 2016. L</w:t>
      </w:r>
      <w:r w:rsidRPr="004C724E">
        <w:rPr>
          <w:rFonts w:ascii="Times New Roman" w:hAnsi="Times New Roman"/>
          <w:sz w:val="22"/>
          <w:szCs w:val="22"/>
          <w:lang w:eastAsia="pt-BR"/>
        </w:rPr>
        <w:t xml:space="preserve">ogo </w:t>
      </w:r>
      <w:r w:rsidR="00437C59">
        <w:rPr>
          <w:rFonts w:ascii="Times New Roman" w:hAnsi="Times New Roman"/>
          <w:sz w:val="22"/>
          <w:szCs w:val="22"/>
          <w:lang w:eastAsia="pt-BR"/>
        </w:rPr>
        <w:t>a decisão do CAU/AL pela suspensão</w:t>
      </w:r>
      <w:r w:rsidRPr="004C724E">
        <w:rPr>
          <w:rFonts w:ascii="Times New Roman" w:hAnsi="Times New Roman"/>
          <w:sz w:val="22"/>
          <w:szCs w:val="22"/>
          <w:lang w:eastAsia="pt-BR"/>
        </w:rPr>
        <w:t xml:space="preserve"> não </w:t>
      </w:r>
      <w:r w:rsidR="00437C59">
        <w:rPr>
          <w:rFonts w:ascii="Times New Roman" w:hAnsi="Times New Roman"/>
          <w:sz w:val="22"/>
          <w:szCs w:val="22"/>
          <w:lang w:eastAsia="pt-BR"/>
        </w:rPr>
        <w:t>resta prejudicada.</w:t>
      </w:r>
    </w:p>
    <w:p w:rsidR="00437C59" w:rsidRDefault="00437C59" w:rsidP="00437C59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Devido à irregularidade dos autos de fiscalização, o</w:t>
      </w:r>
      <w:r w:rsidRPr="00437C5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ressarcimento dos valores pagos a título de multa</w:t>
      </w:r>
      <w:r w:rsidRPr="00437C5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é</w:t>
      </w:r>
      <w:r w:rsidRPr="00437C59">
        <w:rPr>
          <w:rFonts w:ascii="Times New Roman" w:hAnsi="Times New Roman"/>
          <w:sz w:val="22"/>
          <w:szCs w:val="22"/>
          <w:lang w:eastAsia="pt-BR"/>
        </w:rPr>
        <w:t xml:space="preserve"> devido. Fica a critério do CAU/AL realizar a devolução</w:t>
      </w:r>
      <w:r>
        <w:rPr>
          <w:rFonts w:ascii="Times New Roman" w:hAnsi="Times New Roman"/>
          <w:sz w:val="22"/>
          <w:szCs w:val="22"/>
          <w:lang w:eastAsia="pt-BR"/>
        </w:rPr>
        <w:t xml:space="preserve"> de ofício ou via requerimento.</w:t>
      </w:r>
    </w:p>
    <w:p w:rsidR="00437C59" w:rsidRDefault="00437C59" w:rsidP="00437C59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37C59">
        <w:rPr>
          <w:rFonts w:ascii="Times New Roman" w:hAnsi="Times New Roman"/>
          <w:sz w:val="22"/>
          <w:szCs w:val="22"/>
          <w:lang w:eastAsia="pt-BR"/>
        </w:rPr>
        <w:t>Havendo devoluções</w:t>
      </w:r>
      <w:r>
        <w:rPr>
          <w:rFonts w:ascii="Times New Roman" w:hAnsi="Times New Roman"/>
          <w:sz w:val="22"/>
          <w:szCs w:val="22"/>
          <w:lang w:eastAsia="pt-BR"/>
        </w:rPr>
        <w:t xml:space="preserve"> dos valores relativos às multas</w:t>
      </w:r>
      <w:r w:rsidRPr="00437C59">
        <w:rPr>
          <w:rFonts w:ascii="Times New Roman" w:hAnsi="Times New Roman"/>
          <w:sz w:val="22"/>
          <w:szCs w:val="22"/>
          <w:lang w:eastAsia="pt-BR"/>
        </w:rPr>
        <w:t>, o CAU</w:t>
      </w:r>
      <w:r w:rsidR="00A50365">
        <w:rPr>
          <w:rFonts w:ascii="Times New Roman" w:hAnsi="Times New Roman"/>
          <w:sz w:val="22"/>
          <w:szCs w:val="22"/>
          <w:lang w:eastAsia="pt-BR"/>
        </w:rPr>
        <w:t>/</w:t>
      </w:r>
      <w:r w:rsidRPr="00437C59">
        <w:rPr>
          <w:rFonts w:ascii="Times New Roman" w:hAnsi="Times New Roman"/>
          <w:sz w:val="22"/>
          <w:szCs w:val="22"/>
          <w:lang w:eastAsia="pt-BR"/>
        </w:rPr>
        <w:t>AL deverá solicitar ao CAU/BR o ressarcimento da cota parte.</w:t>
      </w:r>
    </w:p>
    <w:p w:rsidR="00B90D2B" w:rsidRDefault="00B90D2B" w:rsidP="00B90D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2917" w:rsidRPr="009140EE" w:rsidRDefault="00B90D2B" w:rsidP="00F826B4">
      <w:pPr>
        <w:pStyle w:val="PargrafodaLista"/>
        <w:numPr>
          <w:ilvl w:val="0"/>
          <w:numId w:val="7"/>
        </w:numPr>
        <w:ind w:start="21.3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9140EE">
        <w:rPr>
          <w:rFonts w:ascii="Times New Roman" w:hAnsi="Times New Roman"/>
          <w:sz w:val="22"/>
          <w:szCs w:val="22"/>
          <w:lang w:eastAsia="pt-BR"/>
        </w:rPr>
        <w:t>Solicitar à Presidência do CAU/BR o encaminhamento desta Deliberação ao CAU/AL para conhecimento e providências.</w:t>
      </w:r>
    </w:p>
    <w:p w:rsidR="00012917" w:rsidRPr="00012917" w:rsidRDefault="00012917" w:rsidP="000129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D4EA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4FB2" w:rsidRDefault="00124FB2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4FB2" w:rsidRDefault="00124FB2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124FB2" w:rsidRDefault="00124FB2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lastRenderedPageBreak/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124FB2" w:rsidRPr="00A204C3" w:rsidRDefault="00124FB2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24FB2" w:rsidRPr="00A204C3" w:rsidRDefault="00124FB2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24FB2" w:rsidRPr="00A204C3" w:rsidRDefault="00124FB2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AB1F6C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LUIS FERNANDO ZEFERINO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1F020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9657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1" name="Imagem 1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2CC6D5F"/>
    <w:multiLevelType w:val="hybridMultilevel"/>
    <w:tmpl w:val="CA6E55C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06D4608"/>
    <w:multiLevelType w:val="hybridMultilevel"/>
    <w:tmpl w:val="D93C4BA6"/>
    <w:lvl w:ilvl="0" w:tplc="69846BCC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12917"/>
    <w:rsid w:val="0004232C"/>
    <w:rsid w:val="00053401"/>
    <w:rsid w:val="000B0933"/>
    <w:rsid w:val="000E70DC"/>
    <w:rsid w:val="001178C8"/>
    <w:rsid w:val="00124FB2"/>
    <w:rsid w:val="00125CEC"/>
    <w:rsid w:val="0015125F"/>
    <w:rsid w:val="00154F2B"/>
    <w:rsid w:val="00185DF7"/>
    <w:rsid w:val="0018676D"/>
    <w:rsid w:val="001B3FC1"/>
    <w:rsid w:val="001B5A42"/>
    <w:rsid w:val="001F0201"/>
    <w:rsid w:val="001F3243"/>
    <w:rsid w:val="001F48F4"/>
    <w:rsid w:val="00212CE5"/>
    <w:rsid w:val="00241A06"/>
    <w:rsid w:val="0028587E"/>
    <w:rsid w:val="00296577"/>
    <w:rsid w:val="002D0514"/>
    <w:rsid w:val="002D4EA5"/>
    <w:rsid w:val="002F6E0E"/>
    <w:rsid w:val="003629BE"/>
    <w:rsid w:val="00376581"/>
    <w:rsid w:val="003974B9"/>
    <w:rsid w:val="003B0D76"/>
    <w:rsid w:val="003C00CE"/>
    <w:rsid w:val="003D0C98"/>
    <w:rsid w:val="003E5667"/>
    <w:rsid w:val="00406516"/>
    <w:rsid w:val="00435581"/>
    <w:rsid w:val="00437C59"/>
    <w:rsid w:val="00440D29"/>
    <w:rsid w:val="00481379"/>
    <w:rsid w:val="004C1CA6"/>
    <w:rsid w:val="004C724E"/>
    <w:rsid w:val="005029F0"/>
    <w:rsid w:val="00514B4B"/>
    <w:rsid w:val="0059762B"/>
    <w:rsid w:val="005D0A55"/>
    <w:rsid w:val="00694DEB"/>
    <w:rsid w:val="006E2F86"/>
    <w:rsid w:val="006E5AA2"/>
    <w:rsid w:val="006F445F"/>
    <w:rsid w:val="00714C90"/>
    <w:rsid w:val="00715420"/>
    <w:rsid w:val="00735D63"/>
    <w:rsid w:val="007A40CC"/>
    <w:rsid w:val="007B7658"/>
    <w:rsid w:val="00845679"/>
    <w:rsid w:val="00853D1F"/>
    <w:rsid w:val="00871A3A"/>
    <w:rsid w:val="00886384"/>
    <w:rsid w:val="00890A0A"/>
    <w:rsid w:val="00895028"/>
    <w:rsid w:val="0089524C"/>
    <w:rsid w:val="008F4DD3"/>
    <w:rsid w:val="009026A8"/>
    <w:rsid w:val="009140EE"/>
    <w:rsid w:val="00916427"/>
    <w:rsid w:val="009759E0"/>
    <w:rsid w:val="009856C2"/>
    <w:rsid w:val="009960F7"/>
    <w:rsid w:val="0099715F"/>
    <w:rsid w:val="009B563E"/>
    <w:rsid w:val="00A20435"/>
    <w:rsid w:val="00A20E53"/>
    <w:rsid w:val="00A50365"/>
    <w:rsid w:val="00A50BCD"/>
    <w:rsid w:val="00AB1F6C"/>
    <w:rsid w:val="00AD03D3"/>
    <w:rsid w:val="00AF181A"/>
    <w:rsid w:val="00B177C2"/>
    <w:rsid w:val="00B6615F"/>
    <w:rsid w:val="00B742B2"/>
    <w:rsid w:val="00B7647B"/>
    <w:rsid w:val="00B90D2B"/>
    <w:rsid w:val="00B91D67"/>
    <w:rsid w:val="00BB39A3"/>
    <w:rsid w:val="00C27335"/>
    <w:rsid w:val="00C46221"/>
    <w:rsid w:val="00C55B31"/>
    <w:rsid w:val="00C67BAA"/>
    <w:rsid w:val="00D130A1"/>
    <w:rsid w:val="00D86935"/>
    <w:rsid w:val="00D95761"/>
    <w:rsid w:val="00EB6C51"/>
    <w:rsid w:val="00EC0CCF"/>
    <w:rsid w:val="00F348EE"/>
    <w:rsid w:val="00FA17A9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2019-08-13T13:38:00Z</dcterms:created>
  <dcterms:modified xsi:type="dcterms:W3CDTF">2019-08-13T13:38:00Z</dcterms:modified>
</cp:coreProperties>
</file>