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05DDF" w:rsidP="00FB53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B6615F" w:rsidTr="00D95761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1F6B31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DA RESOLUÇÃO Nº</w:t>
            </w:r>
            <w:r w:rsidR="004208E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121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B05DD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01</w:t>
      </w:r>
      <w:r w:rsidR="001F6B31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 w:rsidR="001F6B31">
        <w:rPr>
          <w:rFonts w:ascii="Times New Roman" w:hAnsi="Times New Roman"/>
          <w:sz w:val="22"/>
          <w:szCs w:val="22"/>
        </w:rPr>
        <w:t>extra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1F6B31">
        <w:rPr>
          <w:rFonts w:ascii="Times New Roman" w:eastAsia="Times New Roman" w:hAnsi="Times New Roman"/>
          <w:noProof/>
          <w:spacing w:val="4"/>
          <w:sz w:val="22"/>
          <w:szCs w:val="22"/>
        </w:rPr>
        <w:t>25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D95761">
        <w:rPr>
          <w:rFonts w:ascii="Times New Roman" w:eastAsia="Times New Roman" w:hAnsi="Times New Roman"/>
          <w:noProof/>
          <w:spacing w:val="4"/>
          <w:sz w:val="22"/>
          <w:szCs w:val="22"/>
        </w:rPr>
        <w:t>jul</w:t>
      </w:r>
      <w:r w:rsidR="00D95761" w:rsidRPr="00B56376">
        <w:rPr>
          <w:rFonts w:ascii="Times New Roman" w:eastAsia="Times New Roman" w:hAnsi="Times New Roman"/>
          <w:noProof/>
          <w:spacing w:val="4"/>
          <w:sz w:val="22"/>
          <w:szCs w:val="22"/>
        </w:rPr>
        <w:t>ho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62A1" w:rsidRDefault="00D362A1" w:rsidP="00D362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solicitações dos Conselhos de Arquitetura e Urbanismo dos Estados e do Distrito Federal (CAU/UF)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prorrogação </w:t>
      </w:r>
      <w:r w:rsidRPr="006C02D4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prazo para adesão as condições de</w:t>
      </w:r>
      <w:r w:rsidRPr="006C02D4">
        <w:rPr>
          <w:rFonts w:ascii="Times New Roman" w:eastAsia="Times New Roman" w:hAnsi="Times New Roman"/>
          <w:sz w:val="22"/>
          <w:szCs w:val="22"/>
          <w:lang w:eastAsia="pt-BR"/>
        </w:rPr>
        <w:t xml:space="preserve"> parcelamento dos débitos de anuidade existentes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(REFIS) previsto no Art. 10 da Resolução CAU/BR nº 121</w:t>
      </w:r>
      <w:r w:rsidRPr="008B5EE4">
        <w:rPr>
          <w:rFonts w:ascii="Times New Roman" w:eastAsia="Times New Roman" w:hAnsi="Times New Roman"/>
          <w:sz w:val="22"/>
          <w:szCs w:val="22"/>
          <w:lang w:eastAsia="pt-BR"/>
        </w:rPr>
        <w:t>, de 19 de agosto de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835994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D362A1" w:rsidRDefault="00D362A1" w:rsidP="00D362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62A1" w:rsidRPr="00BA55EF" w:rsidRDefault="00D362A1" w:rsidP="00D362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consulta feita às Presidências dos CAU/UF quanto </w:t>
      </w: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 xml:space="preserve">a concordância à prorrogação do prazo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para adesão ao </w:t>
      </w: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>REFIS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A55EF">
        <w:rPr>
          <w:rFonts w:ascii="Times New Roman" w:eastAsia="Times New Roman" w:hAnsi="Times New Roman"/>
          <w:sz w:val="22"/>
          <w:szCs w:val="22"/>
          <w:lang w:eastAsia="pt-BR"/>
        </w:rPr>
        <w:t xml:space="preserve">para o dia 31 de dezembro de 2019, </w:t>
      </w:r>
      <w:r w:rsidR="00A81D66">
        <w:rPr>
          <w:rFonts w:ascii="Times New Roman" w:eastAsia="Times New Roman" w:hAnsi="Times New Roman"/>
          <w:sz w:val="22"/>
          <w:szCs w:val="22"/>
          <w:lang w:eastAsia="pt-BR"/>
        </w:rPr>
        <w:t>a qual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teve como resultado a manifestação favorável de 1</w:t>
      </w:r>
      <w:r w:rsidR="007E015D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A81D66">
        <w:rPr>
          <w:rFonts w:ascii="Times New Roman" w:eastAsia="Times New Roman" w:hAnsi="Times New Roman"/>
          <w:sz w:val="22"/>
          <w:szCs w:val="22"/>
          <w:lang w:eastAsia="pt-BR"/>
        </w:rPr>
        <w:t xml:space="preserve">dos 20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CAU/UFs </w:t>
      </w:r>
      <w:r w:rsidR="00835994">
        <w:rPr>
          <w:rFonts w:ascii="Times New Roman" w:eastAsia="Times New Roman" w:hAnsi="Times New Roman"/>
          <w:sz w:val="22"/>
          <w:szCs w:val="22"/>
          <w:lang w:eastAsia="pt-BR"/>
        </w:rPr>
        <w:t>respondentes.</w:t>
      </w:r>
    </w:p>
    <w:p w:rsidR="00694DEB" w:rsidRDefault="00694DEB" w:rsidP="00694D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742B2" w:rsidRDefault="00B742B2" w:rsidP="00B742B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742B2" w:rsidRDefault="00B742B2" w:rsidP="00B742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848CA" w:rsidRDefault="008848CA" w:rsidP="00017404">
      <w:pPr>
        <w:pStyle w:val="PargrafodaLista"/>
        <w:ind w:start="36pt"/>
        <w:rPr>
          <w:rFonts w:ascii="Times New Roman" w:eastAsia="Times New Roman" w:hAnsi="Times New Roman"/>
          <w:sz w:val="22"/>
          <w:szCs w:val="22"/>
        </w:rPr>
      </w:pPr>
    </w:p>
    <w:p w:rsidR="006F445F" w:rsidRDefault="00D362A1" w:rsidP="00D362A1">
      <w:pPr>
        <w:numPr>
          <w:ilvl w:val="0"/>
          <w:numId w:val="8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anteprojeto de Resolução anexo que altera a Resolução CAU/BR nº 121, </w:t>
      </w:r>
      <w:r w:rsidRPr="008B5EE4">
        <w:rPr>
          <w:rFonts w:ascii="Times New Roman" w:eastAsia="Times New Roman" w:hAnsi="Times New Roman"/>
          <w:sz w:val="22"/>
          <w:szCs w:val="22"/>
          <w:lang w:eastAsia="pt-BR"/>
        </w:rPr>
        <w:t>de 19 de agosto de 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D362A1" w:rsidRDefault="00D362A1" w:rsidP="00D362A1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62A1" w:rsidRDefault="00D362A1" w:rsidP="00D362A1">
      <w:pPr>
        <w:numPr>
          <w:ilvl w:val="0"/>
          <w:numId w:val="8"/>
        </w:num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 referido anteprojeto de Resolução ao Plenário do CAU/BR para apreciação.</w:t>
      </w:r>
    </w:p>
    <w:p w:rsidR="00D362A1" w:rsidRDefault="00D362A1" w:rsidP="00D362A1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62A1" w:rsidRDefault="00545F76" w:rsidP="009264B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 w:rsidR="009264BE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4 votos a favor e 01 contrário do conselheiro Raul Gradim, que acompanha a posição do CAU/DF, contrária à prorrogação do REFIS.</w:t>
      </w:r>
    </w:p>
    <w:p w:rsidR="00545F76" w:rsidRPr="00D362A1" w:rsidRDefault="00545F76" w:rsidP="00D362A1">
      <w:pPr>
        <w:ind w:start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F6B31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de </w:t>
      </w:r>
      <w:r w:rsidR="00D95761">
        <w:rPr>
          <w:rFonts w:ascii="Times New Roman" w:eastAsia="Times New Roman" w:hAnsi="Times New Roman"/>
          <w:noProof/>
          <w:spacing w:val="4"/>
          <w:sz w:val="22"/>
          <w:szCs w:val="22"/>
        </w:rPr>
        <w:t>jul</w:t>
      </w:r>
      <w:r w:rsidR="00D95761" w:rsidRPr="00B56376">
        <w:rPr>
          <w:rFonts w:ascii="Times New Roman" w:eastAsia="Times New Roman" w:hAnsi="Times New Roman"/>
          <w:noProof/>
          <w:spacing w:val="4"/>
          <w:sz w:val="22"/>
          <w:szCs w:val="22"/>
        </w:rPr>
        <w:t>ho</w:t>
      </w:r>
      <w:r w:rsidR="00D95761">
        <w:rPr>
          <w:rFonts w:ascii="Times New Roman" w:eastAsia="Times New Roman" w:hAnsi="Times New Roman"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362A1" w:rsidRDefault="00D362A1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D95761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95761">
        <w:rPr>
          <w:rFonts w:ascii="Times New Roman" w:hAnsi="Times New Roman"/>
          <w:b/>
          <w:sz w:val="22"/>
          <w:szCs w:val="22"/>
        </w:rPr>
        <w:t>HELENA APARECIDA AYOUB SILVA</w:t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2D0514"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D95761" w:rsidP="002D0514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130A1" w:rsidRPr="00A204C3" w:rsidRDefault="00D130A1" w:rsidP="002D051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7363" w:rsidRPr="00A204C3" w:rsidRDefault="00007363" w:rsidP="000073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D362A1" w:rsidRDefault="00007363" w:rsidP="00D130A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D362A1" w:rsidRDefault="00D362A1">
      <w:pPr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:rsidR="00D362A1" w:rsidRDefault="00D362A1" w:rsidP="00D362A1">
      <w:pPr>
        <w:jc w:val="center"/>
        <w:rPr>
          <w:rFonts w:ascii="Times New Roman" w:hAnsi="Times New Roman"/>
        </w:rPr>
      </w:pPr>
      <w:r w:rsidRPr="005658C7">
        <w:rPr>
          <w:rFonts w:ascii="Times New Roman" w:hAnsi="Times New Roman"/>
        </w:rPr>
        <w:lastRenderedPageBreak/>
        <w:t>ANEXO I</w:t>
      </w:r>
    </w:p>
    <w:p w:rsidR="00D362A1" w:rsidRPr="006F5589" w:rsidRDefault="00D362A1" w:rsidP="00D362A1">
      <w:pPr>
        <w:rPr>
          <w:rFonts w:ascii="Times New Roman" w:hAnsi="Times New Roman"/>
        </w:rPr>
      </w:pPr>
    </w:p>
    <w:p w:rsidR="00D362A1" w:rsidRPr="006F5589" w:rsidRDefault="00D362A1" w:rsidP="00D362A1">
      <w:pPr>
        <w:autoSpaceDE w:val="0"/>
        <w:autoSpaceDN w:val="0"/>
        <w:adjustRightInd w:val="0"/>
        <w:ind w:firstLine="35.40pt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F5589">
        <w:rPr>
          <w:rFonts w:ascii="Times New Roman" w:hAnsi="Times New Roman"/>
          <w:b/>
          <w:color w:val="000000"/>
          <w:sz w:val="22"/>
          <w:szCs w:val="22"/>
        </w:rPr>
        <w:t xml:space="preserve">RESOLUÇÃO Nº </w:t>
      </w:r>
      <w:r>
        <w:rPr>
          <w:rFonts w:ascii="Times New Roman" w:hAnsi="Times New Roman"/>
          <w:b/>
          <w:color w:val="000000"/>
          <w:sz w:val="22"/>
          <w:szCs w:val="22"/>
        </w:rPr>
        <w:t>1XX</w:t>
      </w:r>
      <w:r w:rsidRPr="006F5589">
        <w:rPr>
          <w:rFonts w:ascii="Times New Roman" w:hAnsi="Times New Roman"/>
          <w:b/>
          <w:color w:val="000000"/>
          <w:sz w:val="22"/>
          <w:szCs w:val="22"/>
        </w:rPr>
        <w:t xml:space="preserve">, DE </w:t>
      </w:r>
      <w:r w:rsidRPr="006F5589">
        <w:rPr>
          <w:rFonts w:ascii="Times New Roman" w:hAnsi="Times New Roman"/>
          <w:b/>
          <w:color w:val="000000"/>
          <w:sz w:val="22"/>
          <w:szCs w:val="22"/>
          <w:highlight w:val="yellow"/>
        </w:rPr>
        <w:t>XX</w:t>
      </w:r>
      <w:r w:rsidRPr="006F5589">
        <w:rPr>
          <w:rFonts w:ascii="Times New Roman" w:hAnsi="Times New Roman"/>
          <w:b/>
          <w:color w:val="000000"/>
          <w:sz w:val="22"/>
          <w:szCs w:val="22"/>
        </w:rPr>
        <w:t xml:space="preserve"> DE </w:t>
      </w:r>
      <w:r w:rsidRPr="006F5589">
        <w:rPr>
          <w:rFonts w:ascii="Times New Roman" w:hAnsi="Times New Roman"/>
          <w:b/>
          <w:color w:val="000000"/>
          <w:sz w:val="22"/>
          <w:szCs w:val="22"/>
          <w:highlight w:val="yellow"/>
        </w:rPr>
        <w:t xml:space="preserve">XXXXXXX </w:t>
      </w:r>
      <w:r w:rsidRPr="006F5589">
        <w:rPr>
          <w:rFonts w:ascii="Times New Roman" w:hAnsi="Times New Roman"/>
          <w:b/>
          <w:color w:val="000000"/>
          <w:sz w:val="22"/>
          <w:szCs w:val="22"/>
        </w:rPr>
        <w:t>DE 201</w:t>
      </w:r>
      <w:r>
        <w:rPr>
          <w:rFonts w:ascii="Times New Roman" w:hAnsi="Times New Roman"/>
          <w:b/>
          <w:color w:val="000000"/>
          <w:sz w:val="22"/>
          <w:szCs w:val="22"/>
        </w:rPr>
        <w:t>9</w:t>
      </w:r>
    </w:p>
    <w:p w:rsidR="00D362A1" w:rsidRPr="006F5589" w:rsidRDefault="00D362A1" w:rsidP="00D362A1">
      <w:pPr>
        <w:autoSpaceDE w:val="0"/>
        <w:autoSpaceDN w:val="0"/>
        <w:adjustRightInd w:val="0"/>
        <w:ind w:firstLine="35.40pt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D362A1" w:rsidRPr="006C02D4" w:rsidRDefault="00D362A1" w:rsidP="00D362A1">
      <w:pPr>
        <w:ind w:start="248.10pt"/>
        <w:jc w:val="both"/>
        <w:rPr>
          <w:rFonts w:ascii="Times New Roman" w:hAnsi="Times New Roman"/>
          <w:sz w:val="22"/>
        </w:rPr>
      </w:pPr>
      <w:r w:rsidRPr="006C02D4">
        <w:rPr>
          <w:rFonts w:ascii="Times New Roman" w:hAnsi="Times New Roman"/>
          <w:sz w:val="22"/>
        </w:rPr>
        <w:t xml:space="preserve">Altera a Resolução </w:t>
      </w:r>
      <w:r>
        <w:rPr>
          <w:rFonts w:ascii="Times New Roman" w:hAnsi="Times New Roman"/>
          <w:sz w:val="22"/>
        </w:rPr>
        <w:t xml:space="preserve">CAU/BR </w:t>
      </w:r>
      <w:r w:rsidRPr="006C02D4">
        <w:rPr>
          <w:rFonts w:ascii="Times New Roman" w:hAnsi="Times New Roman"/>
          <w:sz w:val="22"/>
        </w:rPr>
        <w:t>nº121, de 19 de agosto de 2016 e dispõe sobre o parcelamento dos débitos de anuidade existentes.</w:t>
      </w:r>
    </w:p>
    <w:p w:rsidR="00D362A1" w:rsidRPr="006F5589" w:rsidRDefault="00D362A1" w:rsidP="00D362A1">
      <w:pPr>
        <w:ind w:start="248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362A1" w:rsidRPr="006232BF" w:rsidRDefault="00D362A1" w:rsidP="00D362A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CAU/BR, no exercício das competências e prerrogativas de que tratam os artigos 2°, 4° e 30 do Regimento Interno do CAU/BR, reunido ordinariamente em Brasília/DF nos dias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25 e 26 de julho 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, após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nálise do assunto em epígrafe; </w:t>
      </w:r>
    </w:p>
    <w:p w:rsidR="00D362A1" w:rsidRPr="006F5589" w:rsidRDefault="00D362A1" w:rsidP="00D362A1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D362A1" w:rsidRPr="006F5589" w:rsidRDefault="00D362A1" w:rsidP="00D362A1">
      <w:pPr>
        <w:jc w:val="both"/>
        <w:rPr>
          <w:rFonts w:ascii="Times New Roman" w:hAnsi="Times New Roman"/>
          <w:b/>
        </w:rPr>
      </w:pPr>
      <w:r w:rsidRPr="006F5589">
        <w:rPr>
          <w:rFonts w:ascii="Times New Roman" w:hAnsi="Times New Roman"/>
          <w:b/>
        </w:rPr>
        <w:t>RESOLVE:</w:t>
      </w:r>
    </w:p>
    <w:p w:rsidR="00D362A1" w:rsidRPr="005658C7" w:rsidRDefault="00D362A1" w:rsidP="00D362A1">
      <w:pPr>
        <w:jc w:val="both"/>
        <w:rPr>
          <w:rFonts w:ascii="Times New Roman" w:hAnsi="Times New Roman"/>
          <w:sz w:val="28"/>
        </w:rPr>
      </w:pPr>
    </w:p>
    <w:p w:rsidR="00D362A1" w:rsidRPr="005658C7" w:rsidRDefault="00D362A1" w:rsidP="00D362A1">
      <w:pPr>
        <w:jc w:val="both"/>
        <w:rPr>
          <w:rFonts w:ascii="Times New Roman" w:hAnsi="Times New Roman"/>
          <w:sz w:val="28"/>
        </w:rPr>
      </w:pPr>
    </w:p>
    <w:p w:rsidR="00D362A1" w:rsidRPr="005658C7" w:rsidRDefault="00D362A1" w:rsidP="00D362A1">
      <w:pPr>
        <w:pStyle w:val="NormalWeb"/>
        <w:shd w:val="clear" w:color="auto" w:fill="FFFFFF"/>
        <w:spacing w:before="0.10pt" w:after="0.10pt"/>
        <w:jc w:val="both"/>
        <w:rPr>
          <w:rStyle w:val="Forte"/>
          <w:rFonts w:ascii="Times New Roman" w:hAnsi="Times New Roman"/>
          <w:b w:val="0"/>
          <w:color w:val="000000"/>
          <w:sz w:val="22"/>
        </w:rPr>
      </w:pPr>
      <w:r w:rsidRPr="005658C7">
        <w:rPr>
          <w:rStyle w:val="Forte"/>
          <w:rFonts w:ascii="Times New Roman" w:hAnsi="Times New Roman"/>
          <w:b w:val="0"/>
          <w:color w:val="000000"/>
          <w:sz w:val="22"/>
        </w:rPr>
        <w:t>Art. 1º A Resolução</w:t>
      </w:r>
      <w:r w:rsidRPr="008B5EE4">
        <w:rPr>
          <w:rStyle w:val="Forte"/>
          <w:rFonts w:ascii="Times New Roman" w:hAnsi="Times New Roman"/>
          <w:b w:val="0"/>
          <w:color w:val="000000"/>
          <w:sz w:val="22"/>
        </w:rPr>
        <w:t xml:space="preserve"> </w:t>
      </w:r>
      <w:r w:rsidRPr="005658C7">
        <w:rPr>
          <w:rStyle w:val="Forte"/>
          <w:rFonts w:ascii="Times New Roman" w:hAnsi="Times New Roman"/>
          <w:b w:val="0"/>
          <w:color w:val="000000"/>
          <w:sz w:val="22"/>
        </w:rPr>
        <w:t>CAU/BR nº121, de 19 de agosto de 2016, passa a vigorar com a seguinte redação:</w:t>
      </w:r>
    </w:p>
    <w:p w:rsidR="00D362A1" w:rsidRPr="005658C7" w:rsidRDefault="00D362A1" w:rsidP="00D362A1">
      <w:pPr>
        <w:pStyle w:val="NormalWeb"/>
        <w:shd w:val="clear" w:color="auto" w:fill="FFFFFF"/>
        <w:spacing w:before="0.10pt" w:after="0.10pt"/>
        <w:jc w:val="both"/>
        <w:rPr>
          <w:rStyle w:val="Forte"/>
          <w:rFonts w:ascii="Times New Roman" w:hAnsi="Times New Roman"/>
          <w:color w:val="000000"/>
          <w:sz w:val="22"/>
        </w:rPr>
      </w:pPr>
    </w:p>
    <w:p w:rsidR="00D362A1" w:rsidRDefault="00D362A1" w:rsidP="00D362A1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color w:val="000000"/>
          <w:sz w:val="22"/>
        </w:rPr>
        <w:t>[...]</w:t>
      </w:r>
    </w:p>
    <w:p w:rsidR="00D362A1" w:rsidRPr="005658C7" w:rsidRDefault="00D362A1" w:rsidP="00D362A1">
      <w:pPr>
        <w:pStyle w:val="NormalWeb"/>
        <w:shd w:val="clear" w:color="auto" w:fill="FFFFFF"/>
        <w:spacing w:before="0.10pt" w:after="0.10pt"/>
        <w:ind w:start="56.70pt"/>
        <w:jc w:val="both"/>
        <w:rPr>
          <w:rFonts w:ascii="Times New Roman" w:hAnsi="Times New Roman"/>
          <w:i/>
          <w:color w:val="000000"/>
          <w:sz w:val="22"/>
        </w:rPr>
      </w:pPr>
      <w:r w:rsidRPr="005658C7">
        <w:rPr>
          <w:rFonts w:ascii="Times New Roman" w:hAnsi="Times New Roman"/>
          <w:i/>
          <w:color w:val="000000"/>
          <w:sz w:val="22"/>
        </w:rPr>
        <w:t>Art. 12. As condições de parcelamento previstas nos artigos 10 e 11 terão aplicação até 31 de dezembro de 201</w:t>
      </w:r>
      <w:r>
        <w:rPr>
          <w:rFonts w:ascii="Times New Roman" w:hAnsi="Times New Roman"/>
          <w:i/>
          <w:color w:val="000000"/>
          <w:sz w:val="22"/>
        </w:rPr>
        <w:t>9</w:t>
      </w:r>
      <w:r w:rsidRPr="005658C7">
        <w:rPr>
          <w:rFonts w:ascii="Times New Roman" w:hAnsi="Times New Roman"/>
          <w:i/>
          <w:color w:val="000000"/>
          <w:sz w:val="22"/>
        </w:rPr>
        <w:t>.</w:t>
      </w:r>
    </w:p>
    <w:p w:rsidR="00D362A1" w:rsidRDefault="00D362A1" w:rsidP="00D362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362A1" w:rsidRPr="006F5589" w:rsidRDefault="00D362A1" w:rsidP="00D362A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6F5589">
        <w:rPr>
          <w:rFonts w:ascii="Times New Roman" w:hAnsi="Times New Roman"/>
          <w:color w:val="000000"/>
          <w:sz w:val="22"/>
          <w:szCs w:val="22"/>
        </w:rPr>
        <w:t>Art. 2</w:t>
      </w:r>
      <w:r>
        <w:rPr>
          <w:rFonts w:ascii="Times New Roman" w:hAnsi="Times New Roman"/>
          <w:color w:val="000000"/>
          <w:sz w:val="22"/>
          <w:szCs w:val="22"/>
        </w:rPr>
        <w:t>º Esta Resolução entra em vigor n</w:t>
      </w:r>
      <w:r w:rsidRPr="006F5589">
        <w:rPr>
          <w:rFonts w:ascii="Times New Roman" w:hAnsi="Times New Roman"/>
          <w:color w:val="000000"/>
          <w:sz w:val="22"/>
          <w:szCs w:val="22"/>
        </w:rPr>
        <w:t>a data de sua publicação.</w:t>
      </w:r>
    </w:p>
    <w:p w:rsidR="00D362A1" w:rsidRDefault="00D362A1" w:rsidP="00D362A1">
      <w:pPr>
        <w:jc w:val="both"/>
        <w:rPr>
          <w:sz w:val="28"/>
        </w:rPr>
      </w:pPr>
    </w:p>
    <w:p w:rsidR="00D362A1" w:rsidRPr="006232BF" w:rsidRDefault="00D362A1" w:rsidP="00D362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Pr="00C1427D"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  <w:t>25</w:t>
      </w:r>
      <w:r w:rsidRPr="00CA6727">
        <w:rPr>
          <w:rFonts w:ascii="Times New Roman" w:eastAsia="Times New Roman" w:hAnsi="Times New Roman"/>
          <w:sz w:val="22"/>
          <w:szCs w:val="22"/>
          <w:lang w:eastAsia="pt-BR"/>
        </w:rPr>
        <w:t xml:space="preserve"> de julho de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6232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362A1" w:rsidRPr="006232BF" w:rsidRDefault="00D362A1" w:rsidP="00D362A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362A1" w:rsidRPr="005658C7" w:rsidRDefault="00D362A1" w:rsidP="00D362A1">
      <w:pPr>
        <w:jc w:val="both"/>
        <w:rPr>
          <w:sz w:val="28"/>
        </w:rPr>
      </w:pPr>
    </w:p>
    <w:p w:rsidR="00D362A1" w:rsidRPr="006F5589" w:rsidRDefault="00D362A1" w:rsidP="00D362A1">
      <w:pPr>
        <w:jc w:val="center"/>
        <w:rPr>
          <w:rFonts w:ascii="Times New Roman" w:hAnsi="Times New Roman"/>
          <w:b/>
          <w:sz w:val="22"/>
        </w:rPr>
      </w:pPr>
      <w:r w:rsidRPr="006F5589">
        <w:rPr>
          <w:rFonts w:ascii="Times New Roman" w:hAnsi="Times New Roman"/>
          <w:b/>
          <w:sz w:val="22"/>
        </w:rPr>
        <w:t>LUCIANO GUIMARÃES</w:t>
      </w:r>
    </w:p>
    <w:p w:rsidR="00D362A1" w:rsidRPr="006F5589" w:rsidRDefault="00D362A1" w:rsidP="00D362A1">
      <w:pPr>
        <w:jc w:val="center"/>
        <w:rPr>
          <w:rFonts w:ascii="Times New Roman" w:hAnsi="Times New Roman"/>
          <w:b/>
          <w:sz w:val="22"/>
        </w:rPr>
      </w:pPr>
      <w:r w:rsidRPr="006F5589">
        <w:rPr>
          <w:rFonts w:ascii="Times New Roman" w:hAnsi="Times New Roman"/>
          <w:b/>
          <w:sz w:val="22"/>
        </w:rPr>
        <w:t>Presidente do CAU/BR</w:t>
      </w:r>
    </w:p>
    <w:p w:rsidR="002D0514" w:rsidRPr="00A204C3" w:rsidRDefault="002D0514" w:rsidP="00D130A1">
      <w:pPr>
        <w:tabs>
          <w:tab w:val="start" w:pos="232.55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</w:p>
    <w:sectPr w:rsidR="002D0514" w:rsidRPr="00A204C3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A58F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5670929"/>
    <w:multiLevelType w:val="hybridMultilevel"/>
    <w:tmpl w:val="CF9AECE2"/>
    <w:lvl w:ilvl="0" w:tplc="928A63B6">
      <w:start w:val="1"/>
      <w:numFmt w:val="decimal"/>
      <w:lvlText w:val="%1-"/>
      <w:lvlJc w:val="start"/>
      <w:pPr>
        <w:ind w:start="36pt" w:hanging="18pt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DEC65F5"/>
    <w:multiLevelType w:val="hybridMultilevel"/>
    <w:tmpl w:val="DA92CB5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62B7280"/>
    <w:multiLevelType w:val="hybridMultilevel"/>
    <w:tmpl w:val="6018F8AC"/>
    <w:lvl w:ilvl="0" w:tplc="04D4838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694F3DFA"/>
    <w:multiLevelType w:val="hybridMultilevel"/>
    <w:tmpl w:val="CEEEFB8A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760738AE"/>
    <w:multiLevelType w:val="hybridMultilevel"/>
    <w:tmpl w:val="C2086524"/>
    <w:lvl w:ilvl="0" w:tplc="33D4DB9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363"/>
    <w:rsid w:val="00017404"/>
    <w:rsid w:val="000528FA"/>
    <w:rsid w:val="00053401"/>
    <w:rsid w:val="000B0933"/>
    <w:rsid w:val="000E70DC"/>
    <w:rsid w:val="001178C8"/>
    <w:rsid w:val="0015125F"/>
    <w:rsid w:val="00154F2B"/>
    <w:rsid w:val="00185DF7"/>
    <w:rsid w:val="0018676D"/>
    <w:rsid w:val="001A58F5"/>
    <w:rsid w:val="001B3FC1"/>
    <w:rsid w:val="001F3243"/>
    <w:rsid w:val="001F48F4"/>
    <w:rsid w:val="001F6B31"/>
    <w:rsid w:val="00241A06"/>
    <w:rsid w:val="0028587E"/>
    <w:rsid w:val="002D0514"/>
    <w:rsid w:val="002F6E0E"/>
    <w:rsid w:val="003629BE"/>
    <w:rsid w:val="00376581"/>
    <w:rsid w:val="003974B9"/>
    <w:rsid w:val="003B0D76"/>
    <w:rsid w:val="003C00CE"/>
    <w:rsid w:val="003D0C98"/>
    <w:rsid w:val="00406516"/>
    <w:rsid w:val="004208EF"/>
    <w:rsid w:val="00435581"/>
    <w:rsid w:val="00440D29"/>
    <w:rsid w:val="00481379"/>
    <w:rsid w:val="004A7C84"/>
    <w:rsid w:val="004C1CA6"/>
    <w:rsid w:val="004F6643"/>
    <w:rsid w:val="005029F0"/>
    <w:rsid w:val="00514B4B"/>
    <w:rsid w:val="00520EB7"/>
    <w:rsid w:val="00545F76"/>
    <w:rsid w:val="0059762B"/>
    <w:rsid w:val="005D0A55"/>
    <w:rsid w:val="00694DEB"/>
    <w:rsid w:val="006E2F86"/>
    <w:rsid w:val="006E5AA2"/>
    <w:rsid w:val="006F445F"/>
    <w:rsid w:val="00714C90"/>
    <w:rsid w:val="00715420"/>
    <w:rsid w:val="00735D63"/>
    <w:rsid w:val="007A40CC"/>
    <w:rsid w:val="007B7658"/>
    <w:rsid w:val="007E015D"/>
    <w:rsid w:val="0083084C"/>
    <w:rsid w:val="00835994"/>
    <w:rsid w:val="00845679"/>
    <w:rsid w:val="00853D1F"/>
    <w:rsid w:val="00871A3A"/>
    <w:rsid w:val="008848CA"/>
    <w:rsid w:val="0089524C"/>
    <w:rsid w:val="008E635D"/>
    <w:rsid w:val="009026A8"/>
    <w:rsid w:val="00914A23"/>
    <w:rsid w:val="00916427"/>
    <w:rsid w:val="009264BE"/>
    <w:rsid w:val="009759E0"/>
    <w:rsid w:val="009856C2"/>
    <w:rsid w:val="009960F7"/>
    <w:rsid w:val="0099715F"/>
    <w:rsid w:val="009B563E"/>
    <w:rsid w:val="00A20435"/>
    <w:rsid w:val="00A20E53"/>
    <w:rsid w:val="00A81D66"/>
    <w:rsid w:val="00A970F8"/>
    <w:rsid w:val="00AD03D3"/>
    <w:rsid w:val="00AF181A"/>
    <w:rsid w:val="00B05DDF"/>
    <w:rsid w:val="00B177C2"/>
    <w:rsid w:val="00B6615F"/>
    <w:rsid w:val="00B742B2"/>
    <w:rsid w:val="00B7647B"/>
    <w:rsid w:val="00B91D67"/>
    <w:rsid w:val="00BB39A3"/>
    <w:rsid w:val="00C27335"/>
    <w:rsid w:val="00C46221"/>
    <w:rsid w:val="00C55B31"/>
    <w:rsid w:val="00C67BAA"/>
    <w:rsid w:val="00D130A1"/>
    <w:rsid w:val="00D362A1"/>
    <w:rsid w:val="00D86935"/>
    <w:rsid w:val="00D95761"/>
    <w:rsid w:val="00DB401D"/>
    <w:rsid w:val="00E950BE"/>
    <w:rsid w:val="00EB6C51"/>
    <w:rsid w:val="00F348EE"/>
    <w:rsid w:val="00FB53DD"/>
    <w:rsid w:val="00FB6D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16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2019-08-13T13:31:00Z</dcterms:created>
  <dcterms:modified xsi:type="dcterms:W3CDTF">2019-08-13T13:31:00Z</dcterms:modified>
</cp:coreProperties>
</file>