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866C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866C0" w:rsidRDefault="00865C3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8866C0" w:rsidRDefault="008866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66C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866C0" w:rsidRDefault="00865C3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8866C0" w:rsidRDefault="008866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66C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866C0" w:rsidRDefault="00865C3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8866C0" w:rsidRDefault="00865C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PAVILHÃO DO CAU NO CONGRESSO DE ARQUITETOS RIO 2020</w:t>
            </w:r>
          </w:p>
        </w:tc>
      </w:tr>
    </w:tbl>
    <w:p w:rsidR="008866C0" w:rsidRDefault="00865C3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007/2019 – CPFI-CAU/BR</w:t>
      </w:r>
    </w:p>
    <w:p w:rsidR="008866C0" w:rsidRDefault="00865C3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reunida </w:t>
      </w:r>
      <w:r>
        <w:rPr>
          <w:rFonts w:ascii="Times New Roman" w:hAnsi="Times New Roman"/>
          <w:sz w:val="22"/>
          <w:szCs w:val="22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11 e 12 de abril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2019, no uso das competências que lhe conferem o art. 103 do Regimento Interno do CAU/BR, após análise do assunto em epígrafe,</w:t>
      </w:r>
    </w:p>
    <w:p w:rsidR="008866C0" w:rsidRDefault="008866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6C0" w:rsidRDefault="00865C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importância de divulgação do valor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arquitetura brasileira para a sociedade no país e no mundo;</w:t>
      </w:r>
    </w:p>
    <w:p w:rsidR="008866C0" w:rsidRDefault="008866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6C0" w:rsidRDefault="00865C3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CPFI-CAU/BR entende como estratégica e importante a presença do CAU/BR no Congresso Mundial de Arquitetura – UIA Rio 2020; e</w:t>
      </w:r>
    </w:p>
    <w:p w:rsidR="008866C0" w:rsidRDefault="008866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6C0" w:rsidRDefault="00865C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Considerando, ainda, que o resultado financeir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do exercício 2018 apresentou superávit, que, de acordo com as Diretrizes para Elaboração do Plano de Ação, pode ser utilizado em projetos especiais, além da disponibilidade financeira,</w:t>
      </w:r>
    </w:p>
    <w:p w:rsidR="008866C0" w:rsidRDefault="008866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6C0" w:rsidRDefault="00865C3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8866C0" w:rsidRDefault="008866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6C0" w:rsidRDefault="00865C3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 aprovação da proposta de utilização do </w:t>
      </w:r>
      <w:r>
        <w:rPr>
          <w:rFonts w:ascii="Times New Roman" w:hAnsi="Times New Roman"/>
          <w:sz w:val="22"/>
          <w:szCs w:val="22"/>
          <w:lang w:eastAsia="pt-BR"/>
        </w:rPr>
        <w:t>superávit financeiro para custeio do pavilhão do CAU no Congresso Mundial de Arquitetura – UIA Rio 2020, no valor de R$ 3 milhões;</w:t>
      </w:r>
    </w:p>
    <w:p w:rsidR="008866C0" w:rsidRDefault="008866C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66C0" w:rsidRDefault="00865C3E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a aprovação do custeio dos serviços e atividades a serem realizados no pavilhão do CAU no Congresso Mundial de Ar</w:t>
      </w:r>
      <w:r>
        <w:rPr>
          <w:rFonts w:ascii="Times New Roman" w:hAnsi="Times New Roman"/>
          <w:sz w:val="22"/>
          <w:szCs w:val="22"/>
          <w:lang w:eastAsia="pt-BR"/>
        </w:rPr>
        <w:t>quitetura – UIA Rio 2020, propostos para o evento, no valor de R$ 3,5 milhões; e</w:t>
      </w:r>
    </w:p>
    <w:p w:rsidR="008866C0" w:rsidRDefault="008866C0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8866C0" w:rsidRDefault="00865C3E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>Encaminhar a proposta à Presidência do CAU/BR para verificação e encaminhamentos, conforme Regimento Interno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866C0" w:rsidRDefault="008866C0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8866C0" w:rsidRDefault="008866C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866C0" w:rsidRDefault="008866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6C0" w:rsidRDefault="00865C3E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11 de abril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2019.</w:t>
      </w:r>
    </w:p>
    <w:p w:rsidR="008866C0" w:rsidRDefault="008866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6C0" w:rsidRDefault="008866C0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6C0" w:rsidRDefault="00865C3E">
      <w:pPr>
        <w:autoSpaceDE w:val="0"/>
      </w:pPr>
      <w:r>
        <w:rPr>
          <w:rFonts w:ascii="Times New Roman" w:hAnsi="Times New Roman"/>
          <w:b/>
          <w:sz w:val="22"/>
          <w:szCs w:val="22"/>
        </w:rPr>
        <w:t>WILSON FERNAN</w:t>
      </w:r>
      <w:r>
        <w:rPr>
          <w:rFonts w:ascii="Times New Roman" w:hAnsi="Times New Roman"/>
          <w:b/>
          <w:sz w:val="22"/>
          <w:szCs w:val="22"/>
        </w:rPr>
        <w:t>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866C0" w:rsidRDefault="00865C3E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8866C0" w:rsidRDefault="008866C0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866C0" w:rsidRDefault="00865C3E">
      <w:pPr>
        <w:autoSpaceDE w:val="0"/>
      </w:pPr>
      <w:r>
        <w:rPr>
          <w:rFonts w:ascii="Times New Roman" w:hAnsi="Times New Roman"/>
          <w:b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866C0" w:rsidRDefault="00865C3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</w:rPr>
        <w:t>Coordenadora-adjunta</w:t>
      </w:r>
    </w:p>
    <w:p w:rsidR="008866C0" w:rsidRDefault="008866C0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866C0" w:rsidRDefault="00865C3E">
      <w:pPr>
        <w:autoSpaceDE w:val="0"/>
      </w:pPr>
      <w:r>
        <w:rPr>
          <w:rFonts w:ascii="Times New Roman" w:hAnsi="Times New Roman"/>
          <w:b/>
          <w:sz w:val="22"/>
          <w:szCs w:val="22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866C0" w:rsidRDefault="00865C3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866C0" w:rsidRDefault="008866C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8866C0" w:rsidRDefault="00865C3E">
      <w:pPr>
        <w:autoSpaceDE w:val="0"/>
      </w:pPr>
      <w:r>
        <w:rPr>
          <w:rFonts w:ascii="Times New Roman" w:hAnsi="Times New Roman"/>
          <w:b/>
          <w:sz w:val="22"/>
          <w:szCs w:val="22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866C0" w:rsidRDefault="00865C3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866C0" w:rsidRDefault="008866C0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866C0" w:rsidRDefault="00865C3E">
      <w:pPr>
        <w:autoSpaceDE w:val="0"/>
      </w:pPr>
      <w:r>
        <w:rPr>
          <w:rFonts w:ascii="Times New Roman" w:hAnsi="Times New Roman"/>
          <w:b/>
          <w:sz w:val="22"/>
          <w:szCs w:val="22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866C0" w:rsidRDefault="00865C3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866C0" w:rsidRDefault="00865C3E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sectPr w:rsidR="008866C0">
      <w:headerReference w:type="default" r:id="rId7"/>
      <w:footerReference w:type="default" r:id="rId8"/>
      <w:pgSz w:w="595pt" w:h="842pt"/>
      <w:pgMar w:top="99.2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65C3E">
      <w:r>
        <w:separator/>
      </w:r>
    </w:p>
  </w:endnote>
  <w:endnote w:type="continuationSeparator" w:id="0">
    <w:p w:rsidR="00000000" w:rsidRDefault="0086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A6072" w:rsidRDefault="00865C3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A6072" w:rsidRDefault="00865C3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65C3E">
      <w:r>
        <w:rPr>
          <w:color w:val="000000"/>
        </w:rPr>
        <w:separator/>
      </w:r>
    </w:p>
  </w:footnote>
  <w:footnote w:type="continuationSeparator" w:id="0">
    <w:p w:rsidR="00000000" w:rsidRDefault="00865C3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A6072" w:rsidRDefault="00865C3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0A41F25"/>
    <w:multiLevelType w:val="multilevel"/>
    <w:tmpl w:val="306880E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66C0"/>
    <w:rsid w:val="00865C3E"/>
    <w:rsid w:val="008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0DC30B-CE0F-490A-91E0-57B0646DA1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2019-04-15T15:08:00Z</cp:lastPrinted>
  <dcterms:created xsi:type="dcterms:W3CDTF">2019-04-23T18:06:00Z</dcterms:created>
  <dcterms:modified xsi:type="dcterms:W3CDTF">2019-04-23T18:06:00Z</dcterms:modified>
</cp:coreProperties>
</file>