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4CD3DE79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9AB4AD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31236F9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41AC412E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0AB6FF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1B5C2E" w14:textId="78A3A7A2" w:rsidR="00E06B21" w:rsidRPr="00044DD9" w:rsidRDefault="0035125A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E06B21" w:rsidRPr="00044DD9" w14:paraId="204C3F7C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84D4DEB" w14:textId="77777777" w:rsidR="00E06B21" w:rsidRPr="00044DD9" w:rsidRDefault="00E06B21" w:rsidP="00AE03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B2D96F" w14:textId="057339EE" w:rsidR="00E06B21" w:rsidRPr="007C21D5" w:rsidRDefault="00917E7D" w:rsidP="00AE03F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17E7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Proposta de Revisão e Contingenciamento do Plano de Ação e Orçamento 2020 do CSC</w:t>
            </w:r>
          </w:p>
        </w:tc>
      </w:tr>
    </w:tbl>
    <w:p w14:paraId="282C2874" w14:textId="77B1CF4E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35125A">
        <w:rPr>
          <w:rFonts w:ascii="Times New Roman" w:hAnsi="Times New Roman"/>
          <w:bCs/>
          <w:smallCaps/>
          <w:sz w:val="22"/>
          <w:szCs w:val="22"/>
          <w:lang w:eastAsia="pt-BR"/>
        </w:rPr>
        <w:t>01</w:t>
      </w:r>
      <w:r w:rsidR="00917E7D">
        <w:rPr>
          <w:rFonts w:ascii="Times New Roman" w:hAnsi="Times New Roman"/>
          <w:bCs/>
          <w:smallCaps/>
          <w:sz w:val="22"/>
          <w:szCs w:val="22"/>
          <w:lang w:eastAsia="pt-BR"/>
        </w:rPr>
        <w:t>9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118AAA7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57B191" w14:textId="77777777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EE6802"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2A1F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2A1F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4 e 5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14:paraId="4143ECE7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844533" w14:textId="77777777" w:rsidR="00917E7D" w:rsidRDefault="00917E7D" w:rsidP="00917E7D">
      <w:pPr>
        <w:jc w:val="both"/>
        <w:rPr>
          <w:rFonts w:ascii="Times New Roman" w:hAnsi="Times New Roman"/>
          <w:sz w:val="22"/>
          <w:szCs w:val="22"/>
        </w:rPr>
      </w:pPr>
      <w:r w:rsidRPr="0014277C">
        <w:rPr>
          <w:rFonts w:ascii="Times New Roman" w:hAnsi="Times New Roman"/>
          <w:sz w:val="22"/>
          <w:szCs w:val="22"/>
        </w:rPr>
        <w:t>Considerando a necessidade de os Planos de Ação e Orçamentos, do Conselho de Arquitetura e Urbanismo do Brasil (CAU/BR) e dos Conselhos de Arquitetura e Urbanismo dos Estados e do Distrito Federal (CAU/UF), serem ajustados à nova realidade econômico-financeira do País, gerada com a pandemia da COVID-19, inclusive no que diz respeito às atividades do Centro de Serviços Compartilhados do CAU; </w:t>
      </w:r>
    </w:p>
    <w:p w14:paraId="6B5F6E9F" w14:textId="77777777" w:rsidR="00917E7D" w:rsidRPr="0014277C" w:rsidRDefault="00917E7D" w:rsidP="00917E7D">
      <w:pPr>
        <w:jc w:val="both"/>
        <w:rPr>
          <w:rFonts w:ascii="Times New Roman" w:hAnsi="Times New Roman"/>
          <w:sz w:val="22"/>
          <w:szCs w:val="22"/>
        </w:rPr>
      </w:pPr>
    </w:p>
    <w:p w14:paraId="4723B356" w14:textId="1CAF3C4D" w:rsidR="00917E7D" w:rsidRPr="0014277C" w:rsidRDefault="00917E7D" w:rsidP="00917E7D">
      <w:pPr>
        <w:jc w:val="both"/>
        <w:rPr>
          <w:rFonts w:ascii="Times New Roman" w:hAnsi="Times New Roman"/>
          <w:sz w:val="22"/>
          <w:szCs w:val="22"/>
        </w:rPr>
      </w:pPr>
      <w:r w:rsidRPr="0014277C">
        <w:rPr>
          <w:rFonts w:ascii="Times New Roman" w:hAnsi="Times New Roman"/>
          <w:sz w:val="22"/>
          <w:szCs w:val="22"/>
        </w:rPr>
        <w:t>Considerando a necessidade de adoção de medidas urgentes para preservar o equilíbrio das contas do CAU/BR e dos CAU/UF, de forma a garantir a continuidade da prestação de serviços que incumbe por lei aos Conselhos de Arquitetura e Urbanismo;</w:t>
      </w:r>
      <w:r>
        <w:rPr>
          <w:rFonts w:ascii="Times New Roman" w:hAnsi="Times New Roman"/>
          <w:sz w:val="22"/>
          <w:szCs w:val="22"/>
        </w:rPr>
        <w:t xml:space="preserve"> e</w:t>
      </w:r>
    </w:p>
    <w:p w14:paraId="39A7E1E6" w14:textId="612D0C89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 </w:t>
      </w:r>
    </w:p>
    <w:p w14:paraId="493DC105" w14:textId="72F69C16" w:rsidR="00B3595D" w:rsidRPr="00250777" w:rsidRDefault="00250777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250777">
        <w:rPr>
          <w:rFonts w:ascii="Times New Roman" w:hAnsi="Times New Roman"/>
          <w:bCs/>
          <w:sz w:val="22"/>
          <w:szCs w:val="22"/>
        </w:rPr>
        <w:t xml:space="preserve">Considerando a </w:t>
      </w:r>
      <w:r w:rsidR="00917E7D">
        <w:rPr>
          <w:rFonts w:ascii="Times New Roman" w:hAnsi="Times New Roman"/>
          <w:bCs/>
          <w:sz w:val="22"/>
          <w:szCs w:val="22"/>
        </w:rPr>
        <w:t>Proposta nº01/2020 do CG-CSC, a qual e</w:t>
      </w:r>
      <w:r w:rsidR="00917E7D" w:rsidRPr="00917E7D">
        <w:rPr>
          <w:rFonts w:ascii="Times New Roman" w:hAnsi="Times New Roman"/>
          <w:bCs/>
          <w:sz w:val="22"/>
          <w:szCs w:val="22"/>
        </w:rPr>
        <w:t>ncaminha para a CPFi-CAU/BR proposta de contingenciamento das despesas previstas no Plano de Ação e Orçamento de 2020 do Centro de Serviços Compartilhados do CAU, conforme estrutura aprovada pelo CG-CSC;</w:t>
      </w:r>
    </w:p>
    <w:p w14:paraId="224EA1CD" w14:textId="77777777" w:rsidR="00632E30" w:rsidRDefault="00632E30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A203C6" w14:textId="77777777"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0B7795A7" w14:textId="77777777"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4B78F9" w14:textId="3E9D3A3A" w:rsidR="00421C23" w:rsidRDefault="00421C23" w:rsidP="00421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Manifestar-se favorável à proposta </w:t>
      </w:r>
      <w:r w:rsidR="00917E7D" w:rsidRPr="00917E7D">
        <w:rPr>
          <w:rFonts w:ascii="Times New Roman" w:eastAsia="Times New Roman" w:hAnsi="Times New Roman"/>
          <w:sz w:val="22"/>
          <w:szCs w:val="22"/>
          <w:lang w:eastAsia="pt-BR"/>
        </w:rPr>
        <w:t>de contingenciamento das despesas previstas no Plano de Ação e Orçamento de 2020 do Centro de Serviços Compartilhados do CAU, conforme estrutura aprovada pelo CG-CSC;</w:t>
      </w:r>
    </w:p>
    <w:p w14:paraId="16215513" w14:textId="77777777" w:rsidR="00917E7D" w:rsidRDefault="00917E7D" w:rsidP="00421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AEF73E" w14:textId="77777777" w:rsidR="00917E7D" w:rsidRPr="00917E7D" w:rsidRDefault="00917E7D" w:rsidP="00917E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Manifestar-se favorável à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realização de redução de 80% nos aportes dos CAU/UF, referente às parcelas previstas para os meses de junho a dezembro de 2020, com a diferença sendo arcada pelo CAU/BR, para fazer frente às despesas previstas no Plano de Ação e Orçamento após contingenciamento.</w:t>
      </w:r>
    </w:p>
    <w:p w14:paraId="348EBED9" w14:textId="0C4FC13F" w:rsidR="00917E7D" w:rsidRDefault="00917E7D" w:rsidP="00421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493CD7" w14:textId="158C4873" w:rsidR="00917E7D" w:rsidRDefault="00917E7D" w:rsidP="00917E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Manifestar-se favorável à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utilização integral do Fundo de Reserva do CSC para fazer frente às despesas do Centro de Serviços Compartilhados do CAU no exercício de 2020;</w:t>
      </w:r>
    </w:p>
    <w:p w14:paraId="41C4227E" w14:textId="77777777" w:rsidR="00917E7D" w:rsidRPr="00917E7D" w:rsidRDefault="00917E7D" w:rsidP="00917E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6CB987" w14:textId="355B5F17" w:rsidR="00421C23" w:rsidRPr="00421C23" w:rsidRDefault="00917E7D" w:rsidP="00421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421C23"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esta</w:t>
      </w:r>
      <w:r w:rsid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à Presidência do CAU/BR</w:t>
      </w:r>
      <w:r w:rsid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 para apreciação</w:t>
      </w:r>
      <w:r w:rsidR="00421C23" w:rsidRPr="00421C2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2BEF47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8718D0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CFA8DF" w14:textId="148A9576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17E7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8E4D86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6B8F0D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75BDDB0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50506CDA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86CD4D1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422D25CD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201907" w14:textId="1B9C722E" w:rsidR="00B82A7D" w:rsidRDefault="00B82A7D" w:rsidP="0048638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</w:t>
      </w:r>
      <w:r w:rsidR="002A1F6F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5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4D6CF8C2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89014CC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A7ACCA5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409BD6B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08B1D960" w14:textId="77777777" w:rsidTr="009D3B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85DE" w14:textId="77777777" w:rsidR="00B82A7D" w:rsidRPr="009D3B74" w:rsidRDefault="00B82A7D" w:rsidP="009D3B7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0E0" w14:textId="77777777" w:rsidR="00B82A7D" w:rsidRDefault="00B82A7D" w:rsidP="009D3B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94E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89BB669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7F78DCDE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FBD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10EB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C87C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0F7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E5A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6EBE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605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B82A7D" w14:paraId="5CE686AC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38C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84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DF9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10D" w14:textId="73DEB625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02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6D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60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AB2469C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6B2D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60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2F3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949" w14:textId="41FEA2E6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A8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AD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9D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213C5BF6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A6CB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9B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B74" w14:textId="55373B06" w:rsidR="00B82A7D" w:rsidRDefault="0035125A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Edezio</w:t>
            </w:r>
            <w:r w:rsidR="00387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Caldeira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2C5" w14:textId="49348707" w:rsidR="00B82A7D" w:rsidRDefault="00387159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C56" w14:textId="77777777" w:rsidR="00B82A7D" w:rsidRDefault="00B82A7D" w:rsidP="004206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EA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9F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3EE8388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970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29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77A" w14:textId="03C21F39" w:rsidR="00B82A7D" w:rsidRDefault="0035125A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</w:t>
            </w:r>
            <w:r w:rsidR="00387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4C7" w14:textId="239494E1" w:rsidR="00B82A7D" w:rsidRDefault="00917E7D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546" w14:textId="7BC2BCDF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AFD" w14:textId="145E2BCB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465" w14:textId="16203A62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05D515A7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DE8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B4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65E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C7C" w14:textId="60BC3C53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72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BD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53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5418BAE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C6A81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EB19A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03983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24E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3118D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5161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CDE8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9B3CA15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E985354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4C16B13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357C2A" w14:textId="77777777" w:rsidR="00B82A7D" w:rsidRDefault="00B82A7D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 w:rsidR="002A1F6F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5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DE91CF2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08208C" w14:textId="73F9DBC3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8715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</w:t>
            </w:r>
            <w:r w:rsidR="00917E7D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 w:rsidR="002A1F6F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39D549EA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81728B" w14:textId="528CA596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17E7D" w:rsidRPr="00917E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Revisão e Contingenciamento do Plano de Ação e Orçamento 2020 do CSC</w:t>
            </w:r>
          </w:p>
          <w:p w14:paraId="6F1424D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D67750" w14:textId="0FED63A8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863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87159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17E7D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863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E6802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863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5726F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206C5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4863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87159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86384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0C62"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863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86384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8AC3A3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42171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C7C8F4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1920418" w14:textId="77777777" w:rsidR="00B82A7D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BC5EE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615C7EC4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38FA" w14:textId="77777777" w:rsidR="006739D2" w:rsidRDefault="006739D2">
      <w:r>
        <w:separator/>
      </w:r>
    </w:p>
  </w:endnote>
  <w:endnote w:type="continuationSeparator" w:id="0">
    <w:p w14:paraId="00F028D2" w14:textId="77777777" w:rsidR="006739D2" w:rsidRDefault="006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63DD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C61A5B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4EE05AE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AC39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41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BA7D3BC" w14:textId="060E057D" w:rsidR="002F47A8" w:rsidRDefault="00DC4C9C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84B0B" wp14:editId="2134EA5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032A" w14:textId="77777777" w:rsidR="006739D2" w:rsidRDefault="006739D2">
      <w:r>
        <w:separator/>
      </w:r>
    </w:p>
  </w:footnote>
  <w:footnote w:type="continuationSeparator" w:id="0">
    <w:p w14:paraId="50ACAB7F" w14:textId="77777777" w:rsidR="006739D2" w:rsidRDefault="006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D139" w14:textId="145E88A7" w:rsidR="002F47A8" w:rsidRPr="009E4E5A" w:rsidRDefault="00DC4C9C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174C6BAA" wp14:editId="654147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69CB18E5" wp14:editId="4BA23B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B2E0" w14:textId="021575AC" w:rsidR="002F47A8" w:rsidRPr="009E4E5A" w:rsidRDefault="00DC4C9C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2F86F59D" wp14:editId="58605122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7895B81" wp14:editId="441BE4E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D2A"/>
    <w:multiLevelType w:val="hybridMultilevel"/>
    <w:tmpl w:val="29AAB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7F9E"/>
    <w:rsid w:val="000851B2"/>
    <w:rsid w:val="000971D7"/>
    <w:rsid w:val="000C35E7"/>
    <w:rsid w:val="000D56C7"/>
    <w:rsid w:val="000E05A0"/>
    <w:rsid w:val="000E2265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941B4"/>
    <w:rsid w:val="001A1513"/>
    <w:rsid w:val="001A5FA1"/>
    <w:rsid w:val="001B0841"/>
    <w:rsid w:val="001B604A"/>
    <w:rsid w:val="001B7E8B"/>
    <w:rsid w:val="001C1F0F"/>
    <w:rsid w:val="001D23AD"/>
    <w:rsid w:val="001D436B"/>
    <w:rsid w:val="0021452B"/>
    <w:rsid w:val="00237DAD"/>
    <w:rsid w:val="00250777"/>
    <w:rsid w:val="00257709"/>
    <w:rsid w:val="00261A7B"/>
    <w:rsid w:val="00265D19"/>
    <w:rsid w:val="00272101"/>
    <w:rsid w:val="002779DC"/>
    <w:rsid w:val="00291FD2"/>
    <w:rsid w:val="00297445"/>
    <w:rsid w:val="002A1F6F"/>
    <w:rsid w:val="002B193B"/>
    <w:rsid w:val="002B24BD"/>
    <w:rsid w:val="002B5882"/>
    <w:rsid w:val="002C3178"/>
    <w:rsid w:val="002E4A91"/>
    <w:rsid w:val="002E7E8C"/>
    <w:rsid w:val="002F47A8"/>
    <w:rsid w:val="00312F19"/>
    <w:rsid w:val="00334785"/>
    <w:rsid w:val="0035125A"/>
    <w:rsid w:val="00352969"/>
    <w:rsid w:val="00375839"/>
    <w:rsid w:val="00376F2B"/>
    <w:rsid w:val="00384CFE"/>
    <w:rsid w:val="00387159"/>
    <w:rsid w:val="00397DF3"/>
    <w:rsid w:val="003C0635"/>
    <w:rsid w:val="003C4950"/>
    <w:rsid w:val="00415E37"/>
    <w:rsid w:val="004206C5"/>
    <w:rsid w:val="00421C23"/>
    <w:rsid w:val="00423529"/>
    <w:rsid w:val="00427E84"/>
    <w:rsid w:val="00453AAE"/>
    <w:rsid w:val="00481D23"/>
    <w:rsid w:val="00486384"/>
    <w:rsid w:val="004946D0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0C62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61DF"/>
    <w:rsid w:val="006674F4"/>
    <w:rsid w:val="006739D2"/>
    <w:rsid w:val="00673B26"/>
    <w:rsid w:val="00685F6E"/>
    <w:rsid w:val="006B2CE2"/>
    <w:rsid w:val="006B7D5D"/>
    <w:rsid w:val="006D0211"/>
    <w:rsid w:val="006D36EA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7E17FA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A315B"/>
    <w:rsid w:val="008B04C1"/>
    <w:rsid w:val="008E3733"/>
    <w:rsid w:val="00901B49"/>
    <w:rsid w:val="00905A3D"/>
    <w:rsid w:val="0090693B"/>
    <w:rsid w:val="00906D67"/>
    <w:rsid w:val="00917E7D"/>
    <w:rsid w:val="00950873"/>
    <w:rsid w:val="00955D0D"/>
    <w:rsid w:val="0095726F"/>
    <w:rsid w:val="009811D8"/>
    <w:rsid w:val="009824AA"/>
    <w:rsid w:val="009A2205"/>
    <w:rsid w:val="009D3B74"/>
    <w:rsid w:val="009D5590"/>
    <w:rsid w:val="009E1820"/>
    <w:rsid w:val="00A27500"/>
    <w:rsid w:val="00A32DE0"/>
    <w:rsid w:val="00A562A1"/>
    <w:rsid w:val="00A64F4C"/>
    <w:rsid w:val="00A764E1"/>
    <w:rsid w:val="00A93F66"/>
    <w:rsid w:val="00AA2122"/>
    <w:rsid w:val="00AA397E"/>
    <w:rsid w:val="00AC30B3"/>
    <w:rsid w:val="00AC5157"/>
    <w:rsid w:val="00AC7226"/>
    <w:rsid w:val="00AE03FC"/>
    <w:rsid w:val="00AE16E1"/>
    <w:rsid w:val="00AE2017"/>
    <w:rsid w:val="00AF022F"/>
    <w:rsid w:val="00B116B8"/>
    <w:rsid w:val="00B238FA"/>
    <w:rsid w:val="00B32C1A"/>
    <w:rsid w:val="00B3595D"/>
    <w:rsid w:val="00B82A7D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3322B"/>
    <w:rsid w:val="00C33524"/>
    <w:rsid w:val="00C36E75"/>
    <w:rsid w:val="00C44522"/>
    <w:rsid w:val="00C55B31"/>
    <w:rsid w:val="00C56BDE"/>
    <w:rsid w:val="00C9670D"/>
    <w:rsid w:val="00CA72E4"/>
    <w:rsid w:val="00CB51CB"/>
    <w:rsid w:val="00CC6672"/>
    <w:rsid w:val="00D15469"/>
    <w:rsid w:val="00D359EE"/>
    <w:rsid w:val="00D83E7F"/>
    <w:rsid w:val="00D875FE"/>
    <w:rsid w:val="00DB4C1B"/>
    <w:rsid w:val="00DC4C9C"/>
    <w:rsid w:val="00E06B21"/>
    <w:rsid w:val="00E11D43"/>
    <w:rsid w:val="00E17E7D"/>
    <w:rsid w:val="00E46DB1"/>
    <w:rsid w:val="00E52506"/>
    <w:rsid w:val="00E6340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EE6802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o:colormru v:ext="edit" colors="#0f6165"/>
    </o:shapedefaults>
    <o:shapelayout v:ext="edit">
      <o:idmap v:ext="edit" data="1"/>
    </o:shapelayout>
  </w:shapeDefaults>
  <w:decimalSymbol w:val=","/>
  <w:listSeparator w:val=";"/>
  <w14:docId w14:val="439C83BD"/>
  <w15:chartTrackingRefBased/>
  <w15:docId w15:val="{6914A0EF-E2F5-4323-8204-9B7C5E98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11</cp:revision>
  <cp:lastPrinted>2017-02-03T13:19:00Z</cp:lastPrinted>
  <dcterms:created xsi:type="dcterms:W3CDTF">2020-06-05T22:11:00Z</dcterms:created>
  <dcterms:modified xsi:type="dcterms:W3CDTF">2020-06-09T16:46:00Z</dcterms:modified>
</cp:coreProperties>
</file>