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82D73" w:rsidRPr="003178CF" w14:paraId="15BB0560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3178CF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614B803E" w:rsidR="00B82D73" w:rsidRPr="003178CF" w:rsidRDefault="00B82D7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3178CF" w14:paraId="2681F3AA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3178CF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7613861C" w:rsidR="00B82D73" w:rsidRPr="003178CF" w:rsidRDefault="0064684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lang w:eastAsia="pt-BR"/>
              </w:rPr>
              <w:t>CAU/BR</w:t>
            </w:r>
          </w:p>
        </w:tc>
      </w:tr>
      <w:tr w:rsidR="00B82D73" w:rsidRPr="003178CF" w14:paraId="548B5293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6D7169F0" w:rsidR="00B82D73" w:rsidRPr="003178CF" w:rsidRDefault="00646843" w:rsidP="00B82D7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hAnsi="Times New Roman" w:cs="Times New Roman"/>
                <w:b w:val="0"/>
              </w:rPr>
              <w:t>NÃO PUBLICAÇÃO DE ATOS ADMINISTRATIVOS</w:t>
            </w:r>
          </w:p>
        </w:tc>
      </w:tr>
    </w:tbl>
    <w:p w14:paraId="7FEBC144" w14:textId="0E3A6C08" w:rsidR="00B82D73" w:rsidRPr="003178CF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N° </w:t>
      </w:r>
      <w:r w:rsidR="005E55AE"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038/</w:t>
      </w: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 – COA-CAU/BR</w:t>
      </w:r>
    </w:p>
    <w:p w14:paraId="1262552D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77777777" w:rsidR="003C171C" w:rsidRPr="003178CF" w:rsidRDefault="003C171C" w:rsidP="003C17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9 de julho de 2020, no uso das competências que lhe conferem o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art. 102 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>do Regimento Interno do CAU/BR, após análise do assunto em epígrafe, e</w:t>
      </w:r>
    </w:p>
    <w:p w14:paraId="5820033B" w14:textId="77777777" w:rsidR="003C171C" w:rsidRPr="003178CF" w:rsidRDefault="003C171C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452C03F7" w14:textId="26424A10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 xml:space="preserve">Considerando o art. 37, caput, da Constituição da República Federativa do Brasil de 1988, que dispõe que “A administração pública direta e indireta de qualquer dos Poderes da União, dos Estados, do Distrito Federal e dos Municípios obedecerá aos princípios de legalidade, impessoalidade, moralidade, </w:t>
      </w:r>
      <w:r w:rsidRPr="003178CF">
        <w:rPr>
          <w:b/>
          <w:bCs/>
          <w:sz w:val="22"/>
          <w:szCs w:val="22"/>
        </w:rPr>
        <w:t>publicidade</w:t>
      </w:r>
      <w:r w:rsidRPr="003178CF">
        <w:rPr>
          <w:sz w:val="22"/>
          <w:szCs w:val="22"/>
        </w:rPr>
        <w:t xml:space="preserve"> e eficiência...”;</w:t>
      </w:r>
    </w:p>
    <w:p w14:paraId="44A0FA90" w14:textId="112AD44B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6EB94C5D" w14:textId="07F993BC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>Considerando a Lei 12.527, de 18 de novembro de 2011, a qual regula o acesso à informação</w:t>
      </w:r>
      <w:r w:rsidR="003178CF">
        <w:rPr>
          <w:sz w:val="22"/>
          <w:szCs w:val="22"/>
        </w:rPr>
        <w:t>;</w:t>
      </w:r>
    </w:p>
    <w:p w14:paraId="55B374C2" w14:textId="77777777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609322BF" w14:textId="77777777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28, III, esclarece que compete ao CAU/BR adotar medidas para assegurar o funcionamento regular dos CAU/UF;</w:t>
      </w:r>
    </w:p>
    <w:p w14:paraId="07A8E54A" w14:textId="77777777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7570EA92" w14:textId="77777777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>Considerando o art. 34, II, da Lei ° 12.378/2010, que explicita competir compete aos CAU/UF cumprir e fazer cumprir o disposto nesta Lei, no Regimento Geral do CAU/BR, nos demais atos normativos do CAU/BR e nos próprios atos, no âmbito de sua competência;</w:t>
      </w:r>
    </w:p>
    <w:p w14:paraId="07E3E711" w14:textId="77777777" w:rsidR="00646843" w:rsidRPr="003178CF" w:rsidRDefault="00646843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4D242CC0" w14:textId="71CFB948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 xml:space="preserve">Considerando o Regimento Geral do CAU, aprovado pela Resolução CAU/BR n° 139, de 28 de abril de 2017, que estabelece que as os atos administrativos exarados pelos órgãos colegiados e pela Presidência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>devem</w:t>
      </w:r>
      <w:r w:rsidRPr="003178CF">
        <w:rPr>
          <w:rFonts w:ascii="Times New Roman" w:hAnsi="Times New Roman" w:cs="Times New Roman"/>
          <w:b w:val="0"/>
          <w:lang w:eastAsia="pt-BR"/>
        </w:rPr>
        <w:t xml:space="preserve"> publicados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 nos respectivos Portais da Transparência</w:t>
      </w:r>
      <w:r w:rsidRPr="003178CF">
        <w:rPr>
          <w:rFonts w:ascii="Times New Roman" w:hAnsi="Times New Roman" w:cs="Times New Roman"/>
          <w:b w:val="0"/>
          <w:lang w:eastAsia="pt-BR"/>
        </w:rPr>
        <w:t>;</w:t>
      </w:r>
    </w:p>
    <w:p w14:paraId="7FD596B7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4003E9EF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a Resolução CAU/BR n° 30, de 6 de julho de 2012, e alterações, os quais definem os atos administrativos de caráter normativo, tanto do CAU/BR quanto dos CAU/UF, dentre eles Resolução, deliberação, portaria, instrução e circular;</w:t>
      </w:r>
    </w:p>
    <w:p w14:paraId="71324E9D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31FEC03E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o Regimento Interno do CAU/PR, aprovado em 28 de agosto de 2018, por meio da deliberação DPOPR n° 084-07/2018, encaminhado para apreciação da COA-CAU/BR, protocolo SICCAU n° 790594/2018;</w:t>
      </w:r>
    </w:p>
    <w:p w14:paraId="1521D0E2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4D573715" w14:textId="60CD94E4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 xml:space="preserve">Considerando que a deliberação plenária acima, juntamente com outras deliberações aprovadas pelo Plenário do CAU/PR não se encontram publicadas no Portal da Transparência e nem no sítio eletrônico da autarquia,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em especial as dos </w:t>
      </w:r>
      <w:r w:rsidRPr="003178CF">
        <w:rPr>
          <w:rFonts w:ascii="Times New Roman" w:hAnsi="Times New Roman" w:cs="Times New Roman"/>
          <w:b w:val="0"/>
          <w:lang w:eastAsia="pt-BR"/>
        </w:rPr>
        <w:t xml:space="preserve">meses de agosto a outubro de 2018,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em desacordo com </w:t>
      </w:r>
      <w:r w:rsidRPr="003178CF">
        <w:rPr>
          <w:rFonts w:ascii="Times New Roman" w:hAnsi="Times New Roman" w:cs="Times New Roman"/>
          <w:b w:val="0"/>
          <w:lang w:eastAsia="pt-BR"/>
        </w:rPr>
        <w:t>o Princípio da Publicidade;</w:t>
      </w:r>
    </w:p>
    <w:p w14:paraId="25E8F753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7564E4B2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a publicação das atas dessas reuniões plenárias, denotando a aprovação de deliberações plenárias;</w:t>
      </w:r>
    </w:p>
    <w:p w14:paraId="3AA66DAF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1DCAB781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o art. 79, §3° do Regimento Interno do CAU/PR, vigente, aprovado pela DPOBR n° 075-01/2017, de 3 de dezembro de 2017, que estabelece: “</w:t>
      </w:r>
      <w:r w:rsidRPr="003178CF">
        <w:rPr>
          <w:rFonts w:ascii="Times New Roman" w:hAnsi="Times New Roman" w:cs="Times New Roman"/>
          <w:b w:val="0"/>
          <w:i/>
          <w:iCs/>
          <w:lang w:eastAsia="pt-BR"/>
        </w:rPr>
        <w:t xml:space="preserve">A deliberação plenária deverá ser elaborada de </w:t>
      </w:r>
      <w:r w:rsidRPr="003178CF">
        <w:rPr>
          <w:rFonts w:ascii="Times New Roman" w:hAnsi="Times New Roman" w:cs="Times New Roman"/>
          <w:b w:val="0"/>
          <w:i/>
          <w:iCs/>
          <w:lang w:eastAsia="pt-BR"/>
        </w:rPr>
        <w:lastRenderedPageBreak/>
        <w:t>acordo com o Manual para Elaboração de Atos Normativos do CAU, aprovado pelo CAU/BR, e encaminhada para a publicação no sítio eletrônico do CAU/PR</w:t>
      </w:r>
      <w:r w:rsidRPr="003178CF">
        <w:rPr>
          <w:rFonts w:ascii="Times New Roman" w:hAnsi="Times New Roman" w:cs="Times New Roman"/>
          <w:b w:val="0"/>
          <w:lang w:eastAsia="pt-BR"/>
        </w:rPr>
        <w:t>”;</w:t>
      </w:r>
    </w:p>
    <w:p w14:paraId="04EE9D0B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510B65EB" w14:textId="2E9B6FAC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 xml:space="preserve">Considerando a deliberação DPOBR n° 0071-08/2017, a qual aprova as ações junto aos CAU/UF quando esses editarem atos em conflito com os normativos do CAU/BR; </w:t>
      </w:r>
    </w:p>
    <w:p w14:paraId="1C17D834" w14:textId="59CDF7A4" w:rsidR="00F916B7" w:rsidRPr="003178CF" w:rsidRDefault="00F916B7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6971A8D9" w14:textId="11D13325" w:rsidR="0092106B" w:rsidRDefault="00F916B7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92106B">
        <w:rPr>
          <w:rFonts w:ascii="Times New Roman" w:hAnsi="Times New Roman" w:cs="Times New Roman"/>
          <w:b w:val="0"/>
          <w:lang w:eastAsia="pt-BR"/>
        </w:rPr>
        <w:t>Considerando o protoc</w:t>
      </w:r>
      <w:r w:rsidR="005E55AE" w:rsidRPr="0092106B">
        <w:rPr>
          <w:rFonts w:ascii="Times New Roman" w:hAnsi="Times New Roman" w:cs="Times New Roman"/>
          <w:b w:val="0"/>
          <w:lang w:eastAsia="pt-BR"/>
        </w:rPr>
        <w:t>o</w:t>
      </w:r>
      <w:r w:rsidRPr="0092106B">
        <w:rPr>
          <w:rFonts w:ascii="Times New Roman" w:hAnsi="Times New Roman" w:cs="Times New Roman"/>
          <w:b w:val="0"/>
          <w:lang w:eastAsia="pt-BR"/>
        </w:rPr>
        <w:t xml:space="preserve">lo </w:t>
      </w:r>
      <w:r w:rsidR="00CF5325" w:rsidRPr="0092106B">
        <w:rPr>
          <w:rFonts w:ascii="Times New Roman" w:hAnsi="Times New Roman" w:cs="Times New Roman"/>
          <w:b w:val="0"/>
          <w:lang w:eastAsia="pt-BR"/>
        </w:rPr>
        <w:t xml:space="preserve">SICCAU n° 1101202/2020, </w:t>
      </w:r>
      <w:r w:rsidR="0092106B">
        <w:rPr>
          <w:rFonts w:ascii="Times New Roman" w:hAnsi="Times New Roman" w:cs="Times New Roman"/>
          <w:b w:val="0"/>
          <w:lang w:eastAsia="pt-BR"/>
        </w:rPr>
        <w:t xml:space="preserve">encaminhado </w:t>
      </w:r>
      <w:r w:rsidR="0092106B" w:rsidRPr="0092106B">
        <w:rPr>
          <w:rFonts w:ascii="Times New Roman" w:hAnsi="Times New Roman" w:cs="Times New Roman"/>
          <w:b w:val="0"/>
          <w:lang w:eastAsia="pt-BR"/>
        </w:rPr>
        <w:t>pela Ouvidoria</w:t>
      </w:r>
      <w:r w:rsidR="0092106B">
        <w:rPr>
          <w:rFonts w:ascii="Times New Roman" w:hAnsi="Times New Roman" w:cs="Times New Roman"/>
          <w:b w:val="0"/>
          <w:lang w:eastAsia="pt-BR"/>
        </w:rPr>
        <w:t xml:space="preserve"> </w:t>
      </w:r>
      <w:r w:rsidR="0092106B" w:rsidRPr="0092106B">
        <w:rPr>
          <w:rFonts w:ascii="Times New Roman" w:hAnsi="Times New Roman" w:cs="Times New Roman"/>
          <w:b w:val="0"/>
          <w:lang w:eastAsia="pt-BR"/>
        </w:rPr>
        <w:t>Geral do CAU/BR</w:t>
      </w:r>
      <w:r w:rsidR="0092106B">
        <w:rPr>
          <w:rFonts w:ascii="Times New Roman" w:hAnsi="Times New Roman" w:cs="Times New Roman"/>
          <w:b w:val="0"/>
          <w:lang w:eastAsia="pt-BR"/>
        </w:rPr>
        <w:t>,</w:t>
      </w:r>
      <w:r w:rsidR="0092106B" w:rsidRPr="0092106B">
        <w:rPr>
          <w:rFonts w:ascii="Times New Roman" w:hAnsi="Times New Roman" w:cs="Times New Roman"/>
          <w:b w:val="0"/>
          <w:lang w:eastAsia="pt-BR"/>
        </w:rPr>
        <w:t xml:space="preserve"> </w:t>
      </w:r>
      <w:r w:rsidR="0092106B">
        <w:rPr>
          <w:rFonts w:ascii="Times New Roman" w:hAnsi="Times New Roman" w:cs="Times New Roman"/>
          <w:b w:val="0"/>
          <w:lang w:eastAsia="pt-BR"/>
        </w:rPr>
        <w:t>contendo</w:t>
      </w:r>
      <w:r w:rsidR="0092106B" w:rsidRPr="0092106B">
        <w:rPr>
          <w:rFonts w:ascii="Times New Roman" w:hAnsi="Times New Roman" w:cs="Times New Roman"/>
          <w:b w:val="0"/>
          <w:lang w:eastAsia="pt-BR"/>
        </w:rPr>
        <w:t xml:space="preserve"> denúncia sobre o não cumprimento de legislação por parte do CAU/PR;</w:t>
      </w:r>
    </w:p>
    <w:p w14:paraId="43561516" w14:textId="77777777" w:rsidR="0092106B" w:rsidRPr="003178CF" w:rsidRDefault="0092106B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056639DA" w14:textId="77777777" w:rsidR="00646843" w:rsidRPr="003178CF" w:rsidRDefault="00646843" w:rsidP="00646843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531DF2E2" w14:textId="77777777" w:rsidR="00B82D73" w:rsidRPr="003178CF" w:rsidRDefault="00B82D73" w:rsidP="006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72915E27" w14:textId="77777777" w:rsidR="00510572" w:rsidRPr="003178CF" w:rsidRDefault="00510572" w:rsidP="005105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>Solicitar à Presidência que encaminhe ofício ao CAU/PR:</w:t>
      </w:r>
    </w:p>
    <w:p w14:paraId="768715D8" w14:textId="2E2ECF54" w:rsidR="00F916B7" w:rsidRPr="003178CF" w:rsidRDefault="00F916B7" w:rsidP="00076A2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>solicitando a imediata publicação de todos os atos normativos do CAU/PR;</w:t>
      </w:r>
      <w:r w:rsidR="003C171C"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e</w:t>
      </w:r>
    </w:p>
    <w:p w14:paraId="71FD002D" w14:textId="7CE54D50" w:rsidR="00510572" w:rsidRPr="003178CF" w:rsidRDefault="00510572" w:rsidP="00076A2E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>informando que o CAU/BR adotará medidas administrativas caso a legislação pertinente à publicação dos atos não seja cumprida, no prazo de 30</w:t>
      </w:r>
      <w:r w:rsidR="00F916B7"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</w:t>
      </w: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>(trinta) dias do recebimento do ofício.</w:t>
      </w:r>
    </w:p>
    <w:p w14:paraId="41B55DDF" w14:textId="77777777" w:rsidR="00B82D73" w:rsidRPr="003178CF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35887037" w:rsidR="00B82D73" w:rsidRPr="003178CF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653568"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</w:t>
      </w:r>
      <w:r w:rsidR="00136165"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>l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>ho de 2020.</w:t>
      </w:r>
    </w:p>
    <w:p w14:paraId="22DB48F5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3178CF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3178C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178CF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3178CF" w:rsidRDefault="00B82D73" w:rsidP="00B82D7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77777777" w:rsidR="00B82D73" w:rsidRPr="003178CF" w:rsidRDefault="00B82D73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DDEC153" w14:textId="49D6BADF" w:rsidR="00646843" w:rsidRPr="003178CF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2DEF5001" w:rsidR="00B82D73" w:rsidRPr="003178CF" w:rsidRDefault="00B82D73" w:rsidP="00B82D7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lastRenderedPageBreak/>
        <w:t>9</w:t>
      </w:r>
      <w:r w:rsidR="00136165" w:rsidRPr="003178CF">
        <w:rPr>
          <w:rFonts w:ascii="Times New Roman" w:eastAsia="Calibri" w:hAnsi="Times New Roman" w:cs="Times New Roman"/>
          <w:color w:val="auto"/>
        </w:rPr>
        <w:t>5</w:t>
      </w:r>
      <w:r w:rsidRPr="003178CF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3178CF" w:rsidRDefault="00B82D73" w:rsidP="00B82D73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3178CF" w14:paraId="66131392" w14:textId="77777777" w:rsidTr="00B82D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4E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7F3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177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A1E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3178CF" w14:paraId="727FD4D8" w14:textId="77777777" w:rsidTr="00B82D7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D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2A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7C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E1B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1FC" w14:textId="77777777" w:rsidR="00B82D73" w:rsidRPr="003178CF" w:rsidRDefault="00B82D73" w:rsidP="00B82D7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8E2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26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B82D73" w:rsidRPr="003178CF" w14:paraId="1652AAE5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DFE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5E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7F9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3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F7B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F" w14:textId="79201FFD" w:rsidR="00B82D73" w:rsidRPr="003178CF" w:rsidRDefault="00F916B7" w:rsidP="00F916B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5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0FB26E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F5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3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E3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85" w14:textId="0CA543A1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99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1C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0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56EE83C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1D0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E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3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914" w14:textId="3B203109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F2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E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B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7001E528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F0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2B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BB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28" w14:textId="5D05ECED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39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0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ED4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00F50EAA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DF0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2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5F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72" w14:textId="475F24F3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A5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64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F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55904DB3" w14:textId="77777777" w:rsidTr="00B82D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38D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9872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52FA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ABC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AFA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DE9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B17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DB5918D" w14:textId="77777777" w:rsidTr="00B82D73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01BF0B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5DACB62B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95ª REUNIÃO ORDINÁRIA DA COA-CAU/BR</w:t>
            </w:r>
          </w:p>
          <w:p w14:paraId="1DEE2D1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373B1E00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653568"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/7/2020</w:t>
            </w:r>
          </w:p>
          <w:p w14:paraId="21CD5C1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5DEF26C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646843" w:rsidRPr="003178CF">
              <w:rPr>
                <w:rFonts w:ascii="Times New Roman" w:hAnsi="Times New Roman" w:cs="Times New Roman"/>
                <w:b w:val="0"/>
              </w:rPr>
              <w:t>NÃO PUBLICAÇÃO DE ATOS ADMINISTRATIVOS</w:t>
            </w:r>
          </w:p>
          <w:p w14:paraId="29D540C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3B790E76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04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01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3178CF" w:rsidRDefault="00B82D73" w:rsidP="00B82D73">
            <w:pPr>
              <w:spacing w:after="0" w:line="240" w:lineRule="auto"/>
              <w:ind w:firstLine="4293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3178CF" w:rsidRDefault="00B82D73" w:rsidP="00B82D73">
      <w:pPr>
        <w:widowControl w:val="0"/>
        <w:spacing w:after="0" w:line="240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3178CF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3178CF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3178CF" w:rsidRDefault="007A55E4" w:rsidP="00702B94">
      <w:pPr>
        <w:tabs>
          <w:tab w:val="left" w:pos="5112"/>
        </w:tabs>
        <w:rPr>
          <w:rFonts w:ascii="Times New Roman" w:eastAsia="Times New Roman" w:hAnsi="Times New Roman" w:cs="Times New Roman"/>
          <w:lang w:eastAsia="pt-BR"/>
        </w:rPr>
      </w:pPr>
    </w:p>
    <w:sectPr w:rsidR="007A55E4" w:rsidRPr="003178CF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9CD7" w14:textId="77777777" w:rsidR="008125B1" w:rsidRDefault="008125B1" w:rsidP="00EE0A57">
      <w:pPr>
        <w:spacing w:after="0" w:line="240" w:lineRule="auto"/>
      </w:pPr>
      <w:r>
        <w:separator/>
      </w:r>
    </w:p>
  </w:endnote>
  <w:endnote w:type="continuationSeparator" w:id="0">
    <w:p w14:paraId="18E7E816" w14:textId="77777777" w:rsidR="008125B1" w:rsidRDefault="008125B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9EDB" w14:textId="77777777" w:rsidR="008125B1" w:rsidRDefault="008125B1" w:rsidP="00EE0A57">
      <w:pPr>
        <w:spacing w:after="0" w:line="240" w:lineRule="auto"/>
      </w:pPr>
      <w:r>
        <w:separator/>
      </w:r>
    </w:p>
  </w:footnote>
  <w:footnote w:type="continuationSeparator" w:id="0">
    <w:p w14:paraId="4B190CB2" w14:textId="77777777" w:rsidR="008125B1" w:rsidRDefault="008125B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569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A522E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76A2E"/>
    <w:rsid w:val="000B5EEF"/>
    <w:rsid w:val="000F0C06"/>
    <w:rsid w:val="00113E92"/>
    <w:rsid w:val="00136165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178CF"/>
    <w:rsid w:val="0032781C"/>
    <w:rsid w:val="00345B66"/>
    <w:rsid w:val="003B4087"/>
    <w:rsid w:val="003C171C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4F11E7"/>
    <w:rsid w:val="00510572"/>
    <w:rsid w:val="00517F84"/>
    <w:rsid w:val="005406D7"/>
    <w:rsid w:val="00565076"/>
    <w:rsid w:val="00570C6D"/>
    <w:rsid w:val="005C2E15"/>
    <w:rsid w:val="005E55AE"/>
    <w:rsid w:val="005E7182"/>
    <w:rsid w:val="005F6C15"/>
    <w:rsid w:val="00623F7E"/>
    <w:rsid w:val="00646843"/>
    <w:rsid w:val="00653568"/>
    <w:rsid w:val="006758DE"/>
    <w:rsid w:val="006E5943"/>
    <w:rsid w:val="006F009C"/>
    <w:rsid w:val="00702B94"/>
    <w:rsid w:val="00756AF0"/>
    <w:rsid w:val="00756D86"/>
    <w:rsid w:val="007A55E4"/>
    <w:rsid w:val="008125B1"/>
    <w:rsid w:val="00825C1B"/>
    <w:rsid w:val="00851604"/>
    <w:rsid w:val="00854073"/>
    <w:rsid w:val="008936F6"/>
    <w:rsid w:val="0089372A"/>
    <w:rsid w:val="008C2D78"/>
    <w:rsid w:val="008D7A71"/>
    <w:rsid w:val="009176A0"/>
    <w:rsid w:val="0092106B"/>
    <w:rsid w:val="00931D05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31F78"/>
    <w:rsid w:val="00B52E79"/>
    <w:rsid w:val="00B82D73"/>
    <w:rsid w:val="00BA0A42"/>
    <w:rsid w:val="00C049B1"/>
    <w:rsid w:val="00C07DEB"/>
    <w:rsid w:val="00C56C72"/>
    <w:rsid w:val="00C60C46"/>
    <w:rsid w:val="00C91CA5"/>
    <w:rsid w:val="00CA3343"/>
    <w:rsid w:val="00CB337F"/>
    <w:rsid w:val="00CB5DBC"/>
    <w:rsid w:val="00CB77DA"/>
    <w:rsid w:val="00CE68C1"/>
    <w:rsid w:val="00CF5325"/>
    <w:rsid w:val="00D07558"/>
    <w:rsid w:val="00D21C37"/>
    <w:rsid w:val="00D61D98"/>
    <w:rsid w:val="00D968F3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Luciana Leite</cp:lastModifiedBy>
  <cp:revision>8</cp:revision>
  <dcterms:created xsi:type="dcterms:W3CDTF">2020-07-09T14:46:00Z</dcterms:created>
  <dcterms:modified xsi:type="dcterms:W3CDTF">2020-07-14T15:50:00Z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