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81711" w:rsidRPr="00081711" w14:paraId="6D167883" w14:textId="77777777" w:rsidTr="0008171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8BC06B" w14:textId="77777777" w:rsidR="00081711" w:rsidRPr="00081711" w:rsidRDefault="00081711" w:rsidP="00081711">
            <w:pPr>
              <w:spacing w:after="0" w:line="240" w:lineRule="auto"/>
              <w:outlineLvl w:val="4"/>
              <w:rPr>
                <w:rFonts w:ascii="Times New Roman" w:hAnsi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/>
                <w:b w:val="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619ED0" w14:textId="77777777" w:rsidR="00081711" w:rsidRPr="00081711" w:rsidRDefault="00081711" w:rsidP="00081711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</w:p>
        </w:tc>
      </w:tr>
      <w:tr w:rsidR="00081711" w:rsidRPr="00081711" w14:paraId="16987FF8" w14:textId="77777777" w:rsidTr="0008171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1A2976" w14:textId="77777777" w:rsidR="00081711" w:rsidRPr="00081711" w:rsidRDefault="00081711" w:rsidP="00081711">
            <w:pPr>
              <w:spacing w:after="0" w:line="240" w:lineRule="auto"/>
              <w:outlineLvl w:val="4"/>
              <w:rPr>
                <w:rFonts w:ascii="Times New Roman" w:hAnsi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/>
                <w:b w:val="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B54EB0" w14:textId="77777777" w:rsidR="00081711" w:rsidRPr="00081711" w:rsidRDefault="00081711" w:rsidP="00081711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081711">
              <w:rPr>
                <w:rFonts w:ascii="Times New Roman" w:eastAsia="Times New Roman" w:hAnsi="Times New Roman"/>
                <w:b w:val="0"/>
                <w:bCs/>
                <w:lang w:eastAsia="pt-BR"/>
              </w:rPr>
              <w:t>CAU/BR</w:t>
            </w:r>
          </w:p>
        </w:tc>
      </w:tr>
      <w:tr w:rsidR="00081711" w:rsidRPr="00081711" w14:paraId="149A67DB" w14:textId="77777777" w:rsidTr="0008171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3721240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/>
                <w:b w:val="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A331430" w14:textId="77777777" w:rsidR="00081711" w:rsidRPr="00081711" w:rsidRDefault="00081711" w:rsidP="00081711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081711">
              <w:rPr>
                <w:rFonts w:ascii="Times New Roman" w:hAnsi="Times New Roman"/>
                <w:b w:val="0"/>
                <w:bCs/>
              </w:rPr>
              <w:t>ANÁLISE DAS PORTARIAS NORMATIVAS N° 77 E 78 DO CAU/BR</w:t>
            </w:r>
          </w:p>
        </w:tc>
      </w:tr>
    </w:tbl>
    <w:p w14:paraId="028EFE20" w14:textId="77777777" w:rsidR="00081711" w:rsidRPr="00081711" w:rsidRDefault="00081711" w:rsidP="0008171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smallCaps/>
          <w:lang w:eastAsia="pt-BR"/>
        </w:rPr>
      </w:pPr>
      <w:r w:rsidRPr="00081711">
        <w:rPr>
          <w:rFonts w:ascii="Times New Roman" w:hAnsi="Times New Roman"/>
          <w:smallCaps/>
          <w:lang w:eastAsia="pt-BR"/>
        </w:rPr>
        <w:t>DELIBERAÇÃO Nº 037/2020 – (COA – CAU/BR)</w:t>
      </w:r>
    </w:p>
    <w:p w14:paraId="42B7C2A1" w14:textId="77777777" w:rsidR="00081711" w:rsidRPr="00081711" w:rsidRDefault="00081711" w:rsidP="00081711">
      <w:pPr>
        <w:jc w:val="both"/>
        <w:rPr>
          <w:rFonts w:ascii="Times New Roman" w:hAnsi="Times New Roman"/>
          <w:b w:val="0"/>
          <w:lang w:eastAsia="pt-BR"/>
        </w:rPr>
      </w:pPr>
    </w:p>
    <w:p w14:paraId="1EB26C64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081711">
        <w:rPr>
          <w:rFonts w:ascii="Times New Roman" w:hAnsi="Times New Roman" w:cs="Times New Roman"/>
          <w:b w:val="0"/>
        </w:rPr>
        <w:t xml:space="preserve">A COMISSÃO DE ORGANIZAÇÃO E ADMINISTRAÇÃO – (COA-CAU/BR), </w:t>
      </w:r>
      <w:r w:rsidRPr="00081711">
        <w:rPr>
          <w:rFonts w:ascii="Times New Roman" w:eastAsia="Times New Roman" w:hAnsi="Times New Roman" w:cs="Times New Roman"/>
          <w:b w:val="0"/>
          <w:lang w:eastAsia="pt-BR"/>
        </w:rPr>
        <w:t>reunida extraordinariamente por meio de videoconferência, no dia 02 de julho de 2020</w:t>
      </w:r>
      <w:r w:rsidRPr="00081711">
        <w:rPr>
          <w:rFonts w:ascii="Times New Roman" w:hAnsi="Times New Roman" w:cs="Times New Roman"/>
          <w:b w:val="0"/>
        </w:rPr>
        <w:t>, no uso das competências que lhe confere o art. 102 do Regimento Interno do CAU/BR, após análise do assunto em epígrafe, e</w:t>
      </w:r>
    </w:p>
    <w:p w14:paraId="3DF4F0E6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14:paraId="78CA86B6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Considerando a Resolução CAU/BR n° 5, de 15 de dezembro de 2011, que em seu art. 1° autoriza o Presidente do CAU/BR a adotar as providências para a aquisição de softwares e contratação de serviços com vistas ao desenvolvimento e implantação, no âmbito do CAU, do Sistema de Informação e Comunicação dos Conselhos de Arquitetura e Urbanismo (SICCAU), a ser operado pelo CAU/BR como um sistema único para todo o País e garantir a uniformidade de procedimentos em todos os Conselhos de Arquitetura e Urbanismo;</w:t>
      </w:r>
    </w:p>
    <w:p w14:paraId="0C9EE82F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473E147D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Considerando a Resolução CAU/BR n° 12, de 03 de fevereiro de 2012, a qual dispõe sobre a numeração dos registros profissionais dos arquitetos e urbanistas no CAU;</w:t>
      </w:r>
    </w:p>
    <w:p w14:paraId="33A4C8D7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53B9BA3E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Considerando o art. 29, III da Lei 12.378 de 31 de dezembro de 2010, que explicita competir ao Presidente do CAU/BR cuidar das questões administrativas do CAU/BR, ouvindo previamente o Conselho quando exigido pelo Regimento Geral;</w:t>
      </w:r>
    </w:p>
    <w:p w14:paraId="172ACA12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5F96DD71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081711">
        <w:rPr>
          <w:rFonts w:ascii="Times New Roman" w:hAnsi="Times New Roman" w:cs="Times New Roman"/>
          <w:b w:val="0"/>
          <w:lang w:eastAsia="pt-BR"/>
        </w:rPr>
        <w:t xml:space="preserve">Considerando o Regimento Interno do CAU/BR, aprovado pela Resolução CAU/BR n° 139, de 28 de abril de 2017, que em seu art.159, II, estabelece ser de competência do presidente cumprir e fazer cumprir os atos baixados pelo CAU/BR e que em seu art. 160, define que o </w:t>
      </w:r>
      <w:r w:rsidRPr="00081711">
        <w:rPr>
          <w:rFonts w:ascii="Times New Roman" w:hAnsi="Times New Roman" w:cs="Times New Roman"/>
          <w:b w:val="0"/>
        </w:rPr>
        <w:t>presidente se manifesta sobre assuntos de sua competência mediante atos administrativos das espécies despacho, instrução, circular, ato declaratório, portaria e proposta;</w:t>
      </w:r>
    </w:p>
    <w:p w14:paraId="39BA2E23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3688D8BF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Considerando a Resolução CAU/BR n° 30, de 6 de julho de 2012, que em seu art. 2°, VII, a) define que a Portaria Normativa ser destinada a regulamentar a execução de normas e a regular procedimentos administrativos;</w:t>
      </w:r>
    </w:p>
    <w:p w14:paraId="3AEFDDAC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1F17D180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t>Considerando a Portaria Normativa CAU/BR n° 77, de 08 de maio de 2020, a qual dispõe sobre os procedimentos para fins de saneamento do banco de dados dos Conselhos de Arquitetura e Urbanismo dos Estados e do Distrito Federal (CAU/UF), no Sistema de Informação e Comunicação dos Conselhos de Arquitetura e Urbanismo (SICCAU), dos registros dos arquitetos e urbanistas que tenham migrado dos então Conselhos Regionais de Engenharia, Arquitetura e Agronomia (CREA) para os CAU/UF na forma do art. 55 da Lei n° 12.378, de 31 de dezembro de 2020, e dá outras providências;</w:t>
      </w:r>
    </w:p>
    <w:p w14:paraId="6FCCCFF2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F527CD0" w14:textId="77777777" w:rsidR="00081711" w:rsidRPr="00081711" w:rsidRDefault="00081711" w:rsidP="00081711">
      <w:pPr>
        <w:pStyle w:val="Default"/>
        <w:jc w:val="both"/>
        <w:rPr>
          <w:sz w:val="22"/>
          <w:szCs w:val="22"/>
          <w:shd w:val="clear" w:color="auto" w:fill="FFFFFF"/>
        </w:rPr>
      </w:pPr>
      <w:r w:rsidRPr="00081711">
        <w:rPr>
          <w:sz w:val="22"/>
          <w:szCs w:val="22"/>
          <w:shd w:val="clear" w:color="auto" w:fill="FFFFFF"/>
        </w:rPr>
        <w:t xml:space="preserve">Considerando a deliberação 034/2020 CED-CAU/BR, a qual sugere ao Plenário do CAU/BR a apreciação da Portaria Normativa CAU/BR nº 77; </w:t>
      </w:r>
    </w:p>
    <w:p w14:paraId="3A8B01D1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01D188FE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t>Considerando o ofício n° 016/2020 - Fórum de Presidentes, de 18 de junho de 2020, solicitando a revisão da Portaria Normativa nº 77/2020, e sua posterior revogação ou alteração, no sentido de regulamentar o saneamento do banco de dados do CAU/BR e dos CAU/UF, para aprovação do Plenário do CAU/BR;</w:t>
      </w:r>
    </w:p>
    <w:p w14:paraId="5E81387C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E60E071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t>Considerando a Portaria Normativa CAU/BR n° 78, de 18 de junho de 2020, alterando a Portaria Normativa n° 77, contendo os seguintes dispositivos:</w:t>
      </w:r>
    </w:p>
    <w:p w14:paraId="058F0F0B" w14:textId="77777777" w:rsidR="00081711" w:rsidRPr="00081711" w:rsidRDefault="00081711" w:rsidP="000817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>Alteração da data de conclusão do processo administrativo de cessação temporária do registro, pelos CAU/UF, para 31 de dezembro de 2020;</w:t>
      </w:r>
    </w:p>
    <w:p w14:paraId="5C40D11E" w14:textId="77777777" w:rsidR="00081711" w:rsidRPr="00081711" w:rsidRDefault="00081711" w:rsidP="000817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t>Insere os casos em que não se aplicaram os processos administrativos de cessação temporária de registro;</w:t>
      </w:r>
    </w:p>
    <w:p w14:paraId="3DA3479C" w14:textId="77777777" w:rsidR="00081711" w:rsidRPr="00081711" w:rsidRDefault="00081711" w:rsidP="000817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t>A alteração dos termos “suspensão” para “cessação temporária” e “suspenso” para “abrangidos pela cessação temporária”.</w:t>
      </w:r>
    </w:p>
    <w:p w14:paraId="3BFF1219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shd w:val="clear" w:color="auto" w:fill="FFFFFF"/>
        </w:rPr>
      </w:pPr>
    </w:p>
    <w:p w14:paraId="43662E89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t>Considerando a Nota Jurídica n° 5/AJ-CAM/2020, de 17 de junho de 2020, acerca dos questionamentos sobre a legitimidade da atuação do Presidente do CAU/BR em emitir a Portaria Normativa n° 77, de 8 de maio de 2020;</w:t>
      </w:r>
    </w:p>
    <w:p w14:paraId="4214155C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784513A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 xml:space="preserve">Considerando que as providências de que tratam as Portarias Normativas n° 77 e 78, para fins de saneamento do banco de dados do SICCAU, relativo aos profissionais egressos do Sistema CONFEA/CREA nos termos do art. 55 da Lei n°12.378, e ainda sem regularização cadastral, </w:t>
      </w:r>
      <w:r w:rsidRPr="00081711">
        <w:rPr>
          <w:rFonts w:ascii="Times New Roman" w:hAnsi="Times New Roman" w:cs="Times New Roman"/>
          <w:b w:val="0"/>
          <w:bCs/>
          <w:lang w:eastAsia="pt-BR"/>
        </w:rPr>
        <w:t>são de ordem administrativa</w:t>
      </w:r>
      <w:r w:rsidRPr="00081711">
        <w:rPr>
          <w:rFonts w:ascii="Times New Roman" w:hAnsi="Times New Roman" w:cs="Times New Roman"/>
          <w:b w:val="0"/>
          <w:lang w:eastAsia="pt-BR"/>
        </w:rPr>
        <w:t>, e objetivam apenas depurar os assentamentos que se apresentam em desconformidade com as normas reguladoras dos registros e do exercício da profissão;</w:t>
      </w:r>
    </w:p>
    <w:p w14:paraId="4A2CD9A3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shd w:val="clear" w:color="auto" w:fill="FFFFFF"/>
        </w:rPr>
      </w:pPr>
    </w:p>
    <w:p w14:paraId="35A62B91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Considerando o memorando CAU/BR n° 07/2020, de 19 de junho de 2020, encaminhado pelo Protocolo SICCAU n° 1122135/2020, à COA-CAU/BR, solicitando que a Comissão apreciasse e se posicionasse quanto à pertinência das portarias emitidas pelo Presidente do CAU/BR; e</w:t>
      </w:r>
    </w:p>
    <w:p w14:paraId="42E21BFD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7758893B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14:paraId="1A9591D9" w14:textId="77777777" w:rsidR="00081711" w:rsidRPr="00E7029A" w:rsidRDefault="00081711" w:rsidP="00081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08FD95" w14:textId="5575494E" w:rsid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r w:rsidRPr="00E7029A">
        <w:rPr>
          <w:rFonts w:ascii="Times New Roman" w:hAnsi="Times New Roman" w:cs="Times New Roman"/>
          <w:lang w:eastAsia="pt-BR"/>
        </w:rPr>
        <w:t>DELIBEROU:</w:t>
      </w:r>
    </w:p>
    <w:p w14:paraId="04F14730" w14:textId="77777777" w:rsidR="00E7029A" w:rsidRPr="00E7029A" w:rsidRDefault="00E7029A" w:rsidP="00081711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  <w:bookmarkStart w:id="0" w:name="_GoBack"/>
      <w:bookmarkEnd w:id="0"/>
    </w:p>
    <w:p w14:paraId="2EF52F79" w14:textId="77777777" w:rsidR="00081711" w:rsidRPr="00081711" w:rsidRDefault="00081711" w:rsidP="000817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Esclarecer que:</w:t>
      </w:r>
    </w:p>
    <w:p w14:paraId="0F2AEFA1" w14:textId="77777777" w:rsidR="00081711" w:rsidRPr="00081711" w:rsidRDefault="00081711" w:rsidP="000817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Com base nas considerações acima expostas, que o teor das Portarias Normativas CAU/BR n° 77 e 78, de 2020, são atos que regulamentam a execução de normas estabelecidas na Resolução CAU/BR n° 12 e estabelecem os procedimentos administrativos para execução das regras por parte dos CAU/UF, sendo portanto de competência, legal e regimental, do Presidente do CAU/BR;</w:t>
      </w:r>
    </w:p>
    <w:p w14:paraId="7D37AF94" w14:textId="77777777" w:rsidR="00081711" w:rsidRPr="00081711" w:rsidRDefault="00081711" w:rsidP="000817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Compete ao Presidente do CAU/BR tratar de assuntos administrativos relativos à operacionalidade das normas no SICCAU.</w:t>
      </w:r>
    </w:p>
    <w:p w14:paraId="5C57B487" w14:textId="77777777" w:rsidR="00081711" w:rsidRPr="00081711" w:rsidRDefault="00081711" w:rsidP="00081711">
      <w:pPr>
        <w:spacing w:after="0" w:line="240" w:lineRule="auto"/>
        <w:ind w:left="720"/>
        <w:jc w:val="both"/>
        <w:rPr>
          <w:rFonts w:ascii="Times New Roman" w:hAnsi="Times New Roman" w:cs="Times New Roman"/>
          <w:b w:val="0"/>
          <w:lang w:eastAsia="pt-BR"/>
        </w:rPr>
      </w:pPr>
    </w:p>
    <w:p w14:paraId="2BB5914F" w14:textId="77777777" w:rsidR="00081711" w:rsidRPr="00081711" w:rsidRDefault="00081711" w:rsidP="000817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Encaminhar esta deliberação à Presidência do CAU/BR para conhecimento e providências cabíveis.</w:t>
      </w:r>
    </w:p>
    <w:p w14:paraId="6F945D9C" w14:textId="77777777" w:rsidR="00081711" w:rsidRPr="00081711" w:rsidRDefault="00081711" w:rsidP="00081711">
      <w:pPr>
        <w:spacing w:after="0" w:line="240" w:lineRule="auto"/>
        <w:jc w:val="center"/>
        <w:rPr>
          <w:rFonts w:ascii="Times New Roman" w:hAnsi="Times New Roman" w:cs="Times New Roman"/>
          <w:b w:val="0"/>
          <w:lang w:eastAsia="pt-BR"/>
        </w:rPr>
      </w:pPr>
    </w:p>
    <w:p w14:paraId="29D828AD" w14:textId="77777777" w:rsidR="00081711" w:rsidRPr="00081711" w:rsidRDefault="00081711" w:rsidP="00081711">
      <w:pPr>
        <w:spacing w:after="0" w:line="240" w:lineRule="auto"/>
        <w:jc w:val="center"/>
        <w:rPr>
          <w:rFonts w:ascii="Times New Roman" w:hAnsi="Times New Roman" w:cs="Times New Roman"/>
          <w:b w:val="0"/>
          <w:lang w:eastAsia="pt-BR"/>
        </w:rPr>
      </w:pPr>
      <w:r w:rsidRPr="00081711">
        <w:rPr>
          <w:rFonts w:ascii="Times New Roman" w:hAnsi="Times New Roman" w:cs="Times New Roman"/>
          <w:b w:val="0"/>
          <w:lang w:eastAsia="pt-BR"/>
        </w:rPr>
        <w:t>Brasília, 02 de julho de 2020.</w:t>
      </w:r>
    </w:p>
    <w:p w14:paraId="649D4A30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aps/>
          <w:color w:val="000000"/>
          <w:spacing w:val="4"/>
          <w:lang w:eastAsia="pt-BR"/>
        </w:rPr>
      </w:pPr>
    </w:p>
    <w:p w14:paraId="01340F60" w14:textId="77777777" w:rsidR="00081711" w:rsidRPr="00081711" w:rsidRDefault="00081711" w:rsidP="00081711">
      <w:pPr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pacing w:val="4"/>
          <w:lang w:eastAsia="pt-BR"/>
        </w:rPr>
      </w:pPr>
      <w:r w:rsidRPr="00081711">
        <w:rPr>
          <w:rFonts w:ascii="Times New Roman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08171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081711">
        <w:rPr>
          <w:rFonts w:ascii="Times New Roman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53E739F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caps/>
          <w:color w:val="000000"/>
          <w:spacing w:val="4"/>
          <w:lang w:eastAsia="pt-BR"/>
        </w:rPr>
      </w:pPr>
    </w:p>
    <w:p w14:paraId="07E678E0" w14:textId="77777777" w:rsidR="00081711" w:rsidRPr="00081711" w:rsidRDefault="00081711" w:rsidP="0008171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81711">
        <w:rPr>
          <w:rFonts w:ascii="Times New Roman" w:eastAsia="Calibri" w:hAnsi="Times New Roman" w:cs="Times New Roman"/>
        </w:rPr>
        <w:t>DANIELA DEMARTINI</w:t>
      </w:r>
    </w:p>
    <w:p w14:paraId="2FB7EDB6" w14:textId="77777777" w:rsidR="00081711" w:rsidRPr="00081711" w:rsidRDefault="00081711" w:rsidP="00081711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</w:rPr>
      </w:pPr>
      <w:r w:rsidRPr="00081711">
        <w:rPr>
          <w:rFonts w:ascii="Times New Roman" w:eastAsia="Calibri" w:hAnsi="Times New Roman" w:cs="Times New Roman"/>
          <w:b w:val="0"/>
        </w:rPr>
        <w:t>Secretária-Geral da Mesa do CAU/BR</w:t>
      </w:r>
    </w:p>
    <w:p w14:paraId="408E8AD6" w14:textId="77777777" w:rsidR="00081711" w:rsidRDefault="00081711" w:rsidP="00081711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</w:p>
    <w:p w14:paraId="377109C3" w14:textId="77777777" w:rsidR="00081711" w:rsidRDefault="00081711" w:rsidP="00081711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</w:p>
    <w:p w14:paraId="06904566" w14:textId="77777777" w:rsidR="00081711" w:rsidRDefault="00081711" w:rsidP="00081711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</w:p>
    <w:p w14:paraId="67C31F70" w14:textId="77777777" w:rsidR="00081711" w:rsidRDefault="00081711" w:rsidP="00081711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</w:p>
    <w:p w14:paraId="4120544F" w14:textId="77777777" w:rsidR="00081711" w:rsidRDefault="00081711" w:rsidP="00081711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</w:p>
    <w:p w14:paraId="3E272BC5" w14:textId="0F8A1D31" w:rsidR="00081711" w:rsidRPr="00081711" w:rsidRDefault="00081711" w:rsidP="00081711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81711">
        <w:rPr>
          <w:rFonts w:ascii="Times New Roman" w:eastAsia="Calibri" w:hAnsi="Times New Roman" w:cs="Times New Roman"/>
        </w:rPr>
        <w:t>33ª REUNIÃO EXTRAORDINÁRIA DA COA-CAU/BR</w:t>
      </w:r>
    </w:p>
    <w:p w14:paraId="7FC6F76F" w14:textId="77777777" w:rsidR="00081711" w:rsidRPr="00081711" w:rsidRDefault="00081711" w:rsidP="000817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</w:rPr>
      </w:pPr>
      <w:r w:rsidRPr="00081711">
        <w:rPr>
          <w:rFonts w:ascii="Times New Roman" w:eastAsia="Calibri" w:hAnsi="Times New Roman" w:cs="Times New Roman"/>
          <w:b w:val="0"/>
        </w:rPr>
        <w:t>Videoconferência</w:t>
      </w:r>
    </w:p>
    <w:p w14:paraId="0F0F597C" w14:textId="77777777" w:rsidR="00081711" w:rsidRPr="00081711" w:rsidRDefault="00081711" w:rsidP="0008171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</w:rPr>
      </w:pPr>
    </w:p>
    <w:p w14:paraId="5AE89CC6" w14:textId="77777777" w:rsidR="00081711" w:rsidRPr="00081711" w:rsidRDefault="00081711" w:rsidP="0008171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</w:rPr>
      </w:pPr>
    </w:p>
    <w:p w14:paraId="28D330A6" w14:textId="77777777" w:rsidR="00081711" w:rsidRPr="00081711" w:rsidRDefault="00081711" w:rsidP="00081711">
      <w:pPr>
        <w:spacing w:after="0" w:line="240" w:lineRule="auto"/>
        <w:jc w:val="center"/>
        <w:rPr>
          <w:rFonts w:ascii="Times New Roman" w:hAnsi="Times New Roman" w:cs="Times New Roman"/>
          <w:lang w:eastAsia="pt-BR"/>
        </w:rPr>
      </w:pPr>
      <w:r w:rsidRPr="00081711">
        <w:rPr>
          <w:rFonts w:ascii="Times New Roman" w:hAnsi="Times New Roman" w:cs="Times New Roman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81711" w:rsidRPr="00081711" w14:paraId="6204B22A" w14:textId="77777777" w:rsidTr="0051116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062E" w14:textId="77777777" w:rsidR="00081711" w:rsidRPr="00081711" w:rsidRDefault="00081711" w:rsidP="00081711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D30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  <w:p w14:paraId="31156968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94FF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C55C8C9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Votação</w:t>
            </w:r>
          </w:p>
        </w:tc>
      </w:tr>
      <w:tr w:rsidR="00081711" w:rsidRPr="00081711" w14:paraId="06FCEA29" w14:textId="77777777" w:rsidTr="0051116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EBB8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D25B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9EBD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7C8C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D011" w14:textId="77777777" w:rsidR="00081711" w:rsidRPr="00081711" w:rsidRDefault="00081711" w:rsidP="00081711">
            <w:pPr>
              <w:spacing w:after="0" w:line="240" w:lineRule="auto"/>
              <w:ind w:left="-53" w:right="-44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E168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4CB1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Ausên</w:t>
            </w:r>
          </w:p>
        </w:tc>
      </w:tr>
      <w:tr w:rsidR="00081711" w:rsidRPr="00081711" w14:paraId="75504795" w14:textId="77777777" w:rsidTr="0051116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E1CA" w14:textId="77777777" w:rsidR="00081711" w:rsidRPr="00081711" w:rsidRDefault="00081711" w:rsidP="000817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081711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362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7A5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081711">
              <w:rPr>
                <w:rFonts w:ascii="Times New Roman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B87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8C9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2B1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AD0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</w:tr>
      <w:tr w:rsidR="00081711" w:rsidRPr="00081711" w14:paraId="4AED88C6" w14:textId="77777777" w:rsidTr="0051116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3B" w14:textId="77777777" w:rsidR="00081711" w:rsidRPr="00081711" w:rsidRDefault="00081711" w:rsidP="000817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081711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014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E2D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081711">
              <w:rPr>
                <w:rFonts w:ascii="Times New Roman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C95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EB9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87B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865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</w:tr>
      <w:tr w:rsidR="00081711" w:rsidRPr="00081711" w14:paraId="4537D407" w14:textId="77777777" w:rsidTr="0051116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E29B" w14:textId="77777777" w:rsidR="00081711" w:rsidRPr="00081711" w:rsidRDefault="00081711" w:rsidP="000817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081711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381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0BD8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081711">
              <w:rPr>
                <w:rFonts w:ascii="Times New Roman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A3C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58C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F54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979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</w:tr>
      <w:tr w:rsidR="00081711" w:rsidRPr="00081711" w14:paraId="0CC501C0" w14:textId="77777777" w:rsidTr="0051116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C73" w14:textId="77777777" w:rsidR="00081711" w:rsidRPr="00081711" w:rsidRDefault="00081711" w:rsidP="000817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081711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B54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FE28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081711">
              <w:rPr>
                <w:rFonts w:ascii="Times New Roman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9CD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C12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D22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F16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</w:tr>
      <w:tr w:rsidR="00081711" w:rsidRPr="00081711" w14:paraId="481ACC53" w14:textId="77777777" w:rsidTr="0051116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5A8" w14:textId="77777777" w:rsidR="00081711" w:rsidRPr="00081711" w:rsidRDefault="00081711" w:rsidP="000817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081711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61A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C7E4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081711">
              <w:rPr>
                <w:rFonts w:ascii="Times New Roman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480" w14:textId="77777777" w:rsidR="00081711" w:rsidRPr="00081711" w:rsidRDefault="00081711" w:rsidP="000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810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76E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3BB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</w:tr>
      <w:tr w:rsidR="00081711" w:rsidRPr="00081711" w14:paraId="04B08235" w14:textId="77777777" w:rsidTr="0051116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D5941" w14:textId="77777777" w:rsidR="00081711" w:rsidRPr="00081711" w:rsidRDefault="00081711" w:rsidP="00081711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5E8EE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snapToGrid w:val="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5D5E4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B6716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EC056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57B23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1A3AA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</w:tc>
      </w:tr>
      <w:tr w:rsidR="00081711" w:rsidRPr="00081711" w14:paraId="03238F4A" w14:textId="77777777" w:rsidTr="00511164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27FEFBE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Histórico da votação:</w:t>
            </w:r>
          </w:p>
          <w:p w14:paraId="011D0041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  <w:p w14:paraId="509F61E1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33ª REUNIÃO EXTRAORDINÁRIA DA COA-CAU/BR</w:t>
            </w:r>
          </w:p>
          <w:p w14:paraId="0D7AE248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  <w:p w14:paraId="3E4799F5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Data: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02/07/2020</w:t>
            </w:r>
          </w:p>
          <w:p w14:paraId="5BEA0F83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  <w:p w14:paraId="3D6207AE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Matéria em votação: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</w:t>
            </w:r>
            <w:r w:rsidRPr="00081711">
              <w:rPr>
                <w:rFonts w:ascii="Times New Roman" w:hAnsi="Times New Roman" w:cs="Times New Roman"/>
                <w:b w:val="0"/>
                <w:bCs/>
              </w:rPr>
              <w:t>ANÁLISE DAS PORTARIAS NORMATIVAS N° 77 E 78 DO CAU/BR</w:t>
            </w:r>
          </w:p>
          <w:p w14:paraId="74CD780C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  <w:p w14:paraId="09835C66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Resultado da votação: Sim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(05) </w:t>
            </w:r>
            <w:r w:rsidRPr="00081711">
              <w:rPr>
                <w:rFonts w:ascii="Times New Roman" w:hAnsi="Times New Roman" w:cs="Times New Roman"/>
                <w:lang w:eastAsia="pt-BR"/>
              </w:rPr>
              <w:t>Não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(00) </w:t>
            </w:r>
            <w:r w:rsidRPr="00081711">
              <w:rPr>
                <w:rFonts w:ascii="Times New Roman" w:hAnsi="Times New Roman" w:cs="Times New Roman"/>
                <w:lang w:eastAsia="pt-BR"/>
              </w:rPr>
              <w:t>Abstenções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(00) </w:t>
            </w:r>
            <w:r w:rsidRPr="00081711">
              <w:rPr>
                <w:rFonts w:ascii="Times New Roman" w:hAnsi="Times New Roman" w:cs="Times New Roman"/>
                <w:lang w:eastAsia="pt-BR"/>
              </w:rPr>
              <w:t>Ausências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(00) </w:t>
            </w:r>
            <w:r w:rsidRPr="00081711">
              <w:rPr>
                <w:rFonts w:ascii="Times New Roman" w:hAnsi="Times New Roman" w:cs="Times New Roman"/>
                <w:lang w:eastAsia="pt-BR"/>
              </w:rPr>
              <w:t>Total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(05) </w:t>
            </w:r>
          </w:p>
          <w:p w14:paraId="0F7C683C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  <w:p w14:paraId="32B77B99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 xml:space="preserve">Ocorrências: </w:t>
            </w:r>
          </w:p>
          <w:p w14:paraId="440D6018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</w:p>
          <w:p w14:paraId="502C4572" w14:textId="77777777" w:rsidR="00081711" w:rsidRPr="00081711" w:rsidRDefault="00081711" w:rsidP="00081711">
            <w:pPr>
              <w:spacing w:after="0" w:line="240" w:lineRule="auto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lang w:eastAsia="pt-BR"/>
              </w:rPr>
              <w:t>Assessoria Técnica: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Rodrigo da Silva André    </w:t>
            </w:r>
            <w:r w:rsidRPr="00081711">
              <w:rPr>
                <w:rFonts w:ascii="Times New Roman" w:hAnsi="Times New Roman" w:cs="Times New Roman"/>
                <w:lang w:eastAsia="pt-BR"/>
              </w:rPr>
              <w:t>Condução dos trabalhos</w:t>
            </w: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 xml:space="preserve"> (coordenador): </w:t>
            </w:r>
          </w:p>
          <w:p w14:paraId="4D710041" w14:textId="77777777" w:rsidR="00081711" w:rsidRPr="00081711" w:rsidRDefault="00081711" w:rsidP="00081711">
            <w:pPr>
              <w:spacing w:after="0" w:line="240" w:lineRule="auto"/>
              <w:ind w:firstLine="4293"/>
              <w:rPr>
                <w:rFonts w:ascii="Times New Roman" w:hAnsi="Times New Roman" w:cs="Times New Roman"/>
                <w:b w:val="0"/>
                <w:lang w:eastAsia="pt-BR"/>
              </w:rPr>
            </w:pPr>
            <w:r w:rsidRPr="00081711">
              <w:rPr>
                <w:rFonts w:ascii="Times New Roman" w:hAnsi="Times New Roman" w:cs="Times New Roman"/>
                <w:b w:val="0"/>
                <w:lang w:eastAsia="pt-BR"/>
              </w:rPr>
              <w:t>Jeferson Dantas Navolar</w:t>
            </w:r>
          </w:p>
        </w:tc>
      </w:tr>
    </w:tbl>
    <w:p w14:paraId="4A162F90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aps/>
          <w:color w:val="000000"/>
          <w:spacing w:val="4"/>
          <w:lang w:eastAsia="pt-BR"/>
        </w:rPr>
      </w:pPr>
    </w:p>
    <w:p w14:paraId="502B96CE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aps/>
          <w:color w:val="000000"/>
          <w:spacing w:val="4"/>
          <w:lang w:eastAsia="pt-BR"/>
        </w:rPr>
      </w:pPr>
    </w:p>
    <w:p w14:paraId="33454177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aps/>
          <w:color w:val="000000"/>
          <w:spacing w:val="4"/>
          <w:lang w:eastAsia="pt-BR"/>
        </w:rPr>
      </w:pPr>
    </w:p>
    <w:p w14:paraId="02ED49E7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aps/>
          <w:color w:val="000000"/>
          <w:spacing w:val="4"/>
          <w:lang w:eastAsia="pt-BR"/>
        </w:rPr>
      </w:pPr>
    </w:p>
    <w:p w14:paraId="6438C3F6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aps/>
          <w:color w:val="000000"/>
          <w:spacing w:val="4"/>
          <w:lang w:eastAsia="pt-BR"/>
        </w:rPr>
      </w:pPr>
    </w:p>
    <w:p w14:paraId="70C2922D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lang w:eastAsia="pt-BR"/>
        </w:rPr>
      </w:pPr>
    </w:p>
    <w:p w14:paraId="736EC912" w14:textId="77777777" w:rsidR="00081711" w:rsidRPr="00081711" w:rsidRDefault="00081711" w:rsidP="00081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lang w:eastAsia="pt-BR"/>
        </w:rPr>
      </w:pPr>
    </w:p>
    <w:p w14:paraId="67AAFD98" w14:textId="3D6F5185" w:rsidR="007A55E4" w:rsidRPr="00081711" w:rsidRDefault="007A55E4" w:rsidP="00081711">
      <w:pPr>
        <w:spacing w:after="0" w:line="240" w:lineRule="auto"/>
        <w:rPr>
          <w:rFonts w:ascii="Times New Roman" w:hAnsi="Times New Roman" w:cs="Times New Roman"/>
          <w:b w:val="0"/>
        </w:rPr>
      </w:pPr>
    </w:p>
    <w:sectPr w:rsidR="007A55E4" w:rsidRPr="00081711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F1E5F" w14:textId="77777777"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14:paraId="63A9FB79" w14:textId="77777777"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E7029A">
          <w:rPr>
            <w:b w:val="0"/>
            <w:bCs/>
            <w:noProof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3617B40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513A97CA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939F" w14:textId="77777777"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14:paraId="6E318AFB" w14:textId="77777777"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58FA"/>
    <w:multiLevelType w:val="hybridMultilevel"/>
    <w:tmpl w:val="ACCEF0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67488"/>
    <w:multiLevelType w:val="hybridMultilevel"/>
    <w:tmpl w:val="1152B468"/>
    <w:lvl w:ilvl="0" w:tplc="A21ED2E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81711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344B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21C37"/>
    <w:rsid w:val="00D61D98"/>
    <w:rsid w:val="00E0640A"/>
    <w:rsid w:val="00E25662"/>
    <w:rsid w:val="00E54621"/>
    <w:rsid w:val="00E61A2C"/>
    <w:rsid w:val="00E7029A"/>
    <w:rsid w:val="00E70729"/>
    <w:rsid w:val="00EA4731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08171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b w:val="0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82ade07a-6c26-4821-a308-1e7006d52e0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7C3567-1ED8-47E1-99DD-3FE832C7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2020-07-02T22:11:00Z</dcterms:created>
  <dcterms:modified xsi:type="dcterms:W3CDTF">2020-07-02T22:11:00Z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