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E661A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CD3339" w:rsidRDefault="002057FC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CSC E COMITÊ DE CRISE</w:t>
            </w:r>
          </w:p>
        </w:tc>
      </w:tr>
    </w:tbl>
    <w:p w:rsidR="00DA5747" w:rsidRPr="00A63C81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</w:t>
      </w:r>
      <w:r w:rsidRPr="00ED3963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02758B" w:rsidRPr="00ED3963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D3963" w:rsidRPr="00ED3963">
        <w:rPr>
          <w:rFonts w:ascii="Times New Roman" w:hAnsi="Times New Roman"/>
          <w:smallCaps/>
          <w:sz w:val="22"/>
          <w:szCs w:val="22"/>
          <w:lang w:eastAsia="pt-BR"/>
        </w:rPr>
        <w:t>30</w:t>
      </w:r>
      <w:r w:rsidRPr="00ED3963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ED3963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C5140E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A63C8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DA5747" w:rsidP="00251E71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 xml:space="preserve">A COMISSÃO DE ORGANIZAÇÃO E ADMINISTRAÇÃO – (COA-CAU/BR), 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videoconferência, no dia </w:t>
      </w:r>
      <w:r w:rsidR="002F3CB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9573D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F3CBC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E00493">
        <w:rPr>
          <w:rFonts w:ascii="Times New Roman" w:hAnsi="Times New Roman"/>
          <w:sz w:val="22"/>
          <w:szCs w:val="22"/>
        </w:rPr>
        <w:t>, no uso das competências que lhe confere</w:t>
      </w:r>
      <w:r w:rsidR="002F3CBC">
        <w:rPr>
          <w:rFonts w:ascii="Times New Roman" w:hAnsi="Times New Roman"/>
          <w:sz w:val="22"/>
          <w:szCs w:val="22"/>
        </w:rPr>
        <w:t xml:space="preserve"> </w:t>
      </w:r>
      <w:r w:rsidRPr="00E00493">
        <w:rPr>
          <w:rFonts w:ascii="Times New Roman" w:hAnsi="Times New Roman"/>
          <w:sz w:val="22"/>
          <w:szCs w:val="22"/>
        </w:rPr>
        <w:t>o art. 102 do Regimento Interno do CAU/BR, após análise do assunto em epígrafe, e</w:t>
      </w:r>
    </w:p>
    <w:p w:rsidR="00DA5747" w:rsidRPr="00E00493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2F3CBC" w:rsidRDefault="0011238B" w:rsidP="0011238B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>Considerando o Regimento Interno do CAU/BR, aprovado pela Resolução CAU/BR n° 139, de 28 de abril de 2017, que em seu art</w:t>
      </w:r>
      <w:r w:rsidR="002F3CBC">
        <w:rPr>
          <w:rFonts w:ascii="Times New Roman" w:hAnsi="Times New Roman"/>
          <w:sz w:val="22"/>
          <w:szCs w:val="22"/>
        </w:rPr>
        <w:t xml:space="preserve">. 102, I e X </w:t>
      </w:r>
      <w:r w:rsidRPr="00E00493">
        <w:rPr>
          <w:rFonts w:ascii="Times New Roman" w:hAnsi="Times New Roman"/>
          <w:sz w:val="22"/>
          <w:szCs w:val="22"/>
        </w:rPr>
        <w:t xml:space="preserve">estabeleceu que compete </w:t>
      </w:r>
      <w:r w:rsidR="002F3CBC">
        <w:rPr>
          <w:rFonts w:ascii="Times New Roman" w:hAnsi="Times New Roman"/>
          <w:sz w:val="22"/>
          <w:szCs w:val="22"/>
        </w:rPr>
        <w:t>à</w:t>
      </w:r>
      <w:r w:rsidRPr="00E00493">
        <w:rPr>
          <w:rFonts w:ascii="Times New Roman" w:hAnsi="Times New Roman"/>
          <w:sz w:val="22"/>
          <w:szCs w:val="22"/>
        </w:rPr>
        <w:t xml:space="preserve"> Comiss</w:t>
      </w:r>
      <w:r w:rsidR="002F3CBC">
        <w:rPr>
          <w:rFonts w:ascii="Times New Roman" w:hAnsi="Times New Roman"/>
          <w:sz w:val="22"/>
          <w:szCs w:val="22"/>
        </w:rPr>
        <w:t>ão de Organização e Administração do CAU/BR</w:t>
      </w:r>
      <w:r w:rsidR="002F3CBC" w:rsidRPr="002F3CBC">
        <w:rPr>
          <w:rFonts w:ascii="Times New Roman" w:hAnsi="Times New Roman"/>
          <w:sz w:val="22"/>
          <w:szCs w:val="22"/>
        </w:rPr>
        <w:t xml:space="preserve"> </w:t>
      </w:r>
      <w:r w:rsidR="002F3CBC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dos CAU/UF e do CAU/BR, bem como  apreciar e deliberar sobre propostas encaminhadas pelo Colegiado de Governança do Centro de Serviços Compartilhados do Conselho de Arquitetura e Urbanismo</w:t>
      </w:r>
      <w:r w:rsidR="0078399D">
        <w:rPr>
          <w:rFonts w:ascii="Times New Roman" w:hAnsi="Times New Roman"/>
          <w:sz w:val="22"/>
          <w:szCs w:val="22"/>
        </w:rPr>
        <w:t xml:space="preserve"> (CSC)</w:t>
      </w:r>
      <w:r w:rsidR="002F3CBC">
        <w:rPr>
          <w:rFonts w:ascii="Times New Roman" w:hAnsi="Times New Roman"/>
          <w:sz w:val="22"/>
          <w:szCs w:val="22"/>
        </w:rPr>
        <w:t xml:space="preserve">; </w:t>
      </w:r>
    </w:p>
    <w:p w:rsidR="002F3CBC" w:rsidRDefault="002F3CBC" w:rsidP="00251E71">
      <w:pPr>
        <w:jc w:val="both"/>
        <w:rPr>
          <w:rFonts w:ascii="Times New Roman" w:hAnsi="Times New Roman"/>
          <w:sz w:val="22"/>
          <w:szCs w:val="22"/>
        </w:rPr>
      </w:pPr>
    </w:p>
    <w:p w:rsidR="0079573D" w:rsidRPr="0079573D" w:rsidRDefault="0079573D" w:rsidP="0079573D">
      <w:pPr>
        <w:jc w:val="both"/>
        <w:rPr>
          <w:rFonts w:ascii="Times New Roman" w:hAnsi="Times New Roman"/>
          <w:sz w:val="22"/>
          <w:szCs w:val="22"/>
        </w:rPr>
      </w:pPr>
      <w:r w:rsidRPr="0079573D">
        <w:rPr>
          <w:rFonts w:ascii="Times New Roman" w:hAnsi="Times New Roman"/>
          <w:sz w:val="22"/>
          <w:szCs w:val="22"/>
        </w:rPr>
        <w:t xml:space="preserve">Considerando o art. 197, do Regimento Interno do CAU/BR, o qual normatiza que o “Centro de Serviços Compartilhados do Conselho de Arquitetura e Urbanismo (CSC-CAU) tem como objetivo a centralização das operações e a padronização dos serviços e processos, de forma compartilhada entre os entes institucionais inter-relacionados, CAU/UF e CAU/BR, promovendo eficiência, redução de custos e aprimoramento dos serviços prestados, garantindo a unidade do Conjunto Autárquico.”; </w:t>
      </w:r>
    </w:p>
    <w:p w:rsidR="0079573D" w:rsidRDefault="0079573D" w:rsidP="007957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9573D" w:rsidRDefault="0079573D" w:rsidP="0079573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126, de 15 de dezembro de 2016, a qual r</w:t>
      </w:r>
      <w:r w:rsidRPr="0079573D">
        <w:rPr>
          <w:rFonts w:ascii="Times New Roman" w:hAnsi="Times New Roman"/>
          <w:sz w:val="22"/>
          <w:szCs w:val="22"/>
          <w:lang w:eastAsia="pt-BR"/>
        </w:rPr>
        <w:t>egulamenta o compartilhamento, entre o CAU/BR e os CAU/UF, da gestão, manutenção, evolução e despesas relativas ao Centro de Serviços Compartilhados do Conselho de Arquitetura e Urbanismo (CSC-CAU)</w:t>
      </w:r>
      <w:r>
        <w:rPr>
          <w:rFonts w:ascii="Times New Roman" w:hAnsi="Times New Roman"/>
          <w:sz w:val="22"/>
          <w:szCs w:val="22"/>
          <w:lang w:eastAsia="pt-BR"/>
        </w:rPr>
        <w:t>, e demais alterações;</w:t>
      </w:r>
    </w:p>
    <w:p w:rsidR="0079573D" w:rsidRDefault="0079573D" w:rsidP="0079573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1680" w:rsidRDefault="00CF1680" w:rsidP="00CF168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71D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progressão da </w:t>
      </w:r>
      <w:r w:rsidRPr="00ED396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disseminação d</w:t>
      </w:r>
      <w:r w:rsidR="00ED3963" w:rsidRPr="00ED396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Pr="00ED396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COVID</w:t>
      </w:r>
      <w:r w:rsidRPr="00954EA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-19, já reconhecida pela Organização Mundial da Saúde (OMS) como pandemia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:rsidR="00CF1680" w:rsidRDefault="00CF1680" w:rsidP="00CF168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2057FC" w:rsidRDefault="00CF1680" w:rsidP="00CF168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a</w:t>
      </w: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ocupação das edificações, da organização interna, das ações administrativas, dos fluxos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processos e dos</w:t>
      </w:r>
      <w:r w:rsidRPr="0096318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organogramas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das autarquias do CAU;</w:t>
      </w:r>
    </w:p>
    <w:p w:rsidR="00B43428" w:rsidRDefault="00B43428" w:rsidP="00CF168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B43428" w:rsidRPr="00ED3963" w:rsidRDefault="00B43428" w:rsidP="00CF1680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B0B4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que o CSC-CAU é ferramenta central na execução de ações de </w:t>
      </w:r>
      <w:r w:rsidRPr="00ED3963">
        <w:rPr>
          <w:rFonts w:ascii="Times New Roman" w:hAnsi="Times New Roman"/>
          <w:sz w:val="22"/>
          <w:szCs w:val="22"/>
          <w:shd w:val="clear" w:color="auto" w:fill="FFFFFF"/>
        </w:rPr>
        <w:t xml:space="preserve">combate à </w:t>
      </w:r>
      <w:r w:rsidR="004B0B42" w:rsidRPr="00ED3963">
        <w:rPr>
          <w:rFonts w:ascii="Times New Roman" w:hAnsi="Times New Roman"/>
          <w:sz w:val="22"/>
          <w:szCs w:val="22"/>
          <w:shd w:val="clear" w:color="auto" w:fill="FFFFFF"/>
        </w:rPr>
        <w:t>propagação da</w:t>
      </w:r>
      <w:r w:rsidR="00901EEC" w:rsidRPr="00ED3963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ED3963">
        <w:rPr>
          <w:rFonts w:ascii="Times New Roman" w:hAnsi="Times New Roman"/>
          <w:sz w:val="22"/>
          <w:szCs w:val="22"/>
          <w:shd w:val="clear" w:color="auto" w:fill="FFFFFF"/>
        </w:rPr>
        <w:t>epidemia em todos as autarquias do CAU;</w:t>
      </w:r>
    </w:p>
    <w:p w:rsidR="002057FC" w:rsidRPr="00ED3963" w:rsidRDefault="002057FC" w:rsidP="00CF1680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CF1680" w:rsidRDefault="002057FC" w:rsidP="00CF168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Considerando a deliberação 18/2020 do Conselho Diretor do CAU/BR, de 30 de abril de 2020, a qual criou o Comitê de Crise do CAU; </w:t>
      </w:r>
      <w:r w:rsidR="00CF168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</w:t>
      </w:r>
    </w:p>
    <w:p w:rsidR="0079573D" w:rsidRDefault="0079573D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Pr="00E00493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E00493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DA5747" w:rsidRPr="00E00493">
        <w:rPr>
          <w:rFonts w:ascii="Times New Roman" w:hAnsi="Times New Roman"/>
          <w:b/>
          <w:sz w:val="22"/>
          <w:szCs w:val="22"/>
          <w:lang w:eastAsia="pt-BR"/>
        </w:rPr>
        <w:t>IBERA:</w:t>
      </w:r>
    </w:p>
    <w:p w:rsidR="00DA5747" w:rsidRPr="00E00493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23C1B" w:rsidRPr="00ED3963" w:rsidRDefault="00B23C1B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D3963">
        <w:rPr>
          <w:rFonts w:ascii="Times New Roman" w:hAnsi="Times New Roman"/>
          <w:sz w:val="22"/>
          <w:szCs w:val="22"/>
          <w:lang w:eastAsia="pt-BR"/>
        </w:rPr>
        <w:t>Solicitar à Presidência a elaboração de Cartilha Orientativa para a utilização dos espaços corporativos do CAU, durante e pós a atual pandemia;</w:t>
      </w:r>
    </w:p>
    <w:p w:rsidR="00B23C1B" w:rsidRPr="00ED3963" w:rsidRDefault="00B23C1B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D3963">
        <w:rPr>
          <w:rFonts w:ascii="Times New Roman" w:hAnsi="Times New Roman"/>
          <w:sz w:val="22"/>
          <w:szCs w:val="22"/>
          <w:lang w:eastAsia="pt-BR"/>
        </w:rPr>
        <w:t>Propor que es</w:t>
      </w:r>
      <w:r w:rsidR="00ED3963" w:rsidRPr="00ED3963">
        <w:rPr>
          <w:rFonts w:ascii="Times New Roman" w:hAnsi="Times New Roman"/>
          <w:sz w:val="22"/>
          <w:szCs w:val="22"/>
          <w:lang w:eastAsia="pt-BR"/>
        </w:rPr>
        <w:t>s</w:t>
      </w:r>
      <w:r w:rsidRPr="00ED3963">
        <w:rPr>
          <w:rFonts w:ascii="Times New Roman" w:hAnsi="Times New Roman"/>
          <w:sz w:val="22"/>
          <w:szCs w:val="22"/>
          <w:lang w:eastAsia="pt-BR"/>
        </w:rPr>
        <w:t>a Cartilha Orientativa possa ser disponibilidade para demais órgãos públicos;</w:t>
      </w:r>
    </w:p>
    <w:p w:rsidR="00901EEC" w:rsidRPr="00ED3963" w:rsidRDefault="00901EEC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D3963">
        <w:rPr>
          <w:rFonts w:ascii="Times New Roman" w:hAnsi="Times New Roman"/>
          <w:sz w:val="22"/>
          <w:szCs w:val="22"/>
          <w:lang w:eastAsia="pt-BR"/>
        </w:rPr>
        <w:t>Solicitar que estas medidas de monitoramento específico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 xml:space="preserve"> para questões sanitárias</w:t>
      </w:r>
      <w:r w:rsidRPr="00ED3963">
        <w:rPr>
          <w:rFonts w:ascii="Times New Roman" w:hAnsi="Times New Roman"/>
          <w:sz w:val="22"/>
          <w:szCs w:val="22"/>
          <w:lang w:eastAsia="pt-BR"/>
        </w:rPr>
        <w:t>, sejam incorporadas às demais medidas já adot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>adas n</w:t>
      </w:r>
      <w:r w:rsidRPr="00ED3963">
        <w:rPr>
          <w:rFonts w:ascii="Times New Roman" w:hAnsi="Times New Roman"/>
          <w:sz w:val="22"/>
          <w:szCs w:val="22"/>
          <w:lang w:eastAsia="pt-BR"/>
        </w:rPr>
        <w:t>as Auditorias realizadas no CAU;</w:t>
      </w:r>
    </w:p>
    <w:p w:rsidR="00901EEC" w:rsidRPr="00ED3963" w:rsidRDefault="00901EEC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D3963">
        <w:rPr>
          <w:rFonts w:ascii="Times New Roman" w:hAnsi="Times New Roman"/>
          <w:sz w:val="22"/>
          <w:szCs w:val="22"/>
          <w:lang w:eastAsia="pt-BR"/>
        </w:rPr>
        <w:t>Propor que esta Auditoria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>,</w:t>
      </w:r>
      <w:r w:rsidRPr="00ED3963">
        <w:rPr>
          <w:rFonts w:ascii="Times New Roman" w:hAnsi="Times New Roman"/>
          <w:sz w:val="22"/>
          <w:szCs w:val="22"/>
          <w:lang w:eastAsia="pt-BR"/>
        </w:rPr>
        <w:t xml:space="preserve"> específica 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 xml:space="preserve">para questões sanitárias, </w:t>
      </w:r>
      <w:r w:rsidRPr="00ED3963">
        <w:rPr>
          <w:rFonts w:ascii="Times New Roman" w:hAnsi="Times New Roman"/>
          <w:sz w:val="22"/>
          <w:szCs w:val="22"/>
          <w:lang w:eastAsia="pt-BR"/>
        </w:rPr>
        <w:t xml:space="preserve">seja realizada 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 xml:space="preserve">por parte dos CAU/UF e também do CAU/BR, </w:t>
      </w:r>
      <w:r w:rsidRPr="00ED3963">
        <w:rPr>
          <w:rFonts w:ascii="Times New Roman" w:hAnsi="Times New Roman"/>
          <w:sz w:val="22"/>
          <w:szCs w:val="22"/>
          <w:lang w:eastAsia="pt-BR"/>
        </w:rPr>
        <w:t>trimestralmente através do preenchimento de formulário padrão, a ser disponibilizado online</w:t>
      </w:r>
      <w:r w:rsidR="00B23C1B" w:rsidRPr="00ED3963">
        <w:rPr>
          <w:rFonts w:ascii="Times New Roman" w:hAnsi="Times New Roman"/>
          <w:sz w:val="22"/>
          <w:szCs w:val="22"/>
          <w:lang w:eastAsia="pt-BR"/>
        </w:rPr>
        <w:t>;</w:t>
      </w:r>
    </w:p>
    <w:p w:rsidR="00B23C1B" w:rsidRPr="00ED3963" w:rsidRDefault="00B23C1B" w:rsidP="00B23C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3C1B" w:rsidRPr="00ED3963" w:rsidRDefault="00B23C1B" w:rsidP="00B23C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3C1B" w:rsidRPr="00ED3963" w:rsidRDefault="00B23C1B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D3963">
        <w:rPr>
          <w:rFonts w:ascii="Times New Roman" w:hAnsi="Times New Roman"/>
          <w:sz w:val="22"/>
          <w:szCs w:val="22"/>
          <w:lang w:eastAsia="pt-BR"/>
        </w:rPr>
        <w:t xml:space="preserve">Propor que o resultado desta Auditoria específica para questões sanitárias, seja publicada no Portal de Transparência </w:t>
      </w:r>
      <w:r w:rsidR="004B0B42" w:rsidRPr="00ED3963">
        <w:rPr>
          <w:rFonts w:ascii="Times New Roman" w:hAnsi="Times New Roman"/>
          <w:sz w:val="22"/>
          <w:szCs w:val="22"/>
          <w:lang w:eastAsia="pt-BR"/>
        </w:rPr>
        <w:t xml:space="preserve">de cada autarquia do </w:t>
      </w:r>
      <w:r w:rsidRPr="00ED3963">
        <w:rPr>
          <w:rFonts w:ascii="Times New Roman" w:hAnsi="Times New Roman"/>
          <w:sz w:val="22"/>
          <w:szCs w:val="22"/>
          <w:lang w:eastAsia="pt-BR"/>
        </w:rPr>
        <w:t>CAU;</w:t>
      </w:r>
      <w:r w:rsidR="00ED3963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B23C1B" w:rsidRDefault="00B23C1B" w:rsidP="00B23C1B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 xml:space="preserve">Solicitar à Presidência que </w:t>
      </w:r>
      <w:r>
        <w:rPr>
          <w:rFonts w:ascii="Times New Roman" w:hAnsi="Times New Roman"/>
          <w:sz w:val="22"/>
          <w:szCs w:val="22"/>
          <w:lang w:eastAsia="pt-BR"/>
        </w:rPr>
        <w:t xml:space="preserve">promova junto ao CG-CSC a elaboração e encaminhamento ao Comitê de Crise do CAU, relatórios semanais das ações realizadas pelo CSC, bem como o status do andamento das demandas do Centro, para o monitoramento e elaboração de propostas relacionadas ao combate e prevenção da </w:t>
      </w:r>
      <w:r w:rsidR="00ED3963">
        <w:rPr>
          <w:rFonts w:ascii="Times New Roman" w:hAnsi="Times New Roman"/>
          <w:sz w:val="22"/>
          <w:szCs w:val="22"/>
          <w:lang w:eastAsia="pt-BR"/>
        </w:rPr>
        <w:t xml:space="preserve">propagação da </w:t>
      </w:r>
      <w:r>
        <w:rPr>
          <w:rFonts w:ascii="Times New Roman" w:hAnsi="Times New Roman"/>
          <w:sz w:val="22"/>
          <w:szCs w:val="22"/>
          <w:lang w:eastAsia="pt-BR"/>
        </w:rPr>
        <w:t xml:space="preserve">epidemia nas ações pertinentes ao CAU. </w:t>
      </w:r>
    </w:p>
    <w:p w:rsidR="00C5140E" w:rsidRPr="00E00493" w:rsidRDefault="00C5140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5140E" w:rsidRPr="00E00493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92F80">
        <w:rPr>
          <w:rFonts w:ascii="Times New Roman" w:hAnsi="Times New Roman"/>
          <w:sz w:val="22"/>
          <w:szCs w:val="22"/>
          <w:lang w:eastAsia="pt-BR"/>
        </w:rPr>
        <w:t>0</w:t>
      </w:r>
      <w:r w:rsidR="004B0B42">
        <w:rPr>
          <w:rFonts w:ascii="Times New Roman" w:hAnsi="Times New Roman"/>
          <w:sz w:val="22"/>
          <w:szCs w:val="22"/>
          <w:lang w:eastAsia="pt-BR"/>
        </w:rPr>
        <w:t>8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92F80">
        <w:rPr>
          <w:rFonts w:ascii="Times New Roman" w:hAnsi="Times New Roman"/>
          <w:sz w:val="22"/>
          <w:szCs w:val="22"/>
          <w:lang w:eastAsia="pt-BR"/>
        </w:rPr>
        <w:t>maio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049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04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049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049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0B272A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C5140E" w:rsidRPr="00E00493" w:rsidRDefault="00492F80" w:rsidP="00492F80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="006931EF" w:rsidRPr="006931EF">
        <w:rPr>
          <w:rFonts w:ascii="Times New Roman" w:eastAsia="Calibri" w:hAnsi="Times New Roman"/>
          <w:b/>
          <w:bCs/>
          <w:sz w:val="22"/>
          <w:szCs w:val="22"/>
        </w:rPr>
        <w:lastRenderedPageBreak/>
        <w:t>93</w:t>
      </w:r>
      <w:r w:rsidR="00C5140E" w:rsidRPr="006931EF">
        <w:rPr>
          <w:rFonts w:ascii="Times New Roman" w:eastAsia="Calibri" w:hAnsi="Times New Roman"/>
          <w:b/>
          <w:bCs/>
          <w:sz w:val="22"/>
          <w:szCs w:val="22"/>
        </w:rPr>
        <w:t>ª REUNIÃO</w:t>
      </w:r>
      <w:r w:rsidR="00C5140E" w:rsidRPr="00E00493">
        <w:rPr>
          <w:rFonts w:ascii="Times New Roman" w:eastAsia="Calibri" w:hAnsi="Times New Roman"/>
          <w:b/>
          <w:sz w:val="22"/>
          <w:szCs w:val="22"/>
        </w:rPr>
        <w:t xml:space="preserve"> ORDINÁRIA DA COA-CAU/BR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Pr="00E00493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Pr="00E00493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RPr="00E00493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RPr="00E00493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5140E" w:rsidRPr="00E00493" w:rsidRDefault="00C5140E" w:rsidP="000C1DEF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140E" w:rsidRPr="00E00493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6931EF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C5140E"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COA-CAU/BR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92F8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931EF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492F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931EF">
              <w:rPr>
                <w:rFonts w:ascii="Times New Roman" w:hAnsi="Times New Roman"/>
                <w:bCs/>
                <w:sz w:val="22"/>
                <w:szCs w:val="22"/>
              </w:rPr>
              <w:t>CSC e Comitê de Crise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C5140E" w:rsidRPr="00E00493" w:rsidRDefault="00C5140E" w:rsidP="000C1DEF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721B98" w:rsidRDefault="00721B98" w:rsidP="000027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721B9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D30C1" w:rsidRDefault="00FD30C1">
      <w:r>
        <w:separator/>
      </w:r>
    </w:p>
  </w:endnote>
  <w:endnote w:type="continuationSeparator" w:id="0">
    <w:p w:rsidR="00FD30C1" w:rsidRDefault="00FD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D025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D025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D30C1" w:rsidRDefault="00FD30C1">
      <w:r>
        <w:separator/>
      </w:r>
    </w:p>
  </w:footnote>
  <w:footnote w:type="continuationSeparator" w:id="0">
    <w:p w:rsidR="00FD30C1" w:rsidRDefault="00FD30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025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025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3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9.30pt" w:hanging="18pt"/>
      </w:pPr>
    </w:lvl>
    <w:lvl w:ilvl="2" w:tplc="0416001B" w:tentative="1">
      <w:start w:val="1"/>
      <w:numFmt w:val="lowerRoman"/>
      <w:lvlText w:val="%3."/>
      <w:lvlJc w:val="end"/>
      <w:pPr>
        <w:ind w:start="165.30pt" w:hanging="9pt"/>
      </w:pPr>
    </w:lvl>
    <w:lvl w:ilvl="3" w:tplc="0416000F" w:tentative="1">
      <w:start w:val="1"/>
      <w:numFmt w:val="decimal"/>
      <w:lvlText w:val="%4."/>
      <w:lvlJc w:val="start"/>
      <w:pPr>
        <w:ind w:start="201.30pt" w:hanging="18pt"/>
      </w:pPr>
    </w:lvl>
    <w:lvl w:ilvl="4" w:tplc="04160019" w:tentative="1">
      <w:start w:val="1"/>
      <w:numFmt w:val="lowerLetter"/>
      <w:lvlText w:val="%5."/>
      <w:lvlJc w:val="start"/>
      <w:pPr>
        <w:ind w:start="237.30pt" w:hanging="18pt"/>
      </w:pPr>
    </w:lvl>
    <w:lvl w:ilvl="5" w:tplc="0416001B" w:tentative="1">
      <w:start w:val="1"/>
      <w:numFmt w:val="lowerRoman"/>
      <w:lvlText w:val="%6."/>
      <w:lvlJc w:val="end"/>
      <w:pPr>
        <w:ind w:start="273.30pt" w:hanging="9pt"/>
      </w:pPr>
    </w:lvl>
    <w:lvl w:ilvl="6" w:tplc="0416000F" w:tentative="1">
      <w:start w:val="1"/>
      <w:numFmt w:val="decimal"/>
      <w:lvlText w:val="%7."/>
      <w:lvlJc w:val="start"/>
      <w:pPr>
        <w:ind w:start="309.30pt" w:hanging="18pt"/>
      </w:pPr>
    </w:lvl>
    <w:lvl w:ilvl="7" w:tplc="04160019" w:tentative="1">
      <w:start w:val="1"/>
      <w:numFmt w:val="lowerLetter"/>
      <w:lvlText w:val="%8."/>
      <w:lvlJc w:val="start"/>
      <w:pPr>
        <w:ind w:start="345.30pt" w:hanging="18pt"/>
      </w:pPr>
    </w:lvl>
    <w:lvl w:ilvl="8" w:tplc="0416001B" w:tentative="1">
      <w:start w:val="1"/>
      <w:numFmt w:val="lowerRoman"/>
      <w:lvlText w:val="%9."/>
      <w:lvlJc w:val="end"/>
      <w:pPr>
        <w:ind w:start="381.30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89F468A"/>
    <w:multiLevelType w:val="hybridMultilevel"/>
    <w:tmpl w:val="F9D869A4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7E5"/>
    <w:rsid w:val="0002758B"/>
    <w:rsid w:val="00036330"/>
    <w:rsid w:val="00047191"/>
    <w:rsid w:val="00047F9E"/>
    <w:rsid w:val="00051684"/>
    <w:rsid w:val="00051FCD"/>
    <w:rsid w:val="0005239A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5639"/>
    <w:rsid w:val="0009669F"/>
    <w:rsid w:val="000A3833"/>
    <w:rsid w:val="000A4F57"/>
    <w:rsid w:val="000B272A"/>
    <w:rsid w:val="000B5DAB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238B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C401B"/>
    <w:rsid w:val="001E70C0"/>
    <w:rsid w:val="001F15B7"/>
    <w:rsid w:val="001F5780"/>
    <w:rsid w:val="002057FC"/>
    <w:rsid w:val="00220BB2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A4004"/>
    <w:rsid w:val="002B15F4"/>
    <w:rsid w:val="002B24BD"/>
    <w:rsid w:val="002B74E5"/>
    <w:rsid w:val="002C344D"/>
    <w:rsid w:val="002C5A31"/>
    <w:rsid w:val="002C7859"/>
    <w:rsid w:val="002D0255"/>
    <w:rsid w:val="002E4A91"/>
    <w:rsid w:val="002F3CBC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236D"/>
    <w:rsid w:val="003D2B7A"/>
    <w:rsid w:val="003D5A45"/>
    <w:rsid w:val="003D6392"/>
    <w:rsid w:val="003E10C7"/>
    <w:rsid w:val="003F1F43"/>
    <w:rsid w:val="00402C46"/>
    <w:rsid w:val="00431A2C"/>
    <w:rsid w:val="004323C6"/>
    <w:rsid w:val="004421B2"/>
    <w:rsid w:val="0046751C"/>
    <w:rsid w:val="00492F80"/>
    <w:rsid w:val="004A7359"/>
    <w:rsid w:val="004B0B42"/>
    <w:rsid w:val="004B12A6"/>
    <w:rsid w:val="004B2776"/>
    <w:rsid w:val="004D6392"/>
    <w:rsid w:val="004E4AFE"/>
    <w:rsid w:val="004F7D8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D5283"/>
    <w:rsid w:val="005E63F9"/>
    <w:rsid w:val="005E6A43"/>
    <w:rsid w:val="005F1ECB"/>
    <w:rsid w:val="006105E3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79E9"/>
    <w:rsid w:val="006854B7"/>
    <w:rsid w:val="00686531"/>
    <w:rsid w:val="00691886"/>
    <w:rsid w:val="006931EF"/>
    <w:rsid w:val="006A419A"/>
    <w:rsid w:val="006D303A"/>
    <w:rsid w:val="006D5EA0"/>
    <w:rsid w:val="006F3A18"/>
    <w:rsid w:val="006F5AD0"/>
    <w:rsid w:val="006F6C0D"/>
    <w:rsid w:val="00702BF1"/>
    <w:rsid w:val="00705021"/>
    <w:rsid w:val="00710E36"/>
    <w:rsid w:val="00713888"/>
    <w:rsid w:val="00721B98"/>
    <w:rsid w:val="00725FDC"/>
    <w:rsid w:val="0073317A"/>
    <w:rsid w:val="00737B40"/>
    <w:rsid w:val="00742C16"/>
    <w:rsid w:val="0075142C"/>
    <w:rsid w:val="00751D8C"/>
    <w:rsid w:val="00765583"/>
    <w:rsid w:val="0077022A"/>
    <w:rsid w:val="007717E2"/>
    <w:rsid w:val="00773C90"/>
    <w:rsid w:val="00782DD3"/>
    <w:rsid w:val="0078399D"/>
    <w:rsid w:val="007922CC"/>
    <w:rsid w:val="00792872"/>
    <w:rsid w:val="0079573D"/>
    <w:rsid w:val="00796C09"/>
    <w:rsid w:val="007A5650"/>
    <w:rsid w:val="007B01D7"/>
    <w:rsid w:val="007C01FC"/>
    <w:rsid w:val="007D43C6"/>
    <w:rsid w:val="007D67C3"/>
    <w:rsid w:val="007E6A44"/>
    <w:rsid w:val="007F15A0"/>
    <w:rsid w:val="00805002"/>
    <w:rsid w:val="00815821"/>
    <w:rsid w:val="00821370"/>
    <w:rsid w:val="0083356F"/>
    <w:rsid w:val="00833DF5"/>
    <w:rsid w:val="00835C86"/>
    <w:rsid w:val="00835F55"/>
    <w:rsid w:val="0084672C"/>
    <w:rsid w:val="00846EB8"/>
    <w:rsid w:val="00851014"/>
    <w:rsid w:val="00852D1F"/>
    <w:rsid w:val="00854BC5"/>
    <w:rsid w:val="00867BB2"/>
    <w:rsid w:val="008739CB"/>
    <w:rsid w:val="008D2D6B"/>
    <w:rsid w:val="008D382F"/>
    <w:rsid w:val="008D4574"/>
    <w:rsid w:val="008E0223"/>
    <w:rsid w:val="008E3910"/>
    <w:rsid w:val="009005FE"/>
    <w:rsid w:val="00901EEC"/>
    <w:rsid w:val="00911B75"/>
    <w:rsid w:val="00927CEE"/>
    <w:rsid w:val="009461C9"/>
    <w:rsid w:val="009501CF"/>
    <w:rsid w:val="0095283B"/>
    <w:rsid w:val="00957D71"/>
    <w:rsid w:val="00964AEA"/>
    <w:rsid w:val="00965867"/>
    <w:rsid w:val="009664A2"/>
    <w:rsid w:val="00967968"/>
    <w:rsid w:val="00972753"/>
    <w:rsid w:val="00981DD1"/>
    <w:rsid w:val="00982A49"/>
    <w:rsid w:val="009852CF"/>
    <w:rsid w:val="009939D7"/>
    <w:rsid w:val="009B7199"/>
    <w:rsid w:val="009C1092"/>
    <w:rsid w:val="009C1E23"/>
    <w:rsid w:val="009D4076"/>
    <w:rsid w:val="009D5472"/>
    <w:rsid w:val="009D5E09"/>
    <w:rsid w:val="009E4371"/>
    <w:rsid w:val="009E5E8A"/>
    <w:rsid w:val="009F0FE7"/>
    <w:rsid w:val="009F468E"/>
    <w:rsid w:val="00A01686"/>
    <w:rsid w:val="00A046C4"/>
    <w:rsid w:val="00A05930"/>
    <w:rsid w:val="00A15917"/>
    <w:rsid w:val="00A15A1B"/>
    <w:rsid w:val="00A16736"/>
    <w:rsid w:val="00A214F9"/>
    <w:rsid w:val="00A21C2F"/>
    <w:rsid w:val="00A21D72"/>
    <w:rsid w:val="00A31045"/>
    <w:rsid w:val="00A32063"/>
    <w:rsid w:val="00A32218"/>
    <w:rsid w:val="00A47C88"/>
    <w:rsid w:val="00A512C9"/>
    <w:rsid w:val="00A60529"/>
    <w:rsid w:val="00A62FE2"/>
    <w:rsid w:val="00A63C81"/>
    <w:rsid w:val="00A64F4C"/>
    <w:rsid w:val="00A8068E"/>
    <w:rsid w:val="00AA2122"/>
    <w:rsid w:val="00AB3700"/>
    <w:rsid w:val="00AB59DF"/>
    <w:rsid w:val="00AC4F37"/>
    <w:rsid w:val="00AC6E8C"/>
    <w:rsid w:val="00AC7FFD"/>
    <w:rsid w:val="00AF3E6D"/>
    <w:rsid w:val="00AF45CE"/>
    <w:rsid w:val="00B017BA"/>
    <w:rsid w:val="00B01BE0"/>
    <w:rsid w:val="00B16C17"/>
    <w:rsid w:val="00B21FD0"/>
    <w:rsid w:val="00B23C1B"/>
    <w:rsid w:val="00B26704"/>
    <w:rsid w:val="00B30CB3"/>
    <w:rsid w:val="00B36EF2"/>
    <w:rsid w:val="00B422FF"/>
    <w:rsid w:val="00B43428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B7CD2"/>
    <w:rsid w:val="00BC4471"/>
    <w:rsid w:val="00BD31C5"/>
    <w:rsid w:val="00BD677D"/>
    <w:rsid w:val="00BD6F45"/>
    <w:rsid w:val="00BE35E9"/>
    <w:rsid w:val="00BE5F01"/>
    <w:rsid w:val="00BE736B"/>
    <w:rsid w:val="00BF63A0"/>
    <w:rsid w:val="00BF6D69"/>
    <w:rsid w:val="00BF762F"/>
    <w:rsid w:val="00C1506D"/>
    <w:rsid w:val="00C16423"/>
    <w:rsid w:val="00C1705D"/>
    <w:rsid w:val="00C247D3"/>
    <w:rsid w:val="00C2520B"/>
    <w:rsid w:val="00C37885"/>
    <w:rsid w:val="00C5140E"/>
    <w:rsid w:val="00C5287F"/>
    <w:rsid w:val="00C534CB"/>
    <w:rsid w:val="00C62759"/>
    <w:rsid w:val="00C65BE7"/>
    <w:rsid w:val="00C72AB5"/>
    <w:rsid w:val="00C77E38"/>
    <w:rsid w:val="00C8179D"/>
    <w:rsid w:val="00C9741E"/>
    <w:rsid w:val="00CA0DF0"/>
    <w:rsid w:val="00CA2812"/>
    <w:rsid w:val="00CA2AA9"/>
    <w:rsid w:val="00CC0A50"/>
    <w:rsid w:val="00CC0F3F"/>
    <w:rsid w:val="00CC4D6C"/>
    <w:rsid w:val="00CC6E70"/>
    <w:rsid w:val="00CD3339"/>
    <w:rsid w:val="00CE0463"/>
    <w:rsid w:val="00CE2E82"/>
    <w:rsid w:val="00CE7553"/>
    <w:rsid w:val="00CF13B1"/>
    <w:rsid w:val="00CF1680"/>
    <w:rsid w:val="00CF4F5F"/>
    <w:rsid w:val="00D034EF"/>
    <w:rsid w:val="00D12F9A"/>
    <w:rsid w:val="00D17FE5"/>
    <w:rsid w:val="00D42F17"/>
    <w:rsid w:val="00D45BB9"/>
    <w:rsid w:val="00D50B7E"/>
    <w:rsid w:val="00D51423"/>
    <w:rsid w:val="00D5205C"/>
    <w:rsid w:val="00D62313"/>
    <w:rsid w:val="00D7502E"/>
    <w:rsid w:val="00DA2387"/>
    <w:rsid w:val="00DA2FDE"/>
    <w:rsid w:val="00DA5747"/>
    <w:rsid w:val="00DA6A42"/>
    <w:rsid w:val="00DB6208"/>
    <w:rsid w:val="00DB7CD8"/>
    <w:rsid w:val="00DE1A24"/>
    <w:rsid w:val="00DE3A05"/>
    <w:rsid w:val="00DE497D"/>
    <w:rsid w:val="00DE60BD"/>
    <w:rsid w:val="00DF51CF"/>
    <w:rsid w:val="00DF540E"/>
    <w:rsid w:val="00E00493"/>
    <w:rsid w:val="00E0095C"/>
    <w:rsid w:val="00E2346D"/>
    <w:rsid w:val="00E4026B"/>
    <w:rsid w:val="00E42A0C"/>
    <w:rsid w:val="00E44EC7"/>
    <w:rsid w:val="00E451B2"/>
    <w:rsid w:val="00E4546B"/>
    <w:rsid w:val="00E54EC3"/>
    <w:rsid w:val="00E661A1"/>
    <w:rsid w:val="00E66908"/>
    <w:rsid w:val="00E67240"/>
    <w:rsid w:val="00E72CDD"/>
    <w:rsid w:val="00E75A06"/>
    <w:rsid w:val="00E76C5B"/>
    <w:rsid w:val="00E831CA"/>
    <w:rsid w:val="00E91A12"/>
    <w:rsid w:val="00EA5922"/>
    <w:rsid w:val="00EB3022"/>
    <w:rsid w:val="00EB58D0"/>
    <w:rsid w:val="00EC6E47"/>
    <w:rsid w:val="00ED3963"/>
    <w:rsid w:val="00ED444E"/>
    <w:rsid w:val="00EE3EC0"/>
    <w:rsid w:val="00EF5F2F"/>
    <w:rsid w:val="00F00DDF"/>
    <w:rsid w:val="00F0332B"/>
    <w:rsid w:val="00F04AD3"/>
    <w:rsid w:val="00F14599"/>
    <w:rsid w:val="00F14E02"/>
    <w:rsid w:val="00F16CB7"/>
    <w:rsid w:val="00F16D2C"/>
    <w:rsid w:val="00F178B1"/>
    <w:rsid w:val="00F2006D"/>
    <w:rsid w:val="00F25771"/>
    <w:rsid w:val="00F2702F"/>
    <w:rsid w:val="00F27325"/>
    <w:rsid w:val="00F314A6"/>
    <w:rsid w:val="00F32E6A"/>
    <w:rsid w:val="00F455F6"/>
    <w:rsid w:val="00F47999"/>
    <w:rsid w:val="00F529A3"/>
    <w:rsid w:val="00F61C75"/>
    <w:rsid w:val="00F620AD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30C1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75B404F-F328-4AD0-8895-E808DA90F7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4B0B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B0B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597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2020-07-01T20:50:00Z</dcterms:created>
  <dcterms:modified xsi:type="dcterms:W3CDTF">2020-07-01T20:50:00Z</dcterms:modified>
</cp:coreProperties>
</file>