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AF4C2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EC2E3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CESSÃO DE VEÍCULO</w:t>
            </w:r>
          </w:p>
        </w:tc>
      </w:tr>
    </w:tbl>
    <w:p w:rsidR="00DA5747" w:rsidRPr="00352103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352103" w:rsidRPr="00352103">
        <w:rPr>
          <w:rFonts w:ascii="Times New Roman" w:hAnsi="Times New Roman"/>
          <w:smallCaps/>
          <w:sz w:val="22"/>
          <w:szCs w:val="22"/>
          <w:lang w:eastAsia="pt-BR"/>
        </w:rPr>
        <w:t>18</w:t>
      </w:r>
      <w:r w:rsidRPr="00352103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352103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352103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352103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210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352103" w:rsidRPr="00352103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2020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 o</w:t>
      </w:r>
      <w:r w:rsidR="00EC2E3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EC2E3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323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2E37" w:rsidRDefault="00EC2E3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23AE8">
        <w:rPr>
          <w:rFonts w:ascii="Times New Roman" w:eastAsia="Times New Roman" w:hAnsi="Times New Roman"/>
          <w:sz w:val="22"/>
          <w:szCs w:val="22"/>
          <w:lang w:eastAsia="pt-BR"/>
        </w:rPr>
        <w:t>o ofício CAU/DF n° 502/2019-PRES, solicitando, no caso de disponibilidade por parte do CAU/BR, a cessão de veículo ao CAU/DF para sua utilização na fiscalização;</w:t>
      </w:r>
    </w:p>
    <w:p w:rsidR="00923AE8" w:rsidRDefault="00923AE8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0771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 xml:space="preserve">o Regimento </w:t>
      </w:r>
      <w:r w:rsidR="00923AE8">
        <w:rPr>
          <w:rFonts w:ascii="Times New Roman" w:eastAsia="Times New Roman" w:hAnsi="Times New Roman"/>
          <w:sz w:val="22"/>
          <w:szCs w:val="22"/>
          <w:lang w:eastAsia="pt-BR"/>
        </w:rPr>
        <w:t xml:space="preserve">Interno 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="00923AE8">
        <w:rPr>
          <w:rFonts w:ascii="Times New Roman" w:eastAsia="Times New Roman" w:hAnsi="Times New Roman"/>
          <w:sz w:val="22"/>
          <w:szCs w:val="22"/>
          <w:lang w:eastAsia="pt-BR"/>
        </w:rPr>
        <w:t>/BR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>, aprovado pela Resolução CAU/BR n° 139, de 28 de abr</w:t>
      </w:r>
      <w:r w:rsidR="00844228">
        <w:rPr>
          <w:rFonts w:ascii="Times New Roman" w:eastAsia="Times New Roman" w:hAnsi="Times New Roman"/>
          <w:sz w:val="22"/>
          <w:szCs w:val="22"/>
          <w:lang w:eastAsia="pt-BR"/>
        </w:rPr>
        <w:t>il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2017, que em seu art. </w:t>
      </w:r>
      <w:r w:rsidR="00923AE8"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>, I</w:t>
      </w:r>
      <w:r w:rsidR="00F97446">
        <w:rPr>
          <w:rFonts w:ascii="Times New Roman" w:eastAsia="Times New Roman" w:hAnsi="Times New Roman"/>
          <w:sz w:val="22"/>
          <w:szCs w:val="22"/>
          <w:lang w:eastAsia="pt-BR"/>
        </w:rPr>
        <w:t>X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 xml:space="preserve">, explicita que compete </w:t>
      </w:r>
      <w:r w:rsidR="00F97446">
        <w:rPr>
          <w:rFonts w:ascii="Times New Roman" w:eastAsia="Times New Roman" w:hAnsi="Times New Roman"/>
          <w:sz w:val="22"/>
          <w:szCs w:val="22"/>
          <w:lang w:eastAsia="pt-BR"/>
        </w:rPr>
        <w:t xml:space="preserve">à COA-CAU/BR </w:t>
      </w:r>
      <w:r w:rsidR="00F97446">
        <w:rPr>
          <w:rFonts w:ascii="Times New Roman" w:hAnsi="Times New Roman"/>
          <w:sz w:val="22"/>
          <w:szCs w:val="22"/>
        </w:rPr>
        <w:t>propor ou apreciar e deliberar sobre propostas de aquisição ou alienação de bens móveis e imóveis pelo CAU/BR, com relação aos aspectos administrativos e organizacionais;</w:t>
      </w:r>
    </w:p>
    <w:p w:rsidR="00DA5747" w:rsidRDefault="00DA5747" w:rsidP="000771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07E4" w:rsidRDefault="001F07E4" w:rsidP="0007710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103, VI do Regimento Interno do CAU/BR, o qual atribui à CPFI-CAU/BR a competência para </w:t>
      </w:r>
      <w:r>
        <w:rPr>
          <w:rFonts w:ascii="Times New Roman" w:hAnsi="Times New Roman"/>
          <w:sz w:val="22"/>
          <w:szCs w:val="22"/>
        </w:rPr>
        <w:t>propor, apreciar e deliberar sobre proposta de aquisição ou alienação de bens móveis e imóveis pelo CAU/BR, com relação aos aspectos econômico-financeiros;</w:t>
      </w:r>
    </w:p>
    <w:p w:rsidR="001F07E4" w:rsidRDefault="001F07E4" w:rsidP="000771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7446" w:rsidRPr="00F97446" w:rsidRDefault="00F97446" w:rsidP="000771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8F3CA5">
        <w:rPr>
          <w:rFonts w:ascii="Times New Roman" w:eastAsia="Times New Roman" w:hAnsi="Times New Roman"/>
          <w:sz w:val="22"/>
          <w:szCs w:val="22"/>
          <w:lang w:eastAsia="pt-BR"/>
        </w:rPr>
        <w:t xml:space="preserve">na </w:t>
      </w:r>
      <w:r w:rsidRPr="00F97446">
        <w:rPr>
          <w:rFonts w:ascii="Times New Roman" w:eastAsia="Times New Roman" w:hAnsi="Times New Roman"/>
          <w:sz w:val="22"/>
          <w:szCs w:val="22"/>
          <w:lang w:eastAsia="pt-BR"/>
        </w:rPr>
        <w:t xml:space="preserve">cessão de uso </w:t>
      </w:r>
      <w:r w:rsidR="008F3CA5">
        <w:rPr>
          <w:rFonts w:ascii="Times New Roman" w:eastAsia="Times New Roman" w:hAnsi="Times New Roman"/>
          <w:sz w:val="22"/>
          <w:szCs w:val="22"/>
          <w:lang w:eastAsia="pt-BR"/>
        </w:rPr>
        <w:t xml:space="preserve">é transferida </w:t>
      </w:r>
      <w:r w:rsidRPr="00F97446">
        <w:rPr>
          <w:rFonts w:ascii="Times New Roman" w:eastAsia="Times New Roman" w:hAnsi="Times New Roman"/>
          <w:sz w:val="22"/>
          <w:szCs w:val="22"/>
          <w:lang w:eastAsia="pt-BR"/>
        </w:rPr>
        <w:t>gratuitamente a posse direta do bem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97446">
        <w:rPr>
          <w:rFonts w:ascii="Times New Roman" w:eastAsia="Times New Roman" w:hAnsi="Times New Roman"/>
          <w:sz w:val="22"/>
          <w:szCs w:val="22"/>
          <w:lang w:eastAsia="pt-BR"/>
        </w:rPr>
        <w:t xml:space="preserve">outro ente pertencente à Administração Pública, que em contra partida assume responsabilidades para com o cedente, que </w:t>
      </w:r>
      <w:r w:rsidR="008F3CA5">
        <w:rPr>
          <w:rFonts w:ascii="Times New Roman" w:eastAsia="Times New Roman" w:hAnsi="Times New Roman"/>
          <w:sz w:val="22"/>
          <w:szCs w:val="22"/>
          <w:lang w:eastAsia="pt-BR"/>
        </w:rPr>
        <w:t>por sua vez, permanecerá com a</w:t>
      </w:r>
      <w:r w:rsidRPr="00F97446">
        <w:rPr>
          <w:rFonts w:ascii="Times New Roman" w:eastAsia="Times New Roman" w:hAnsi="Times New Roman"/>
          <w:sz w:val="22"/>
          <w:szCs w:val="22"/>
          <w:lang w:eastAsia="pt-BR"/>
        </w:rPr>
        <w:t xml:space="preserve"> propriedade do bem</w:t>
      </w:r>
      <w:r w:rsidR="008F3CA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97446" w:rsidRDefault="00F97446" w:rsidP="000771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CA5" w:rsidRDefault="008F3CA5" w:rsidP="000771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doação é </w:t>
      </w:r>
      <w:r w:rsidRPr="008F3CA5">
        <w:rPr>
          <w:rFonts w:ascii="Times New Roman" w:eastAsia="Times New Roman" w:hAnsi="Times New Roman"/>
          <w:sz w:val="22"/>
          <w:szCs w:val="22"/>
          <w:lang w:eastAsia="pt-BR"/>
        </w:rPr>
        <w:t>uma modalidade de alienação onde há a transferência de propriedade do bem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F3CA5" w:rsidRDefault="008F3CA5" w:rsidP="000771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CA5" w:rsidRDefault="008F3CA5" w:rsidP="000771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8.666 de 21 de junho de 1993, que em seu art. 17</w:t>
      </w:r>
      <w:r w:rsidR="00077109">
        <w:rPr>
          <w:rFonts w:ascii="Times New Roman" w:eastAsia="Times New Roman" w:hAnsi="Times New Roman"/>
          <w:sz w:val="22"/>
          <w:szCs w:val="22"/>
          <w:lang w:eastAsia="pt-BR"/>
        </w:rPr>
        <w:t xml:space="preserve"> trata da doação de bens da Administração Pública da seguinte forma:</w:t>
      </w:r>
    </w:p>
    <w:p w:rsidR="00077109" w:rsidRPr="00077109" w:rsidRDefault="00077109" w:rsidP="00077109">
      <w:pPr>
        <w:autoSpaceDE w:val="0"/>
        <w:autoSpaceDN w:val="0"/>
        <w:adjustRightInd w:val="0"/>
        <w:ind w:start="42.55pt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“</w:t>
      </w:r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Art.17.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 alienação de bens da Administração Pública, subordinada à existência de interesse público devidamente justificado, será precedida de avaliação e obedecerá às seguintes normas:</w:t>
      </w:r>
    </w:p>
    <w:p w:rsidR="00077109" w:rsidRPr="00077109" w:rsidRDefault="00077109" w:rsidP="00077109">
      <w:pPr>
        <w:autoSpaceDE w:val="0"/>
        <w:autoSpaceDN w:val="0"/>
        <w:adjustRightInd w:val="0"/>
        <w:ind w:start="42.55pt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bookmarkStart w:id="0" w:name="art17i"/>
      <w:bookmarkEnd w:id="0"/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...</w:t>
      </w:r>
    </w:p>
    <w:p w:rsidR="00077109" w:rsidRPr="00077109" w:rsidRDefault="00077109" w:rsidP="00077109">
      <w:pPr>
        <w:autoSpaceDE w:val="0"/>
        <w:autoSpaceDN w:val="0"/>
        <w:adjustRightInd w:val="0"/>
        <w:ind w:start="42.55pt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bookmarkStart w:id="1" w:name="art17ii"/>
      <w:bookmarkEnd w:id="1"/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II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quando móveis, dependerá de avaliação prévia e de licitação, dispensada esta nos seguintes casos:</w:t>
      </w:r>
    </w:p>
    <w:p w:rsidR="00077109" w:rsidRPr="00077109" w:rsidRDefault="00077109" w:rsidP="00077109">
      <w:pPr>
        <w:autoSpaceDE w:val="0"/>
        <w:autoSpaceDN w:val="0"/>
        <w:adjustRightInd w:val="0"/>
        <w:ind w:start="42.55pt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bookmarkStart w:id="2" w:name="art17iia"/>
      <w:bookmarkEnd w:id="2"/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a)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Pr="0007710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doação, permitida exclusivamente para fins e uso de interesse social, após avaliação de sua oportunidade e conveniência sócio-econômica, relativamente à escolha de outra forma de alienação; 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“</w:t>
      </w:r>
    </w:p>
    <w:p w:rsidR="00077109" w:rsidRPr="008F3CA5" w:rsidRDefault="00077109" w:rsidP="000771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7109" w:rsidRDefault="00077109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Decreto n° 9.373, de 11 de maio de 2018, que estabelece, em seu art. 8° que a doação prevista no art. 17 da Lei 8.666/93 poderá ser feita em favor </w:t>
      </w:r>
      <w:r w:rsidRPr="00077109">
        <w:rPr>
          <w:rFonts w:ascii="Times New Roman" w:eastAsia="Times New Roman" w:hAnsi="Times New Roman"/>
          <w:sz w:val="22"/>
          <w:szCs w:val="22"/>
          <w:lang w:eastAsia="pt-BR"/>
        </w:rPr>
        <w:t>das autarquias e fundações públicas federais e dos Estados, do Distrito Federal e dos Municípios e de suas autarquias e fundações públicas, quando se tratar de bem ocioso ou recuperável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77109" w:rsidRDefault="00077109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7109" w:rsidRPr="00077109" w:rsidRDefault="00077109" w:rsidP="0007710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77109">
        <w:rPr>
          <w:rFonts w:ascii="Times New Roman" w:eastAsia="Times New Roman" w:hAnsi="Times New Roman"/>
          <w:sz w:val="22"/>
          <w:szCs w:val="22"/>
          <w:lang w:eastAsia="pt-BR"/>
        </w:rPr>
        <w:t>Considerando o art. 10 do Decreto n° 9.373/2018 estabelecer que “</w:t>
      </w:r>
      <w:r w:rsidRPr="00077109">
        <w:rPr>
          <w:rFonts w:ascii="Times New Roman" w:hAnsi="Times New Roman"/>
          <w:i/>
          <w:iCs/>
          <w:color w:val="000000"/>
          <w:sz w:val="20"/>
          <w:szCs w:val="20"/>
        </w:rPr>
        <w:t>As classificações e avaliações de bens serão efetuadas por comissão especial, instituída pela autoridade competente e composta por três servidores do órgão ou da entidade, no mínimo</w:t>
      </w:r>
      <w:r w:rsidRPr="00077109">
        <w:rPr>
          <w:rFonts w:ascii="Times New Roman" w:hAnsi="Times New Roman"/>
          <w:color w:val="000000"/>
          <w:sz w:val="20"/>
          <w:szCs w:val="20"/>
        </w:rPr>
        <w:t>.”;</w:t>
      </w:r>
    </w:p>
    <w:p w:rsidR="00DA5747" w:rsidRPr="00844228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4228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A5747" w:rsidRPr="00044DD9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07C52" w:rsidRDefault="004323C6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967CDB">
        <w:rPr>
          <w:rFonts w:ascii="Times New Roman" w:hAnsi="Times New Roman"/>
          <w:sz w:val="22"/>
          <w:szCs w:val="22"/>
          <w:lang w:eastAsia="pt-BR"/>
        </w:rPr>
        <w:t>, caso tenha interesse na doação de bens móveis do CAU/BR a outra autarquia do CAU, promova a instituição de comissão</w:t>
      </w:r>
      <w:r w:rsidR="00385BB5">
        <w:rPr>
          <w:rFonts w:ascii="Times New Roman" w:hAnsi="Times New Roman"/>
          <w:sz w:val="22"/>
          <w:szCs w:val="22"/>
          <w:lang w:eastAsia="pt-BR"/>
        </w:rPr>
        <w:t xml:space="preserve"> especial, nos termos do art.10 do Decreto 9.373/2018, </w:t>
      </w:r>
      <w:r w:rsidR="00967CDB">
        <w:rPr>
          <w:rFonts w:ascii="Times New Roman" w:hAnsi="Times New Roman"/>
          <w:sz w:val="22"/>
          <w:szCs w:val="22"/>
          <w:lang w:eastAsia="pt-BR"/>
        </w:rPr>
        <w:t xml:space="preserve"> para efetuar a classificação e avaliação </w:t>
      </w:r>
      <w:r w:rsidR="00385BB5">
        <w:rPr>
          <w:rFonts w:ascii="Times New Roman" w:hAnsi="Times New Roman"/>
          <w:sz w:val="22"/>
          <w:szCs w:val="22"/>
          <w:lang w:eastAsia="pt-BR"/>
        </w:rPr>
        <w:t>de bens</w:t>
      </w:r>
      <w:r w:rsidR="00967CD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85BB5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967CDB">
        <w:rPr>
          <w:rFonts w:ascii="Times New Roman" w:hAnsi="Times New Roman"/>
          <w:sz w:val="22"/>
          <w:szCs w:val="22"/>
          <w:lang w:eastAsia="pt-BR"/>
        </w:rPr>
        <w:t xml:space="preserve">elabore a justificativa de doação, explicitando a </w:t>
      </w:r>
      <w:r w:rsidR="00967CDB" w:rsidRPr="00107C52">
        <w:rPr>
          <w:rFonts w:ascii="Times New Roman" w:hAnsi="Times New Roman"/>
          <w:sz w:val="22"/>
          <w:szCs w:val="22"/>
          <w:lang w:eastAsia="pt-BR"/>
        </w:rPr>
        <w:t xml:space="preserve">existência de interesse público, o uso de interesse social, </w:t>
      </w:r>
      <w:r w:rsidR="00107C52">
        <w:rPr>
          <w:rFonts w:ascii="Times New Roman" w:hAnsi="Times New Roman"/>
          <w:sz w:val="22"/>
          <w:szCs w:val="22"/>
          <w:lang w:eastAsia="pt-BR"/>
        </w:rPr>
        <w:t xml:space="preserve">bem como </w:t>
      </w:r>
      <w:r w:rsidR="00967CDB" w:rsidRPr="00107C52">
        <w:rPr>
          <w:rFonts w:ascii="Times New Roman" w:hAnsi="Times New Roman"/>
          <w:sz w:val="22"/>
          <w:szCs w:val="22"/>
          <w:lang w:eastAsia="pt-BR"/>
        </w:rPr>
        <w:t xml:space="preserve">a oportunidade e conveniência sócio-econômica, relativamente à escolha </w:t>
      </w:r>
      <w:r w:rsidR="00107C52" w:rsidRPr="00107C52">
        <w:rPr>
          <w:rFonts w:ascii="Times New Roman" w:hAnsi="Times New Roman"/>
          <w:sz w:val="22"/>
          <w:szCs w:val="22"/>
          <w:lang w:eastAsia="pt-BR"/>
        </w:rPr>
        <w:t xml:space="preserve">frente </w:t>
      </w:r>
      <w:r w:rsidR="00967CDB" w:rsidRPr="00107C52">
        <w:rPr>
          <w:rFonts w:ascii="Times New Roman" w:hAnsi="Times New Roman"/>
          <w:sz w:val="22"/>
          <w:szCs w:val="22"/>
          <w:lang w:eastAsia="pt-BR"/>
        </w:rPr>
        <w:t>outra forma de alienação</w:t>
      </w:r>
      <w:r w:rsidR="00107C52">
        <w:rPr>
          <w:rFonts w:ascii="Times New Roman" w:hAnsi="Times New Roman"/>
          <w:sz w:val="22"/>
          <w:szCs w:val="22"/>
          <w:lang w:eastAsia="pt-BR"/>
        </w:rPr>
        <w:t>;</w:t>
      </w:r>
    </w:p>
    <w:p w:rsidR="00844228" w:rsidRDefault="00107C52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que a justificativa seja encaminhada à COA-CAU/BR e à CPFI-CAU/BR para apreciação e deliberação;</w:t>
      </w:r>
    </w:p>
    <w:p w:rsidR="00107C52" w:rsidRDefault="00107C52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Informar que, caso seja de interesse da Presidência </w:t>
      </w:r>
      <w:r w:rsidR="00385BB5">
        <w:rPr>
          <w:rFonts w:ascii="Times New Roman" w:hAnsi="Times New Roman"/>
          <w:sz w:val="22"/>
          <w:szCs w:val="22"/>
          <w:lang w:eastAsia="pt-BR"/>
        </w:rPr>
        <w:t xml:space="preserve">apenas </w:t>
      </w:r>
      <w:r>
        <w:rPr>
          <w:rFonts w:ascii="Times New Roman" w:hAnsi="Times New Roman"/>
          <w:sz w:val="22"/>
          <w:szCs w:val="22"/>
          <w:lang w:eastAsia="pt-BR"/>
        </w:rPr>
        <w:t>a cessão de bens, será necessário a</w:t>
      </w:r>
      <w:r w:rsidR="00385BB5">
        <w:rPr>
          <w:rFonts w:ascii="Times New Roman" w:hAnsi="Times New Roman"/>
          <w:sz w:val="22"/>
          <w:szCs w:val="22"/>
          <w:lang w:eastAsia="pt-BR"/>
        </w:rPr>
        <w:t xml:space="preserve"> elaboração de Termo de Cessão de Uso, com a comprovação de interesse público na realização do ato.</w:t>
      </w:r>
    </w:p>
    <w:p w:rsidR="00EB616C" w:rsidRDefault="00EB616C" w:rsidP="00EB616C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D50B7E" w:rsidRDefault="00D50B7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52103">
        <w:rPr>
          <w:rFonts w:ascii="Times New Roman" w:hAnsi="Times New Roman"/>
          <w:sz w:val="22"/>
          <w:szCs w:val="22"/>
          <w:lang w:eastAsia="pt-BR"/>
        </w:rPr>
        <w:t>05</w:t>
      </w:r>
      <w:r w:rsidR="00113C1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13C1C">
        <w:rPr>
          <w:rFonts w:ascii="Times New Roman" w:hAnsi="Times New Roman"/>
          <w:sz w:val="22"/>
          <w:szCs w:val="22"/>
          <w:lang w:eastAsia="pt-BR"/>
        </w:rPr>
        <w:t>março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113C1C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1045" w:rsidRPr="00044DD9" w:rsidRDefault="00A31045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1045" w:rsidRPr="00F94622" w:rsidRDefault="00A31045" w:rsidP="00A3104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F9462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113C1C" w:rsidRPr="00F94622">
        <w:rPr>
          <w:rFonts w:ascii="Times New Roman" w:eastAsia="Calibri" w:hAnsi="Times New Roman"/>
          <w:sz w:val="22"/>
          <w:szCs w:val="22"/>
          <w:lang w:eastAsia="pt-BR"/>
        </w:rPr>
        <w:t xml:space="preserve"> em exercício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1F5884" w:rsidRDefault="001F5884" w:rsidP="001F588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 (RO)     __________________________________</w:t>
      </w:r>
    </w:p>
    <w:p w:rsidR="001F5884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1F5884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E497D" w:rsidRDefault="00DE497D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568A4" w:rsidRDefault="002568A4">
      <w:r>
        <w:separator/>
      </w:r>
    </w:p>
  </w:endnote>
  <w:endnote w:type="continuationSeparator" w:id="0">
    <w:p w:rsidR="002568A4" w:rsidRDefault="0025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B65A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B65A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568A4" w:rsidRDefault="002568A4">
      <w:r>
        <w:separator/>
      </w:r>
    </w:p>
  </w:footnote>
  <w:footnote w:type="continuationSeparator" w:id="0">
    <w:p w:rsidR="002568A4" w:rsidRDefault="002568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B65A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B65A8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7710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2035"/>
    <w:rsid w:val="000D4A5C"/>
    <w:rsid w:val="000E5B60"/>
    <w:rsid w:val="000F0C0D"/>
    <w:rsid w:val="0010527F"/>
    <w:rsid w:val="001057E1"/>
    <w:rsid w:val="00106424"/>
    <w:rsid w:val="00107C52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07E4"/>
    <w:rsid w:val="001F15B7"/>
    <w:rsid w:val="001F5780"/>
    <w:rsid w:val="001F5884"/>
    <w:rsid w:val="00220BB2"/>
    <w:rsid w:val="002334AB"/>
    <w:rsid w:val="00236541"/>
    <w:rsid w:val="00237DAD"/>
    <w:rsid w:val="00254EC3"/>
    <w:rsid w:val="002568A4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44D6F"/>
    <w:rsid w:val="00352103"/>
    <w:rsid w:val="003613CA"/>
    <w:rsid w:val="00380394"/>
    <w:rsid w:val="00381505"/>
    <w:rsid w:val="00385BB5"/>
    <w:rsid w:val="003908C7"/>
    <w:rsid w:val="003A0C29"/>
    <w:rsid w:val="003B61A7"/>
    <w:rsid w:val="003D5A45"/>
    <w:rsid w:val="003D6392"/>
    <w:rsid w:val="003E10C7"/>
    <w:rsid w:val="003F1F43"/>
    <w:rsid w:val="00402C46"/>
    <w:rsid w:val="004323C6"/>
    <w:rsid w:val="00437F5F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5C25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105E3"/>
    <w:rsid w:val="006317B8"/>
    <w:rsid w:val="0063282C"/>
    <w:rsid w:val="006351FE"/>
    <w:rsid w:val="0065345A"/>
    <w:rsid w:val="00661E34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9789E"/>
    <w:rsid w:val="00797F5F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4228"/>
    <w:rsid w:val="0084672C"/>
    <w:rsid w:val="00846EB8"/>
    <w:rsid w:val="00851014"/>
    <w:rsid w:val="00854BC5"/>
    <w:rsid w:val="00867BB2"/>
    <w:rsid w:val="008777E7"/>
    <w:rsid w:val="008D2D6B"/>
    <w:rsid w:val="008E0223"/>
    <w:rsid w:val="008E3910"/>
    <w:rsid w:val="008F3CA5"/>
    <w:rsid w:val="009005FE"/>
    <w:rsid w:val="00911B75"/>
    <w:rsid w:val="00923AE8"/>
    <w:rsid w:val="009461C9"/>
    <w:rsid w:val="009501CF"/>
    <w:rsid w:val="0095283B"/>
    <w:rsid w:val="00957D71"/>
    <w:rsid w:val="00964AEA"/>
    <w:rsid w:val="009664A2"/>
    <w:rsid w:val="00967968"/>
    <w:rsid w:val="00967CDB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1045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AF4C27"/>
    <w:rsid w:val="00B017BA"/>
    <w:rsid w:val="00B21FD0"/>
    <w:rsid w:val="00B30CB3"/>
    <w:rsid w:val="00B36EF2"/>
    <w:rsid w:val="00B372CB"/>
    <w:rsid w:val="00B422FF"/>
    <w:rsid w:val="00B438F7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E687C"/>
    <w:rsid w:val="00BF294B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B65A8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0B7E"/>
    <w:rsid w:val="00D5205C"/>
    <w:rsid w:val="00D62313"/>
    <w:rsid w:val="00D7502E"/>
    <w:rsid w:val="00D97BFE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67240"/>
    <w:rsid w:val="00E72CDD"/>
    <w:rsid w:val="00E75A06"/>
    <w:rsid w:val="00E76C5B"/>
    <w:rsid w:val="00E831CA"/>
    <w:rsid w:val="00E91A12"/>
    <w:rsid w:val="00EA5922"/>
    <w:rsid w:val="00EB58D0"/>
    <w:rsid w:val="00EB616C"/>
    <w:rsid w:val="00EC2E37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529A3"/>
    <w:rsid w:val="00F61C75"/>
    <w:rsid w:val="00F63A0E"/>
    <w:rsid w:val="00F73B58"/>
    <w:rsid w:val="00F80144"/>
    <w:rsid w:val="00F812C4"/>
    <w:rsid w:val="00F91482"/>
    <w:rsid w:val="00F91CAE"/>
    <w:rsid w:val="00F94622"/>
    <w:rsid w:val="00F97446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1999E8C-8B62-4C57-9FAF-446C8E02EF2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extbody">
    <w:name w:val="textbody"/>
    <w:basedOn w:val="Normal"/>
    <w:rsid w:val="00077109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107C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07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2020-03-05T14:59:00Z</cp:lastPrinted>
  <dcterms:created xsi:type="dcterms:W3CDTF">2020-03-13T19:18:00Z</dcterms:created>
  <dcterms:modified xsi:type="dcterms:W3CDTF">2020-03-13T19:18:00Z</dcterms:modified>
</cp:coreProperties>
</file>