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A5747" w:rsidRPr="00044DD9" w:rsidRDefault="00DA5747" w:rsidP="00DA5747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BB7C99" w:rsidRDefault="00DA5747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044DD9" w:rsidRDefault="00DA5747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DA5747" w:rsidRPr="00044DD9" w:rsidTr="00FF3A8F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5747" w:rsidRPr="00044DD9" w:rsidRDefault="00DA5747" w:rsidP="00FF3A8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5747" w:rsidRPr="00044DD9" w:rsidRDefault="004323C6" w:rsidP="00FF3A8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VEDAÇÃO DE ALTERAÇAO EM REGIMENTO INTERNO NO PERÍODO ELEITORAL</w:t>
            </w:r>
          </w:p>
        </w:tc>
      </w:tr>
    </w:tbl>
    <w:p w:rsidR="00DA5747" w:rsidRPr="00A63C81" w:rsidRDefault="00DA5747" w:rsidP="00DA574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LIBERAÇÃO </w:t>
      </w:r>
      <w:r w:rsidRPr="009072C5">
        <w:rPr>
          <w:rFonts w:ascii="Times New Roman" w:hAnsi="Times New Roman"/>
          <w:smallCaps/>
          <w:sz w:val="22"/>
          <w:szCs w:val="22"/>
          <w:lang w:eastAsia="pt-BR"/>
        </w:rPr>
        <w:t xml:space="preserve">Nº </w:t>
      </w:r>
      <w:r w:rsidR="00A63C81" w:rsidRPr="00A63C81">
        <w:rPr>
          <w:rFonts w:ascii="Times New Roman" w:hAnsi="Times New Roman"/>
          <w:smallCaps/>
          <w:sz w:val="22"/>
          <w:szCs w:val="22"/>
          <w:lang w:eastAsia="pt-BR"/>
        </w:rPr>
        <w:t>15</w:t>
      </w:r>
      <w:r w:rsidRPr="00A63C81">
        <w:rPr>
          <w:rFonts w:ascii="Times New Roman" w:hAnsi="Times New Roman"/>
          <w:smallCaps/>
          <w:sz w:val="22"/>
          <w:szCs w:val="22"/>
          <w:lang w:eastAsia="pt-BR"/>
        </w:rPr>
        <w:t>/20</w:t>
      </w:r>
      <w:r w:rsidR="00113C1C" w:rsidRPr="00A63C81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A63C81">
        <w:rPr>
          <w:rFonts w:ascii="Times New Roman" w:hAnsi="Times New Roman"/>
          <w:smallCaps/>
          <w:sz w:val="22"/>
          <w:szCs w:val="22"/>
          <w:lang w:eastAsia="pt-BR"/>
        </w:rPr>
        <w:t xml:space="preserve"> – (COA – CAU/BR)</w:t>
      </w:r>
    </w:p>
    <w:p w:rsidR="00DA5747" w:rsidRPr="00A63C81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747" w:rsidRPr="00AA2122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63C81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Brasília-DF, na sede do CAU/BR, no dia </w:t>
      </w:r>
      <w:r w:rsidR="00A63C81" w:rsidRPr="00A63C81">
        <w:rPr>
          <w:rFonts w:ascii="Times New Roman" w:eastAsia="Times New Roman" w:hAnsi="Times New Roman"/>
          <w:sz w:val="22"/>
          <w:szCs w:val="22"/>
          <w:lang w:eastAsia="pt-BR"/>
        </w:rPr>
        <w:t>05</w:t>
      </w:r>
      <w:r w:rsidR="00113C1C" w:rsidRPr="00A63C81">
        <w:rPr>
          <w:rFonts w:ascii="Times New Roman" w:eastAsia="Times New Roman" w:hAnsi="Times New Roman"/>
          <w:sz w:val="22"/>
          <w:szCs w:val="22"/>
          <w:lang w:eastAsia="pt-BR"/>
        </w:rPr>
        <w:t xml:space="preserve"> de março de 2020</w:t>
      </w:r>
      <w:r w:rsidRPr="00A63C81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</w:t>
      </w:r>
      <w:r w:rsidR="004323C6" w:rsidRPr="00A63C81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A63C81"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 w:rsidR="004323C6" w:rsidRPr="00A63C8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A63C81">
        <w:rPr>
          <w:rFonts w:ascii="Times New Roman" w:eastAsia="Times New Roman" w:hAnsi="Times New Roman"/>
          <w:sz w:val="22"/>
          <w:szCs w:val="22"/>
          <w:lang w:eastAsia="pt-BR"/>
        </w:rPr>
        <w:t xml:space="preserve"> inciso</w:t>
      </w:r>
      <w:r w:rsidR="004323C6" w:rsidRPr="00A63C81">
        <w:rPr>
          <w:rFonts w:ascii="Times New Roman" w:eastAsia="Times New Roman" w:hAnsi="Times New Roman"/>
          <w:sz w:val="22"/>
          <w:szCs w:val="22"/>
          <w:lang w:eastAsia="pt-BR"/>
        </w:rPr>
        <w:t xml:space="preserve">s I, XII e </w:t>
      </w:r>
      <w:r w:rsidRPr="00A63C81">
        <w:rPr>
          <w:rFonts w:ascii="Times New Roman" w:eastAsia="Times New Roman" w:hAnsi="Times New Roman"/>
          <w:sz w:val="22"/>
          <w:szCs w:val="22"/>
          <w:lang w:eastAsia="pt-BR"/>
        </w:rPr>
        <w:t xml:space="preserve"> XIII do art. 102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</w:t>
      </w:r>
      <w:r w:rsidRPr="00F455F6">
        <w:rPr>
          <w:rFonts w:ascii="Times New Roman" w:eastAsia="Times New Roman" w:hAnsi="Times New Roman"/>
          <w:sz w:val="22"/>
          <w:szCs w:val="22"/>
          <w:lang w:eastAsia="pt-BR"/>
        </w:rPr>
        <w:t xml:space="preserve"> análise do assunto em epígrafe, e</w:t>
      </w:r>
    </w:p>
    <w:p w:rsidR="00DA5747" w:rsidRPr="00AA2122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</w:t>
      </w:r>
      <w:r w:rsidRPr="00F27325">
        <w:rPr>
          <w:rFonts w:ascii="Times New Roman" w:eastAsia="Times New Roman" w:hAnsi="Times New Roman"/>
          <w:sz w:val="22"/>
          <w:szCs w:val="22"/>
          <w:lang w:eastAsia="pt-BR"/>
        </w:rPr>
        <w:t>s CAU/UF deverão, no prazo de 180 (cento e oitenta) dias a contar da publicação desta Resolução, adequar e aprovar seus regimentos internos, em seus plenários, atendendo ao modelo aprovado pelo Regimento Geral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DA5747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Pr="002C0C3C" w:rsidRDefault="004323C6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Regulamento Eleitoral, aprovado pela Resolução CAU/BR n° 179, de 22 de agosto de 2019, no qual estabelece em seu art. </w:t>
      </w:r>
      <w:r w:rsidRPr="004323C6">
        <w:rPr>
          <w:rFonts w:ascii="Times New Roman" w:eastAsia="Times New Roman" w:hAnsi="Times New Roman"/>
          <w:sz w:val="22"/>
          <w:szCs w:val="22"/>
          <w:lang w:eastAsia="pt-BR"/>
        </w:rPr>
        <w:t>138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vedação para </w:t>
      </w:r>
      <w:r w:rsidRPr="004323C6">
        <w:rPr>
          <w:rFonts w:ascii="Times New Roman" w:eastAsia="Times New Roman" w:hAnsi="Times New Roman"/>
          <w:sz w:val="22"/>
          <w:szCs w:val="22"/>
          <w:lang w:eastAsia="pt-BR"/>
        </w:rPr>
        <w:t>altera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Pr="004323C6">
        <w:rPr>
          <w:rFonts w:ascii="Times New Roman" w:eastAsia="Times New Roman" w:hAnsi="Times New Roman"/>
          <w:sz w:val="22"/>
          <w:szCs w:val="22"/>
          <w:lang w:eastAsia="pt-BR"/>
        </w:rPr>
        <w:t xml:space="preserve"> regimentos internos de CAU/UF ou do CAU/BR no período de 90 (noventa) dias antes da votação até o término do respectivo ano.</w:t>
      </w:r>
    </w:p>
    <w:p w:rsidR="00DA5747" w:rsidRPr="002C0C3C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Pr="00FB38F1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323C6">
        <w:rPr>
          <w:rFonts w:ascii="Times New Roman" w:eastAsia="Times New Roman" w:hAnsi="Times New Roman"/>
          <w:sz w:val="22"/>
          <w:szCs w:val="22"/>
          <w:lang w:eastAsia="pt-BR"/>
        </w:rPr>
        <w:t>o calendário eleitoral, aprovado pela Deliberação Plenária DPOBR n° 0094-09/2019, o qual estabelece que a votação para conselheiro titular respectivo suplente de conselheiro, no CAU, ocorrerá no dia 15 de outubro</w:t>
      </w: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4323C6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DA5747" w:rsidRPr="00246084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Pr="00044DD9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DA5747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Default="00DA5747" w:rsidP="00DA57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A5747" w:rsidRPr="00044DD9" w:rsidRDefault="00DA5747" w:rsidP="00DA57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A5747" w:rsidRDefault="004323C6" w:rsidP="00D50B7E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Solicitar à Presidência que encaminhe ofício aos CAU/UF, ressaltando </w:t>
      </w:r>
      <w:r w:rsidR="00F94622">
        <w:rPr>
          <w:rFonts w:ascii="Times New Roman" w:hAnsi="Times New Roman"/>
          <w:sz w:val="22"/>
          <w:szCs w:val="22"/>
          <w:lang w:eastAsia="pt-BR"/>
        </w:rPr>
        <w:t xml:space="preserve">o prazo de 15 de julho para a aprovação de </w:t>
      </w:r>
      <w:r w:rsidR="00D50B7E">
        <w:rPr>
          <w:rFonts w:ascii="Times New Roman" w:hAnsi="Times New Roman"/>
          <w:sz w:val="22"/>
          <w:szCs w:val="22"/>
          <w:lang w:eastAsia="pt-BR"/>
        </w:rPr>
        <w:t xml:space="preserve">qualquer alteração </w:t>
      </w:r>
      <w:r w:rsidR="00F94622">
        <w:rPr>
          <w:rFonts w:ascii="Times New Roman" w:hAnsi="Times New Roman"/>
          <w:sz w:val="22"/>
          <w:szCs w:val="22"/>
          <w:lang w:eastAsia="pt-BR"/>
        </w:rPr>
        <w:t>dos</w:t>
      </w:r>
      <w:r>
        <w:rPr>
          <w:rFonts w:ascii="Times New Roman" w:hAnsi="Times New Roman"/>
          <w:sz w:val="22"/>
          <w:szCs w:val="22"/>
          <w:lang w:eastAsia="pt-BR"/>
        </w:rPr>
        <w:t xml:space="preserve"> regimento</w:t>
      </w:r>
      <w:r w:rsidR="00D50B7E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internos </w:t>
      </w:r>
      <w:r w:rsidR="00F94622">
        <w:rPr>
          <w:rFonts w:ascii="Times New Roman" w:hAnsi="Times New Roman"/>
          <w:sz w:val="22"/>
          <w:szCs w:val="22"/>
          <w:lang w:eastAsia="pt-BR"/>
        </w:rPr>
        <w:t>pelos respectivos plenários, bem como a importância do envio desses para a homologação pelo CAU/BR</w:t>
      </w:r>
    </w:p>
    <w:p w:rsidR="00D50B7E" w:rsidRDefault="00D50B7E" w:rsidP="00DA574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A5747" w:rsidRDefault="00DA5747" w:rsidP="00DA574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63C81">
        <w:rPr>
          <w:rFonts w:ascii="Times New Roman" w:hAnsi="Times New Roman"/>
          <w:sz w:val="22"/>
          <w:szCs w:val="22"/>
          <w:lang w:eastAsia="pt-BR"/>
        </w:rPr>
        <w:t>05</w:t>
      </w:r>
      <w:r w:rsidR="00113C1C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113C1C">
        <w:rPr>
          <w:rFonts w:ascii="Times New Roman" w:hAnsi="Times New Roman"/>
          <w:sz w:val="22"/>
          <w:szCs w:val="22"/>
          <w:lang w:eastAsia="pt-BR"/>
        </w:rPr>
        <w:t>março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</w:t>
      </w:r>
      <w:r w:rsidR="00113C1C">
        <w:rPr>
          <w:rFonts w:ascii="Times New Roman" w:hAnsi="Times New Roman"/>
          <w:sz w:val="22"/>
          <w:szCs w:val="22"/>
          <w:lang w:eastAsia="pt-BR"/>
        </w:rPr>
        <w:t>20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1045" w:rsidRPr="00044DD9" w:rsidRDefault="00A31045" w:rsidP="00DA574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A5747" w:rsidRPr="00044DD9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1045" w:rsidRPr="00F94622" w:rsidRDefault="00A31045" w:rsidP="00A3104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F94622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A31045" w:rsidRPr="00F94622" w:rsidRDefault="00A31045" w:rsidP="00A31045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F94622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113C1C" w:rsidRPr="00F94622">
        <w:rPr>
          <w:rFonts w:ascii="Times New Roman" w:eastAsia="Calibri" w:hAnsi="Times New Roman"/>
          <w:sz w:val="22"/>
          <w:szCs w:val="22"/>
          <w:lang w:eastAsia="pt-BR"/>
        </w:rPr>
        <w:t xml:space="preserve"> em exercício</w:t>
      </w:r>
    </w:p>
    <w:p w:rsidR="00A31045" w:rsidRPr="00F94622" w:rsidRDefault="00A31045" w:rsidP="00A31045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31045" w:rsidRPr="00F94622" w:rsidRDefault="00A31045" w:rsidP="00A31045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__________________________________</w:t>
      </w:r>
    </w:p>
    <w:p w:rsidR="00A31045" w:rsidRPr="00F94622" w:rsidRDefault="00A31045" w:rsidP="00A31045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9462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D31C5" w:rsidRDefault="00BD31C5" w:rsidP="00BD31C5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BD31C5" w:rsidRPr="00F94622" w:rsidRDefault="00BD31C5" w:rsidP="00BD31C5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MILTON CARLOS ZANELATTO GONÇALVES (PR) ________________________________</w:t>
      </w:r>
    </w:p>
    <w:p w:rsidR="00BD31C5" w:rsidRPr="00F94622" w:rsidRDefault="00BD31C5" w:rsidP="00BD31C5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F94622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A31045" w:rsidRPr="00F94622" w:rsidRDefault="00A31045" w:rsidP="00A31045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1045" w:rsidRPr="00F94622" w:rsidRDefault="00113C1C" w:rsidP="00A31045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ROSEANA DE ALMEIDA VASCONCELOS</w:t>
      </w:r>
      <w:r w:rsidR="00A31045"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(R</w:t>
      </w: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O</w:t>
      </w:r>
      <w:r w:rsidR="00A31045"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)     __________________________________</w:t>
      </w:r>
    </w:p>
    <w:p w:rsidR="00DE497D" w:rsidRDefault="00A31045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F9462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DE497D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854B7" w:rsidRDefault="006854B7">
      <w:r>
        <w:separator/>
      </w:r>
    </w:p>
  </w:endnote>
  <w:endnote w:type="continuationSeparator" w:id="0">
    <w:p w:rsidR="006854B7" w:rsidRDefault="0068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160B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B160B2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854B7" w:rsidRDefault="006854B7">
      <w:r>
        <w:separator/>
      </w:r>
    </w:p>
  </w:footnote>
  <w:footnote w:type="continuationSeparator" w:id="0">
    <w:p w:rsidR="006854B7" w:rsidRDefault="006854B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B160B2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B160B2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E5B60"/>
    <w:rsid w:val="000F0C0D"/>
    <w:rsid w:val="0010527F"/>
    <w:rsid w:val="001057E1"/>
    <w:rsid w:val="00106424"/>
    <w:rsid w:val="00113C1C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25AF"/>
    <w:rsid w:val="001C3DDA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908C7"/>
    <w:rsid w:val="003A0C29"/>
    <w:rsid w:val="003B61A7"/>
    <w:rsid w:val="003D5A45"/>
    <w:rsid w:val="003D6392"/>
    <w:rsid w:val="003E10C7"/>
    <w:rsid w:val="003F1F43"/>
    <w:rsid w:val="00402C46"/>
    <w:rsid w:val="004323C6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9052C"/>
    <w:rsid w:val="005A2AD5"/>
    <w:rsid w:val="005B09D2"/>
    <w:rsid w:val="005B0FF1"/>
    <w:rsid w:val="005E63F9"/>
    <w:rsid w:val="005F1ECB"/>
    <w:rsid w:val="006105E3"/>
    <w:rsid w:val="006317B8"/>
    <w:rsid w:val="0063282C"/>
    <w:rsid w:val="006351FE"/>
    <w:rsid w:val="0065345A"/>
    <w:rsid w:val="00661E34"/>
    <w:rsid w:val="00665DE6"/>
    <w:rsid w:val="00670D95"/>
    <w:rsid w:val="006779E9"/>
    <w:rsid w:val="006854B7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82DD3"/>
    <w:rsid w:val="007922CC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4672C"/>
    <w:rsid w:val="00846EB8"/>
    <w:rsid w:val="00851014"/>
    <w:rsid w:val="00854BC5"/>
    <w:rsid w:val="00867BB2"/>
    <w:rsid w:val="008D2D6B"/>
    <w:rsid w:val="008E0223"/>
    <w:rsid w:val="008E3910"/>
    <w:rsid w:val="009005FE"/>
    <w:rsid w:val="00911B75"/>
    <w:rsid w:val="009461C9"/>
    <w:rsid w:val="009501CF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D5E09"/>
    <w:rsid w:val="009E5E8A"/>
    <w:rsid w:val="009F0FE7"/>
    <w:rsid w:val="00A01686"/>
    <w:rsid w:val="00A05930"/>
    <w:rsid w:val="00A16736"/>
    <w:rsid w:val="00A21C2F"/>
    <w:rsid w:val="00A21D72"/>
    <w:rsid w:val="00A31045"/>
    <w:rsid w:val="00A32063"/>
    <w:rsid w:val="00A32218"/>
    <w:rsid w:val="00A47C88"/>
    <w:rsid w:val="00A512C9"/>
    <w:rsid w:val="00A62FE2"/>
    <w:rsid w:val="00A63C81"/>
    <w:rsid w:val="00A64F4C"/>
    <w:rsid w:val="00AA2122"/>
    <w:rsid w:val="00AC4F37"/>
    <w:rsid w:val="00AC6E8C"/>
    <w:rsid w:val="00AC7FFD"/>
    <w:rsid w:val="00AF3E6D"/>
    <w:rsid w:val="00B017BA"/>
    <w:rsid w:val="00B160B2"/>
    <w:rsid w:val="00B21FD0"/>
    <w:rsid w:val="00B30CB3"/>
    <w:rsid w:val="00B36EF2"/>
    <w:rsid w:val="00B422FF"/>
    <w:rsid w:val="00B438F7"/>
    <w:rsid w:val="00B50487"/>
    <w:rsid w:val="00B548FA"/>
    <w:rsid w:val="00B61929"/>
    <w:rsid w:val="00B61E03"/>
    <w:rsid w:val="00B66712"/>
    <w:rsid w:val="00B76CCB"/>
    <w:rsid w:val="00B84614"/>
    <w:rsid w:val="00B969A7"/>
    <w:rsid w:val="00BA45A7"/>
    <w:rsid w:val="00BB2E7E"/>
    <w:rsid w:val="00BB7C99"/>
    <w:rsid w:val="00BB7CD2"/>
    <w:rsid w:val="00BC4471"/>
    <w:rsid w:val="00BD31C5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0F3F"/>
    <w:rsid w:val="00CC4D6C"/>
    <w:rsid w:val="00CE0463"/>
    <w:rsid w:val="00CE2E82"/>
    <w:rsid w:val="00CE7553"/>
    <w:rsid w:val="00CF13B1"/>
    <w:rsid w:val="00CF4F5F"/>
    <w:rsid w:val="00D12F9A"/>
    <w:rsid w:val="00D17FE5"/>
    <w:rsid w:val="00D42F17"/>
    <w:rsid w:val="00D45BB9"/>
    <w:rsid w:val="00D50B7E"/>
    <w:rsid w:val="00D5205C"/>
    <w:rsid w:val="00D62313"/>
    <w:rsid w:val="00D7502E"/>
    <w:rsid w:val="00DA2FDE"/>
    <w:rsid w:val="00DA5747"/>
    <w:rsid w:val="00DA6A42"/>
    <w:rsid w:val="00DB6208"/>
    <w:rsid w:val="00DB7CD8"/>
    <w:rsid w:val="00DE3A05"/>
    <w:rsid w:val="00DE497D"/>
    <w:rsid w:val="00DE60BD"/>
    <w:rsid w:val="00DF51CF"/>
    <w:rsid w:val="00DF540E"/>
    <w:rsid w:val="00E0095C"/>
    <w:rsid w:val="00E4026B"/>
    <w:rsid w:val="00E42A0C"/>
    <w:rsid w:val="00E451B2"/>
    <w:rsid w:val="00E4546B"/>
    <w:rsid w:val="00E66908"/>
    <w:rsid w:val="00E67240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04AD3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47999"/>
    <w:rsid w:val="00F529A3"/>
    <w:rsid w:val="00F61C75"/>
    <w:rsid w:val="00F63A0E"/>
    <w:rsid w:val="00F73B58"/>
    <w:rsid w:val="00F80144"/>
    <w:rsid w:val="00F812C4"/>
    <w:rsid w:val="00F91482"/>
    <w:rsid w:val="00F91CAE"/>
    <w:rsid w:val="00F94622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  <w:rsid w:val="00FF3A8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7ECB22D-2545-4FB0-AA13-24E3643579C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8C7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4672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link w:val="Corpodetexto"/>
    <w:uiPriority w:val="1"/>
    <w:rsid w:val="0084672C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link w:val="Ttulo1"/>
    <w:rsid w:val="003908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2020-03-13T19:21:00Z</dcterms:created>
  <dcterms:modified xsi:type="dcterms:W3CDTF">2020-03-13T19:21:00Z</dcterms:modified>
</cp:coreProperties>
</file>