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C1B13" w:rsidRPr="00044DD9" w:rsidRDefault="00EC1B13" w:rsidP="00EC1B13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C1B13" w:rsidRPr="00044DD9" w:rsidTr="001F27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C1B13" w:rsidRPr="00044DD9" w:rsidRDefault="00EC1B13" w:rsidP="001F27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C1B13" w:rsidRPr="00BB7C99" w:rsidRDefault="00EC1B13" w:rsidP="001F27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C1B13" w:rsidRPr="00044DD9" w:rsidTr="001F27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C1B13" w:rsidRPr="00044DD9" w:rsidRDefault="00EC1B13" w:rsidP="001F27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C1B13" w:rsidRPr="00044DD9" w:rsidRDefault="00EC1B13" w:rsidP="001F27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EC1B13" w:rsidRPr="00044DD9" w:rsidTr="001F278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C1B13" w:rsidRPr="00044DD9" w:rsidRDefault="00EC1B13" w:rsidP="001F27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C1B13" w:rsidRPr="00044DD9" w:rsidRDefault="00EC1B13" w:rsidP="001F27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INSTITUIÇÃO DE GRUPO DE TRABALHO PARA TRATAR DE </w:t>
            </w:r>
            <w:r w:rsidR="00710E8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AUDITORIA E CONTROLADORIA</w:t>
            </w:r>
            <w:r w:rsidR="00642D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NAS AUTARQUIAS DO CAU</w:t>
            </w:r>
          </w:p>
        </w:tc>
      </w:tr>
    </w:tbl>
    <w:p w:rsidR="00EC1B13" w:rsidRPr="00044DD9" w:rsidRDefault="00EC1B13" w:rsidP="00642D4C">
      <w:pPr>
        <w:pBdr>
          <w:top w:val="single" w:sz="8" w:space="2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274664">
        <w:rPr>
          <w:rFonts w:ascii="Times New Roman" w:hAnsi="Times New Roman"/>
          <w:smallCaps/>
          <w:sz w:val="22"/>
          <w:szCs w:val="22"/>
          <w:lang w:eastAsia="pt-BR"/>
        </w:rPr>
        <w:t>12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710E82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EC1B13" w:rsidRPr="00044DD9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CAU/BR (COA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>, reunida</w:t>
      </w:r>
      <w:r>
        <w:rPr>
          <w:rFonts w:ascii="Times New Roman" w:hAnsi="Times New Roman"/>
          <w:sz w:val="22"/>
          <w:szCs w:val="22"/>
          <w:lang w:eastAsia="pt-BR"/>
        </w:rPr>
        <w:t xml:space="preserve"> ordinariamente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  <w:lang w:eastAsia="pt-BR"/>
        </w:rPr>
        <w:t>Brasília – DF, na Sede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no dia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4664">
        <w:rPr>
          <w:rFonts w:ascii="Times New Roman" w:hAnsi="Times New Roman"/>
          <w:sz w:val="22"/>
          <w:szCs w:val="22"/>
          <w:lang w:eastAsia="pt-BR"/>
        </w:rPr>
        <w:t>31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10E82">
        <w:rPr>
          <w:rFonts w:ascii="Times New Roman" w:hAnsi="Times New Roman"/>
          <w:sz w:val="22"/>
          <w:szCs w:val="22"/>
          <w:lang w:eastAsia="pt-BR"/>
        </w:rPr>
        <w:t>janeiro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710E82"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>
        <w:rPr>
          <w:rFonts w:ascii="Times New Roman" w:hAnsi="Times New Roman"/>
          <w:sz w:val="22"/>
          <w:szCs w:val="22"/>
          <w:lang w:eastAsia="pt-BR"/>
        </w:rPr>
        <w:t>s I e XVIII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0E82" w:rsidRDefault="00710E82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Presidencial n° 249, de 30 de abril de 2019, que designou</w:t>
      </w:r>
      <w:r w:rsidRPr="00710E82">
        <w:rPr>
          <w:rFonts w:ascii="Times New Roman" w:hAnsi="Times New Roman"/>
          <w:sz w:val="22"/>
          <w:szCs w:val="22"/>
          <w:lang w:eastAsia="pt-BR"/>
        </w:rPr>
        <w:t xml:space="preserve"> grupo de trabalho para elaborar a proposta de revisão dos indicadores estratégicos, dos limites de aplicação de recursos e do modelo de elaboração do Plano de Ação e Orçamento do CAU</w:t>
      </w:r>
      <w:r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4722CE">
        <w:rPr>
          <w:rFonts w:ascii="Times New Roman" w:hAnsi="Times New Roman"/>
          <w:sz w:val="22"/>
          <w:szCs w:val="22"/>
          <w:lang w:eastAsia="pt-BR"/>
        </w:rPr>
        <w:t>demais alterações;</w:t>
      </w:r>
    </w:p>
    <w:p w:rsidR="00710E82" w:rsidRDefault="00710E82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0E82" w:rsidRPr="00710E82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10E8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710E82" w:rsidRPr="00710E82">
        <w:rPr>
          <w:rFonts w:ascii="Times New Roman" w:hAnsi="Times New Roman"/>
          <w:sz w:val="22"/>
          <w:szCs w:val="22"/>
          <w:lang w:eastAsia="pt-BR"/>
        </w:rPr>
        <w:t>a Portaria Presidencial n° 284, de 20 de dezembro, a qual cria Grupo de Trabalho para atuar nas ações de estruturação e implantação de Política de Riscos e Controles Internos, de Governança Institucional, de Compliance e de Programa de Integridade do CAU/BR;</w:t>
      </w:r>
    </w:p>
    <w:p w:rsidR="00710E82" w:rsidRDefault="00710E82" w:rsidP="00EC1B13">
      <w:pPr>
        <w:jc w:val="both"/>
        <w:rPr>
          <w:b/>
          <w:bCs/>
        </w:rPr>
      </w:pPr>
    </w:p>
    <w:p w:rsidR="00710E82" w:rsidRPr="009A7C46" w:rsidRDefault="00710E82" w:rsidP="00710E8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A7C46"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hAnsi="Times New Roman"/>
          <w:sz w:val="22"/>
          <w:szCs w:val="22"/>
          <w:lang w:eastAsia="pt-BR"/>
        </w:rPr>
        <w:t>encaminhamento do V Encontro da COA-CAU/BR com as COA-CAU/UF e CPFI-CAU/BR, realizado nos dias 28 e 29 de novembro de 2019, visando à a</w:t>
      </w:r>
      <w:r w:rsidRPr="003D5C00">
        <w:rPr>
          <w:rFonts w:ascii="Times New Roman" w:eastAsia="Times New Roman" w:hAnsi="Times New Roman"/>
          <w:sz w:val="22"/>
          <w:szCs w:val="22"/>
        </w:rPr>
        <w:t>mpliação da composição do Grupo de Trabalho de Governança do CAU/BR, com a aplicação de seus resultados em todos os CAU/UF</w:t>
      </w:r>
      <w:r w:rsidRPr="009A7C46">
        <w:rPr>
          <w:rFonts w:ascii="Times New Roman" w:hAnsi="Times New Roman"/>
          <w:sz w:val="22"/>
          <w:szCs w:val="22"/>
          <w:lang w:eastAsia="pt-BR"/>
        </w:rPr>
        <w:t>;</w:t>
      </w:r>
    </w:p>
    <w:p w:rsidR="00710E82" w:rsidRDefault="00710E82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0E82" w:rsidRDefault="00710E82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10E82">
        <w:rPr>
          <w:rFonts w:ascii="Times New Roman" w:hAnsi="Times New Roman"/>
          <w:sz w:val="22"/>
          <w:szCs w:val="22"/>
          <w:lang w:eastAsia="pt-BR"/>
        </w:rPr>
        <w:t xml:space="preserve">Considerando a Proposição do Fórum de Presidentes n° 35.2019, </w:t>
      </w:r>
      <w:r w:rsidR="004722CE">
        <w:rPr>
          <w:rFonts w:ascii="Times New Roman" w:hAnsi="Times New Roman"/>
          <w:sz w:val="22"/>
          <w:szCs w:val="22"/>
          <w:lang w:eastAsia="pt-BR"/>
        </w:rPr>
        <w:t xml:space="preserve">de 19 de dezembro de 2019, </w:t>
      </w:r>
      <w:r w:rsidRPr="00710E82">
        <w:rPr>
          <w:rFonts w:ascii="Times New Roman" w:hAnsi="Times New Roman"/>
          <w:sz w:val="22"/>
          <w:szCs w:val="22"/>
          <w:lang w:eastAsia="pt-BR"/>
        </w:rPr>
        <w:t xml:space="preserve">propondo a 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r w:rsidRPr="00710E82">
        <w:rPr>
          <w:rFonts w:ascii="Times New Roman" w:hAnsi="Times New Roman"/>
          <w:sz w:val="22"/>
          <w:szCs w:val="22"/>
          <w:lang w:eastAsia="pt-BR"/>
        </w:rPr>
        <w:t>labora</w:t>
      </w:r>
      <w:r>
        <w:rPr>
          <w:rFonts w:ascii="Times New Roman" w:hAnsi="Times New Roman"/>
          <w:sz w:val="22"/>
          <w:szCs w:val="22"/>
          <w:lang w:eastAsia="pt-BR"/>
        </w:rPr>
        <w:t xml:space="preserve">ção de </w:t>
      </w:r>
      <w:r w:rsidRPr="00710E82">
        <w:rPr>
          <w:rFonts w:ascii="Times New Roman" w:hAnsi="Times New Roman"/>
          <w:sz w:val="22"/>
          <w:szCs w:val="22"/>
          <w:lang w:eastAsia="pt-BR"/>
        </w:rPr>
        <w:t>nova portaria que regulamente o GTARPE para o ano de 2020, a fim de atender as atividades de auditoria e controladoria, mantendo-se, ainda, o trabalho em parceria com o GTPE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710E82" w:rsidRDefault="00710E82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0E82" w:rsidRPr="00710E82" w:rsidRDefault="004722CE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Trabalho da Comissão de Organização e Administração do CAU/BR, com foco no monitoramento institucional;</w:t>
      </w:r>
    </w:p>
    <w:p w:rsidR="00EC1B13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1B13" w:rsidRPr="00044DD9" w:rsidRDefault="00EC1B13" w:rsidP="00EC1B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EC1B13" w:rsidRDefault="00EC1B13" w:rsidP="00EC1B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C1B13" w:rsidRDefault="004722CE" w:rsidP="004722C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4664">
        <w:rPr>
          <w:rFonts w:ascii="Times New Roman" w:hAnsi="Times New Roman"/>
          <w:sz w:val="22"/>
          <w:szCs w:val="22"/>
          <w:lang w:eastAsia="pt-BR"/>
        </w:rPr>
        <w:t xml:space="preserve">Solicitar à Presidência do CAU/BR que promova </w:t>
      </w:r>
      <w:r w:rsidR="00274664" w:rsidRPr="00274664">
        <w:rPr>
          <w:rFonts w:ascii="Times New Roman" w:hAnsi="Times New Roman"/>
          <w:sz w:val="22"/>
          <w:szCs w:val="22"/>
          <w:lang w:eastAsia="pt-BR"/>
        </w:rPr>
        <w:t>a inclusão dos representantes indicados pelo Fórum de Presidentes na composição do grupo de trabalho instituído pela Portaria Presidencial n° 284</w:t>
      </w:r>
      <w:r w:rsidR="00274664">
        <w:rPr>
          <w:rFonts w:ascii="Times New Roman" w:hAnsi="Times New Roman"/>
          <w:sz w:val="22"/>
          <w:szCs w:val="22"/>
          <w:lang w:eastAsia="pt-BR"/>
        </w:rPr>
        <w:t>/2019, ampliando o seu objeto às autarquias do CAU.</w:t>
      </w:r>
    </w:p>
    <w:p w:rsidR="00274664" w:rsidRPr="00274664" w:rsidRDefault="00274664" w:rsidP="00274664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1B13" w:rsidRDefault="00EC1B13" w:rsidP="00EC1B1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4664">
        <w:rPr>
          <w:rFonts w:ascii="Times New Roman" w:hAnsi="Times New Roman"/>
          <w:sz w:val="22"/>
          <w:szCs w:val="22"/>
          <w:lang w:eastAsia="pt-BR"/>
        </w:rPr>
        <w:t>31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722CE">
        <w:rPr>
          <w:rFonts w:ascii="Times New Roman" w:hAnsi="Times New Roman"/>
          <w:sz w:val="22"/>
          <w:szCs w:val="22"/>
          <w:lang w:eastAsia="pt-BR"/>
        </w:rPr>
        <w:t>janeiro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4722CE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37399" w:rsidRDefault="00837399" w:rsidP="00EC1B1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4722CE" w:rsidRDefault="004722CE" w:rsidP="004722C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4722CE" w:rsidRDefault="004722CE" w:rsidP="004722C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722CE" w:rsidRPr="004234C0" w:rsidRDefault="004722CE" w:rsidP="004722C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4722CE" w:rsidRPr="004234C0" w:rsidRDefault="004722CE" w:rsidP="004722C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E497D" w:rsidRDefault="004722C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7BA8" w:rsidRDefault="004F7BA8">
      <w:r>
        <w:separator/>
      </w:r>
    </w:p>
  </w:endnote>
  <w:endnote w:type="continuationSeparator" w:id="0">
    <w:p w:rsidR="004F7BA8" w:rsidRDefault="004F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F728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F728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7BA8" w:rsidRDefault="004F7BA8">
      <w:r>
        <w:separator/>
      </w:r>
    </w:p>
  </w:footnote>
  <w:footnote w:type="continuationSeparator" w:id="0">
    <w:p w:rsidR="004F7BA8" w:rsidRDefault="004F7BA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F728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F728C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1067A1"/>
    <w:multiLevelType w:val="hybridMultilevel"/>
    <w:tmpl w:val="9F9C9A6A"/>
    <w:lvl w:ilvl="0" w:tplc="5CCEA9C6">
      <w:start w:val="1"/>
      <w:numFmt w:val="lowerLetter"/>
      <w:lvlText w:val="%1)"/>
      <w:lvlJc w:val="start"/>
      <w:pPr>
        <w:ind w:start="36pt" w:hanging="18pt"/>
      </w:pPr>
      <w:rPr>
        <w:rFonts w:ascii="Cambria" w:eastAsia="Cambria" w:hAnsi="Cambria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A3C4AC1"/>
    <w:multiLevelType w:val="hybridMultilevel"/>
    <w:tmpl w:val="9F9C9A6A"/>
    <w:lvl w:ilvl="0" w:tplc="5CCEA9C6">
      <w:start w:val="1"/>
      <w:numFmt w:val="lowerLetter"/>
      <w:lvlText w:val="%1)"/>
      <w:lvlJc w:val="start"/>
      <w:pPr>
        <w:ind w:start="36pt" w:hanging="18pt"/>
      </w:pPr>
      <w:rPr>
        <w:rFonts w:ascii="Cambria" w:eastAsia="Cambria" w:hAnsi="Cambria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FCB0F93"/>
    <w:multiLevelType w:val="hybridMultilevel"/>
    <w:tmpl w:val="7C6848CE"/>
    <w:lvl w:ilvl="0" w:tplc="5582B0EA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BC1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3DDA"/>
    <w:rsid w:val="001E70C0"/>
    <w:rsid w:val="001F15B7"/>
    <w:rsid w:val="001F2782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74664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92B46"/>
    <w:rsid w:val="003A0C29"/>
    <w:rsid w:val="003B61A7"/>
    <w:rsid w:val="003D5A45"/>
    <w:rsid w:val="003D6392"/>
    <w:rsid w:val="003E10C7"/>
    <w:rsid w:val="003F1F43"/>
    <w:rsid w:val="00402C46"/>
    <w:rsid w:val="0046751C"/>
    <w:rsid w:val="004722CE"/>
    <w:rsid w:val="004A7359"/>
    <w:rsid w:val="004B12A6"/>
    <w:rsid w:val="004B2776"/>
    <w:rsid w:val="004D6392"/>
    <w:rsid w:val="004F7BA8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317B8"/>
    <w:rsid w:val="0063282C"/>
    <w:rsid w:val="006351FE"/>
    <w:rsid w:val="00642D4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0E82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37399"/>
    <w:rsid w:val="0084672C"/>
    <w:rsid w:val="00846EB8"/>
    <w:rsid w:val="00851014"/>
    <w:rsid w:val="00854BC5"/>
    <w:rsid w:val="00867BB2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9F728C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40D33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205C"/>
    <w:rsid w:val="00D62313"/>
    <w:rsid w:val="00D7502E"/>
    <w:rsid w:val="00DA2FDE"/>
    <w:rsid w:val="00DA6A42"/>
    <w:rsid w:val="00DB6208"/>
    <w:rsid w:val="00DB7CD8"/>
    <w:rsid w:val="00DD1F17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C1B13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6CEAE5D-DA68-4AFA-ADE4-B4C0F662AC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42D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2D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2020-02-06T14:23:00Z</dcterms:created>
  <dcterms:modified xsi:type="dcterms:W3CDTF">2020-02-06T14:23:00Z</dcterms:modified>
</cp:coreProperties>
</file>