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5F1ECB">
      <w:pPr>
        <w:widowControl w:val="0"/>
        <w:tabs>
          <w:tab w:val="start" w:pos="52.55pt"/>
        </w:tabs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0C7FA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740F5B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REVISÃO E CONSOLIDAÇÃO DOS ATOS NORMATIVOS DO CAU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C170EB">
        <w:rPr>
          <w:rFonts w:ascii="Times New Roman" w:hAnsi="Times New Roman"/>
          <w:b/>
          <w:smallCaps/>
          <w:sz w:val="22"/>
          <w:szCs w:val="22"/>
          <w:lang w:eastAsia="pt-BR"/>
        </w:rPr>
        <w:t>6</w:t>
      </w:r>
      <w:r w:rsidR="00DC6E33">
        <w:rPr>
          <w:rFonts w:ascii="Times New Roman" w:hAnsi="Times New Roman"/>
          <w:b/>
          <w:smallCaps/>
          <w:sz w:val="22"/>
          <w:szCs w:val="22"/>
          <w:lang w:eastAsia="pt-BR"/>
        </w:rPr>
        <w:t>4</w:t>
      </w:r>
      <w:r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COA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</w:t>
      </w:r>
      <w:r w:rsidR="00C170EB">
        <w:rPr>
          <w:rFonts w:ascii="Times New Roman" w:hAnsi="Times New Roman"/>
          <w:sz w:val="22"/>
          <w:szCs w:val="22"/>
          <w:lang w:eastAsia="pt-BR"/>
        </w:rPr>
        <w:t>06 de dezembro</w:t>
      </w:r>
      <w:r w:rsidR="00275BB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de 2019, no uso das competências que lhe confere o inciso </w:t>
      </w:r>
      <w:r w:rsidR="004C08DF">
        <w:rPr>
          <w:rFonts w:ascii="Times New Roman" w:hAnsi="Times New Roman"/>
          <w:sz w:val="22"/>
          <w:szCs w:val="22"/>
          <w:lang w:eastAsia="pt-BR"/>
        </w:rPr>
        <w:t>II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art.</w:t>
      </w:r>
      <w:r w:rsidR="004C08DF">
        <w:rPr>
          <w:rFonts w:ascii="Times New Roman" w:hAnsi="Times New Roman"/>
          <w:sz w:val="22"/>
          <w:szCs w:val="22"/>
          <w:lang w:eastAsia="pt-BR"/>
        </w:rPr>
        <w:t>102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C08DF" w:rsidRDefault="004C08DF" w:rsidP="004C08DF">
      <w:pPr>
        <w:pStyle w:val="Ttulo2"/>
        <w:spacing w:before="0pt" w:beforeAutospacing="0" w:after="0pt" w:afterAutospacing="0"/>
        <w:jc w:val="both"/>
        <w:rPr>
          <w:b w:val="0"/>
          <w:bCs w:val="0"/>
          <w:sz w:val="22"/>
          <w:szCs w:val="22"/>
        </w:rPr>
      </w:pPr>
      <w:r w:rsidRPr="003514E4">
        <w:rPr>
          <w:b w:val="0"/>
          <w:bCs w:val="0"/>
          <w:sz w:val="22"/>
          <w:szCs w:val="22"/>
        </w:rPr>
        <w:t xml:space="preserve">Considerando a Resolução CAU/BR n° 139, de 28 de abril de 2017, que aprova o Regimento Geral do CAU e o Regimento Interno do CAU/BR, </w:t>
      </w:r>
      <w:r>
        <w:rPr>
          <w:b w:val="0"/>
          <w:bCs w:val="0"/>
          <w:sz w:val="22"/>
          <w:szCs w:val="22"/>
        </w:rPr>
        <w:t xml:space="preserve">estabelecendo que as deliberações e propostas dos órgãos do CAU devam ser publicados nos sítios eletrônicos da respectiva autarquia, conforme o </w:t>
      </w:r>
      <w:r w:rsidRPr="000C77F7">
        <w:rPr>
          <w:b w:val="0"/>
          <w:bCs w:val="0"/>
          <w:sz w:val="22"/>
          <w:szCs w:val="22"/>
        </w:rPr>
        <w:t>Manual para Elaboração de Atos Normativos do CAU</w:t>
      </w:r>
      <w:r>
        <w:rPr>
          <w:b w:val="0"/>
          <w:bCs w:val="0"/>
          <w:sz w:val="22"/>
          <w:szCs w:val="22"/>
        </w:rPr>
        <w:t>, aprovado pelo CAU/BR;</w:t>
      </w:r>
    </w:p>
    <w:p w:rsidR="004C08DF" w:rsidRDefault="004C08DF" w:rsidP="004C08DF">
      <w:pPr>
        <w:pStyle w:val="Ttulo2"/>
        <w:spacing w:before="0pt" w:beforeAutospacing="0" w:after="0pt" w:afterAutospacing="0"/>
        <w:jc w:val="both"/>
        <w:rPr>
          <w:b w:val="0"/>
          <w:bCs w:val="0"/>
          <w:sz w:val="22"/>
          <w:szCs w:val="22"/>
        </w:rPr>
      </w:pPr>
    </w:p>
    <w:p w:rsidR="004C08DF" w:rsidRPr="00AD1069" w:rsidRDefault="004C08DF" w:rsidP="004C08DF">
      <w:pPr>
        <w:pStyle w:val="Ttulo2"/>
        <w:spacing w:before="0pt" w:beforeAutospacing="0" w:after="0pt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Considerando o Decreto n° 10.139, de 28 de novembro de 2019, o qual d</w:t>
      </w:r>
      <w:r w:rsidRPr="00AD1069">
        <w:rPr>
          <w:b w:val="0"/>
          <w:bCs w:val="0"/>
          <w:sz w:val="22"/>
          <w:szCs w:val="22"/>
        </w:rPr>
        <w:t>ispõe sobre a revisão e a consolidação dos atos normativos inferiores a decreto</w:t>
      </w:r>
      <w:r>
        <w:rPr>
          <w:b w:val="0"/>
          <w:bCs w:val="0"/>
          <w:sz w:val="22"/>
          <w:szCs w:val="22"/>
        </w:rPr>
        <w:t>;</w:t>
      </w:r>
    </w:p>
    <w:p w:rsidR="004C08DF" w:rsidRDefault="004C08DF" w:rsidP="004C08DF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4C08DF" w:rsidRDefault="004C08DF" w:rsidP="004C08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3FA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possível necessidade de adequação dos normativos do CAU/BR e </w:t>
      </w:r>
      <w:r w:rsidR="004D1EE8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CAU/UF às disposições contidas no Decreto n° 10.139; e</w:t>
      </w:r>
    </w:p>
    <w:p w:rsidR="00206C78" w:rsidRPr="00206C78" w:rsidRDefault="00206C78" w:rsidP="00206C78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Considerando que todas as deliberações de comissão dev</w:t>
      </w:r>
      <w:r w:rsidR="00206C78">
        <w:rPr>
          <w:rFonts w:ascii="Times New Roman" w:hAnsi="Times New Roman"/>
          <w:sz w:val="22"/>
          <w:szCs w:val="22"/>
          <w:lang w:eastAsia="pt-BR"/>
        </w:rPr>
        <w:t>a</w:t>
      </w:r>
      <w:r w:rsidRPr="00E279B0">
        <w:rPr>
          <w:rFonts w:ascii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842B4B" w:rsidRDefault="00842B4B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42B4B" w:rsidRDefault="00842B4B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C08DF" w:rsidRDefault="004C08DF" w:rsidP="004C08DF">
      <w:pPr>
        <w:numPr>
          <w:ilvl w:val="0"/>
          <w:numId w:val="8"/>
        </w:numPr>
        <w:tabs>
          <w:tab w:val="start" w:pos="14.20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15E7">
        <w:rPr>
          <w:rFonts w:ascii="Times New Roman" w:eastAsia="Times New Roman" w:hAnsi="Times New Roman"/>
          <w:sz w:val="22"/>
          <w:szCs w:val="22"/>
          <w:lang w:eastAsia="pt-BR"/>
        </w:rPr>
        <w:t>Solicitar à Presidência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promova junto a Assessoria Jurídica do CAU/BR a elaboração de nota jurídica sobre </w:t>
      </w:r>
      <w:r w:rsidR="004D1EE8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necessidade de adequação dos normativos do CAU</w:t>
      </w:r>
      <w:r w:rsidR="004D1EE8">
        <w:rPr>
          <w:rFonts w:ascii="Times New Roman" w:eastAsia="Times New Roman" w:hAnsi="Times New Roman"/>
          <w:sz w:val="22"/>
          <w:szCs w:val="22"/>
          <w:lang w:eastAsia="pt-BR"/>
        </w:rPr>
        <w:t>/BR e dos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frente ao Decreto</w:t>
      </w:r>
      <w:r w:rsidR="004D1EE8">
        <w:rPr>
          <w:rFonts w:ascii="Times New Roman" w:eastAsia="Times New Roman" w:hAnsi="Times New Roman"/>
          <w:sz w:val="22"/>
          <w:szCs w:val="22"/>
          <w:lang w:eastAsia="pt-BR"/>
        </w:rPr>
        <w:t xml:space="preserve"> e, em especial, sobre a obrigatoriedade de publicação dos documentos gerados por essas autarquias que necessitem de publicação no Diário Oficial da União.</w:t>
      </w:r>
    </w:p>
    <w:p w:rsidR="00143C3E" w:rsidRDefault="00143C3E" w:rsidP="004C4D4E">
      <w:pPr>
        <w:autoSpaceDE w:val="0"/>
        <w:autoSpaceDN w:val="0"/>
        <w:adjustRightInd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A45CD3">
        <w:rPr>
          <w:rFonts w:ascii="Times New Roman" w:hAnsi="Times New Roman"/>
          <w:sz w:val="22"/>
          <w:szCs w:val="22"/>
          <w:lang w:eastAsia="pt-BR"/>
        </w:rPr>
        <w:t>06 de dezembro</w:t>
      </w:r>
      <w:r w:rsidR="00143C3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279B0">
        <w:rPr>
          <w:rFonts w:ascii="Times New Roman" w:hAnsi="Times New Roman"/>
          <w:sz w:val="22"/>
          <w:szCs w:val="22"/>
          <w:lang w:eastAsia="pt-BR"/>
        </w:rPr>
        <w:t>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279B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279B0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</w:rPr>
        <w:t xml:space="preserve"> </w:t>
      </w:r>
    </w:p>
    <w:p w:rsidR="00106424" w:rsidRPr="00E279B0" w:rsidRDefault="00143C3E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</w:t>
      </w:r>
      <w:r w:rsidR="00106424"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(rN)                    </w:t>
      </w:r>
      <w:r w:rsidR="00106424"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106424" w:rsidP="00143C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  <w:r w:rsidR="00F16CB7" w:rsidRPr="0009332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32237" w:rsidRDefault="00432237">
      <w:r>
        <w:separator/>
      </w:r>
    </w:p>
  </w:endnote>
  <w:endnote w:type="continuationSeparator" w:id="0">
    <w:p w:rsidR="00432237" w:rsidRDefault="0043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04AD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B04ADD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32237" w:rsidRDefault="00432237">
      <w:r>
        <w:separator/>
      </w:r>
    </w:p>
  </w:footnote>
  <w:footnote w:type="continuationSeparator" w:id="0">
    <w:p w:rsidR="00432237" w:rsidRDefault="0043223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04ADD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04ADD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1525BE"/>
    <w:multiLevelType w:val="hybridMultilevel"/>
    <w:tmpl w:val="EEEC8028"/>
    <w:lvl w:ilvl="0" w:tplc="5B426916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4242168"/>
    <w:multiLevelType w:val="hybridMultilevel"/>
    <w:tmpl w:val="99387EE2"/>
    <w:lvl w:ilvl="0" w:tplc="6F5696E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7667594"/>
    <w:multiLevelType w:val="hybridMultilevel"/>
    <w:tmpl w:val="299EF11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3325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D5C28"/>
    <w:rsid w:val="000F0C0D"/>
    <w:rsid w:val="0010527F"/>
    <w:rsid w:val="001057E1"/>
    <w:rsid w:val="00106424"/>
    <w:rsid w:val="00116CA5"/>
    <w:rsid w:val="001236AB"/>
    <w:rsid w:val="00130FA9"/>
    <w:rsid w:val="00141D5F"/>
    <w:rsid w:val="00143C3E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06C78"/>
    <w:rsid w:val="00220BB2"/>
    <w:rsid w:val="002334AB"/>
    <w:rsid w:val="00236541"/>
    <w:rsid w:val="00237DAD"/>
    <w:rsid w:val="00254EC3"/>
    <w:rsid w:val="00262818"/>
    <w:rsid w:val="002665A9"/>
    <w:rsid w:val="002733E9"/>
    <w:rsid w:val="00275BB8"/>
    <w:rsid w:val="00285446"/>
    <w:rsid w:val="002907BB"/>
    <w:rsid w:val="002A011C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53018"/>
    <w:rsid w:val="003613CA"/>
    <w:rsid w:val="00380394"/>
    <w:rsid w:val="00381505"/>
    <w:rsid w:val="003A0C29"/>
    <w:rsid w:val="003B2EEC"/>
    <w:rsid w:val="003B61A7"/>
    <w:rsid w:val="003D5A45"/>
    <w:rsid w:val="003D6392"/>
    <w:rsid w:val="003E10C7"/>
    <w:rsid w:val="003F1F43"/>
    <w:rsid w:val="00402C46"/>
    <w:rsid w:val="00432237"/>
    <w:rsid w:val="0046751C"/>
    <w:rsid w:val="004A7359"/>
    <w:rsid w:val="004B12A6"/>
    <w:rsid w:val="004B2776"/>
    <w:rsid w:val="004C08DF"/>
    <w:rsid w:val="004C4D4E"/>
    <w:rsid w:val="004D1EE8"/>
    <w:rsid w:val="004D6392"/>
    <w:rsid w:val="005008A4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5F26E5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40F5B"/>
    <w:rsid w:val="0075142C"/>
    <w:rsid w:val="00751D8C"/>
    <w:rsid w:val="00765583"/>
    <w:rsid w:val="0077022A"/>
    <w:rsid w:val="00773C90"/>
    <w:rsid w:val="00792872"/>
    <w:rsid w:val="00794B63"/>
    <w:rsid w:val="00796C09"/>
    <w:rsid w:val="00797917"/>
    <w:rsid w:val="007A5650"/>
    <w:rsid w:val="007B01D7"/>
    <w:rsid w:val="007E6A44"/>
    <w:rsid w:val="007F0B1A"/>
    <w:rsid w:val="007F15A0"/>
    <w:rsid w:val="00805002"/>
    <w:rsid w:val="00815821"/>
    <w:rsid w:val="00821370"/>
    <w:rsid w:val="008314B0"/>
    <w:rsid w:val="0083356F"/>
    <w:rsid w:val="00833DF5"/>
    <w:rsid w:val="00835F55"/>
    <w:rsid w:val="00842B4B"/>
    <w:rsid w:val="00846EB8"/>
    <w:rsid w:val="00851014"/>
    <w:rsid w:val="00854BC5"/>
    <w:rsid w:val="0086163A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A2E1F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5CD3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04ADD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170EB"/>
    <w:rsid w:val="00C247D3"/>
    <w:rsid w:val="00C2520B"/>
    <w:rsid w:val="00C5287F"/>
    <w:rsid w:val="00C534CB"/>
    <w:rsid w:val="00C56A21"/>
    <w:rsid w:val="00C65BE7"/>
    <w:rsid w:val="00C72AB5"/>
    <w:rsid w:val="00C77E38"/>
    <w:rsid w:val="00C8179D"/>
    <w:rsid w:val="00C874D0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C6E33"/>
    <w:rsid w:val="00DE2B6D"/>
    <w:rsid w:val="00DE3A05"/>
    <w:rsid w:val="00DF51CF"/>
    <w:rsid w:val="00DF540E"/>
    <w:rsid w:val="00E1781F"/>
    <w:rsid w:val="00E4026B"/>
    <w:rsid w:val="00E451B2"/>
    <w:rsid w:val="00E4546B"/>
    <w:rsid w:val="00E66908"/>
    <w:rsid w:val="00E72CDD"/>
    <w:rsid w:val="00E75A06"/>
    <w:rsid w:val="00E76C5B"/>
    <w:rsid w:val="00E831CA"/>
    <w:rsid w:val="00E856AE"/>
    <w:rsid w:val="00E91A12"/>
    <w:rsid w:val="00EA5922"/>
    <w:rsid w:val="00EB58D0"/>
    <w:rsid w:val="00ED444E"/>
    <w:rsid w:val="00EE3EC0"/>
    <w:rsid w:val="00EE635E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0767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CFD2C34-6451-48A0-BC44-037B850F064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67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2019-07-12T18:22:00Z</cp:lastPrinted>
  <dcterms:created xsi:type="dcterms:W3CDTF">2019-12-10T14:23:00Z</dcterms:created>
  <dcterms:modified xsi:type="dcterms:W3CDTF">2019-12-10T14:23:00Z</dcterms:modified>
</cp:coreProperties>
</file>