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10DAB" w:rsidRPr="00044DD9" w:rsidRDefault="00A10DAB" w:rsidP="00A10DAB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10DAB" w:rsidRPr="00044DD9" w:rsidTr="00B1544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10DAB" w:rsidRPr="00044DD9" w:rsidRDefault="00A10DAB" w:rsidP="00B1544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10DAB" w:rsidRPr="00BB7C99" w:rsidRDefault="00A10DAB" w:rsidP="00B154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10DAB" w:rsidRPr="00B014DB" w:rsidTr="00B1544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10DAB" w:rsidRPr="00B014DB" w:rsidRDefault="00A10DAB" w:rsidP="00B1544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14DB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10DAB" w:rsidRPr="00B014DB" w:rsidRDefault="00A10DAB" w:rsidP="00B154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014D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A10DAB" w:rsidRPr="00B014DB" w:rsidTr="00B1544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10DAB" w:rsidRPr="00B014DB" w:rsidRDefault="00A10DAB" w:rsidP="00B154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14DB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10DAB" w:rsidRPr="00B014DB" w:rsidRDefault="00A10DAB" w:rsidP="00B154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014D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DO PLANO DE TRABALHO DA COA-CAU/BR 20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</w:t>
            </w:r>
            <w:r w:rsidRPr="00B014D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PUBLICAÇÃO DOS PLANOS DE TRABALHO DAS COMISSÕES E COLEGIADOS</w:t>
            </w:r>
          </w:p>
        </w:tc>
      </w:tr>
    </w:tbl>
    <w:p w:rsidR="00A10DAB" w:rsidRPr="00B014DB" w:rsidRDefault="00A10DAB" w:rsidP="00A10DA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B014DB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hAnsi="Times New Roman"/>
          <w:smallCaps/>
          <w:sz w:val="22"/>
          <w:szCs w:val="22"/>
          <w:lang w:eastAsia="pt-BR"/>
        </w:rPr>
        <w:t>06</w:t>
      </w:r>
      <w:r w:rsidRPr="00B014DB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B014DB">
        <w:rPr>
          <w:rFonts w:ascii="Times New Roman" w:hAnsi="Times New Roman"/>
          <w:smallCaps/>
          <w:sz w:val="22"/>
          <w:szCs w:val="22"/>
          <w:lang w:eastAsia="pt-BR"/>
        </w:rPr>
        <w:t xml:space="preserve"> – (COA – CAU/BR)</w:t>
      </w:r>
    </w:p>
    <w:p w:rsidR="00A10DAB" w:rsidRPr="00B014DB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014DB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B014DB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B014DB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B014DB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</w:t>
      </w:r>
      <w:r>
        <w:rPr>
          <w:rFonts w:ascii="Times New Roman" w:hAnsi="Times New Roman"/>
          <w:sz w:val="22"/>
          <w:szCs w:val="22"/>
          <w:lang w:eastAsia="pt-BR"/>
        </w:rPr>
        <w:t>30</w:t>
      </w:r>
      <w:r w:rsidRPr="00B014DB">
        <w:rPr>
          <w:rFonts w:ascii="Times New Roman" w:hAnsi="Times New Roman"/>
          <w:sz w:val="22"/>
          <w:szCs w:val="22"/>
          <w:lang w:eastAsia="pt-BR"/>
        </w:rPr>
        <w:t xml:space="preserve"> de janeiro de 20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Pr="00B014DB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</w:t>
      </w:r>
      <w:r w:rsidRPr="00B014DB">
        <w:rPr>
          <w:rFonts w:ascii="Times New Roman" w:eastAsia="Times New Roman" w:hAnsi="Times New Roman"/>
          <w:sz w:val="22"/>
          <w:szCs w:val="22"/>
          <w:lang w:eastAsia="pt-BR"/>
        </w:rPr>
        <w:t xml:space="preserve">o inciso X art. 97 e XVI do art. 102 do Regimento Interno </w:t>
      </w:r>
      <w:r w:rsidRPr="00B014DB">
        <w:rPr>
          <w:rFonts w:ascii="Times New Roman" w:hAnsi="Times New Roman"/>
          <w:sz w:val="22"/>
          <w:szCs w:val="22"/>
          <w:lang w:eastAsia="pt-BR"/>
        </w:rPr>
        <w:t>do CAU/BR, após análise do assunto em epígrafe, e</w:t>
      </w:r>
    </w:p>
    <w:p w:rsidR="00A10DAB" w:rsidRPr="00044DD9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Pr="00F0701C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aprimoramento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dos</w:t>
      </w: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 xml:space="preserve"> procedimentos administrativos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 xml:space="preserve"> seus respectivos fluxos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bem como a realização de monitoramento de indicadores estratégicos e organizacionais; </w:t>
      </w: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A10DAB" w:rsidRPr="00F0701C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Pr="00F0701C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</w:t>
      </w:r>
    </w:p>
    <w:p w:rsidR="00A10DAB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185, de 19 de dezembro de 2019, que aprovou o Plano de Ação e Orçamento do CAU/BR para o exercício de 2020;</w:t>
      </w: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n°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 xml:space="preserve"> COA-CAU/BR, aprovando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proposta de </w:t>
      </w: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>Programação Orçamentária 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de Organização e Administração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Pr="00F0701C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inciso XL do artigo 30 do Regimento Interno do CAU/BR, o qual especifica que compete ao Plenário do CAU/BR apreciar e deliberar sobre o plano de trabalho das comissões especiais, bem como o seu calendário de atividades e pertinência dos temas às atividades do CAU/BR;</w:t>
      </w:r>
    </w:p>
    <w:p w:rsidR="00A10DAB" w:rsidRPr="00F0701C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competência do Conselho Diretor do CAU/BR para apreciar e deliberar sobre as diretrizes de elaboração, consolidação e monitoramento dos planos de ação e orçamento e dos planos de trabalho do CAU/BR;</w:t>
      </w:r>
    </w:p>
    <w:p w:rsidR="00A10DAB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Pr="00F0701C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divulgação dos planos de trabalho dos órgãos colegiados do CAU/BR aos conselheiros federais e presidentes de CAU/UF, para melhor aplicação e aprimoramento do Planejamento Estratégico do CAU;</w:t>
      </w: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A10DAB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Pr="00044DD9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Pr="00044DD9" w:rsidRDefault="00A10DAB" w:rsidP="00A10DA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10DAB" w:rsidRPr="00F0701C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>1 – Aprovar a proposta de Plano de Trabalho da Comissão de Organização e Administração do CAU/BR,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nforme anexo;</w:t>
      </w:r>
    </w:p>
    <w:p w:rsidR="00A10DAB" w:rsidRPr="00F0701C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>2 – Encaminhar a proposta de Plano de Trabalho da COA-CAU/BR à Presidência para que seja providenciada a sua publicação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Solicitar a Presidência que:</w:t>
      </w: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numPr>
          <w:ilvl w:val="0"/>
          <w:numId w:val="15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promova junto às comissões </w:t>
      </w:r>
      <w:r w:rsidR="00517AD7">
        <w:rPr>
          <w:rFonts w:ascii="Times New Roman" w:eastAsia="Times New Roman" w:hAnsi="Times New Roman"/>
          <w:sz w:val="22"/>
          <w:szCs w:val="22"/>
          <w:lang w:eastAsia="pt-BR"/>
        </w:rPr>
        <w:t>permanentes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Eleitoral Nacional do CAU/BR a aprovação de seus respectivos planos de trabalho de 2020, </w:t>
      </w:r>
      <w:r w:rsidRPr="001D19F5">
        <w:rPr>
          <w:rFonts w:ascii="Times New Roman" w:eastAsia="Times New Roman" w:hAnsi="Times New Roman"/>
          <w:sz w:val="22"/>
          <w:szCs w:val="22"/>
          <w:lang w:eastAsia="pt-BR"/>
        </w:rPr>
        <w:t xml:space="preserve">até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Pr="001D19F5"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março;</w:t>
      </w:r>
    </w:p>
    <w:p w:rsidR="00A10DAB" w:rsidRDefault="00A10DAB" w:rsidP="00A10DAB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numPr>
          <w:ilvl w:val="0"/>
          <w:numId w:val="15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promova junto aos colegiados do CAU/BR (CEAU-CAU/BR, CG-CSC-CAU e CG-FA-CAU) a aprovação de seus respectivos planos de trabalho de </w:t>
      </w:r>
      <w:r w:rsidRPr="001D19F5">
        <w:rPr>
          <w:rFonts w:ascii="Times New Roman" w:eastAsia="Times New Roman" w:hAnsi="Times New Roman"/>
          <w:sz w:val="22"/>
          <w:szCs w:val="22"/>
          <w:lang w:eastAsia="pt-BR"/>
        </w:rPr>
        <w:t>2019, até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1D19F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Pr="001D19F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10DAB" w:rsidRDefault="00A10DAB" w:rsidP="00A10DAB">
      <w:p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numPr>
          <w:ilvl w:val="0"/>
          <w:numId w:val="15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encaminhe ao Plenário as propostas de planos de trabalhos das comissões especiais do CAU/BR, juntamente com os seus calendários de atividades, para deliberação na reunião plenária de março;</w:t>
      </w:r>
      <w:r w:rsidRPr="004E399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A10DAB" w:rsidRDefault="00A10DAB" w:rsidP="00A10DAB">
      <w:p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numPr>
          <w:ilvl w:val="0"/>
          <w:numId w:val="15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encaminhe ao Conselho Diretor os planos de trabalho das comissões para consolidação, na reunião de março; e</w:t>
      </w:r>
    </w:p>
    <w:p w:rsidR="00A10DAB" w:rsidRDefault="00A10DAB" w:rsidP="00A10DAB">
      <w:p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Pr="006F16A1" w:rsidRDefault="00A10DAB" w:rsidP="00A10DAB">
      <w:pPr>
        <w:numPr>
          <w:ilvl w:val="0"/>
          <w:numId w:val="15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F16A1">
        <w:rPr>
          <w:rFonts w:ascii="Times New Roman" w:eastAsia="Times New Roman" w:hAnsi="Times New Roman"/>
          <w:sz w:val="22"/>
          <w:szCs w:val="22"/>
          <w:lang w:eastAsia="pt-BR"/>
        </w:rPr>
        <w:t xml:space="preserve">promova a apresentação dos planos de trabalho das comissões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do Planejamento Estratégico do CAU, </w:t>
      </w:r>
      <w:r w:rsidRPr="006F16A1">
        <w:rPr>
          <w:rFonts w:ascii="Times New Roman" w:eastAsia="Times New Roman" w:hAnsi="Times New Roman"/>
          <w:sz w:val="22"/>
          <w:szCs w:val="22"/>
          <w:lang w:eastAsia="pt-BR"/>
        </w:rPr>
        <w:t xml:space="preserve">na reunião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6F16A1">
        <w:rPr>
          <w:rFonts w:ascii="Times New Roman" w:eastAsia="Times New Roman" w:hAnsi="Times New Roman"/>
          <w:sz w:val="22"/>
          <w:szCs w:val="22"/>
          <w:lang w:eastAsia="pt-BR"/>
        </w:rPr>
        <w:t xml:space="preserve">lenária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Ampliada </w:t>
      </w:r>
      <w:r w:rsidRPr="006F16A1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B014DB">
        <w:rPr>
          <w:rFonts w:ascii="Times New Roman" w:eastAsia="Times New Roman" w:hAnsi="Times New Roman"/>
          <w:sz w:val="22"/>
          <w:szCs w:val="22"/>
          <w:lang w:eastAsia="pt-BR"/>
        </w:rPr>
        <w:t>maio.</w:t>
      </w:r>
    </w:p>
    <w:p w:rsidR="00A10DAB" w:rsidRPr="00044DD9" w:rsidRDefault="00A10DAB" w:rsidP="00A10DAB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A10DAB" w:rsidRPr="00044DD9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Pr="00044DD9" w:rsidRDefault="00A10DAB" w:rsidP="00A10DA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17AD7">
        <w:rPr>
          <w:rFonts w:ascii="Times New Roman" w:hAnsi="Times New Roman"/>
          <w:sz w:val="22"/>
          <w:szCs w:val="22"/>
          <w:lang w:eastAsia="pt-BR"/>
        </w:rPr>
        <w:t>30</w:t>
      </w:r>
      <w:r>
        <w:rPr>
          <w:rFonts w:ascii="Times New Roman" w:hAnsi="Times New Roman"/>
          <w:sz w:val="22"/>
          <w:szCs w:val="22"/>
          <w:lang w:eastAsia="pt-BR"/>
        </w:rPr>
        <w:t xml:space="preserve"> de janeiro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10DAB" w:rsidRPr="00044DD9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Pr="00044DD9" w:rsidRDefault="00A10DAB" w:rsidP="00A10DA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Pr="004234C0" w:rsidRDefault="00A10DAB" w:rsidP="00A10DA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10DAB" w:rsidRDefault="00A10DAB" w:rsidP="00A10DAB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10DAB" w:rsidRPr="004234C0" w:rsidRDefault="00A10DAB" w:rsidP="00A10DAB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10DAB" w:rsidRPr="004234C0" w:rsidRDefault="00A10DAB" w:rsidP="00A10DA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10DAB" w:rsidRDefault="00A10DAB" w:rsidP="00A10DA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A10DAB" w:rsidRPr="004234C0" w:rsidRDefault="00A10DAB" w:rsidP="00A10DA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Pr="004234C0" w:rsidRDefault="00A10DAB" w:rsidP="00A10DA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10DAB" w:rsidRPr="004234C0" w:rsidRDefault="00A10DAB" w:rsidP="00A10DAB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A10DAB" w:rsidRPr="004234C0" w:rsidRDefault="00A10DAB" w:rsidP="00A10DAB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10DAB" w:rsidRPr="004234C0" w:rsidRDefault="00A10DAB" w:rsidP="00A10DA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10DAB" w:rsidRPr="004234C0" w:rsidRDefault="00A10DAB" w:rsidP="00A10DA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10DAB" w:rsidRDefault="00A10DAB" w:rsidP="00A10DA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:rsidR="00A10DAB" w:rsidRPr="00F0701C" w:rsidRDefault="00A10DAB" w:rsidP="00A10DA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F0701C">
        <w:rPr>
          <w:rFonts w:ascii="Times New Roman" w:hAnsi="Times New Roman"/>
          <w:sz w:val="22"/>
          <w:szCs w:val="22"/>
        </w:rPr>
        <w:t>Anexo</w:t>
      </w:r>
    </w:p>
    <w:p w:rsidR="00A10DAB" w:rsidRPr="00F0701C" w:rsidRDefault="00A10DAB" w:rsidP="00A10DA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F0701C">
        <w:rPr>
          <w:rFonts w:ascii="Times New Roman" w:hAnsi="Times New Roman"/>
          <w:sz w:val="22"/>
          <w:szCs w:val="22"/>
        </w:rPr>
        <w:t>Plano de Trabalho da Comissão de Organização e Administração</w:t>
      </w:r>
      <w:r>
        <w:rPr>
          <w:rFonts w:ascii="Times New Roman" w:hAnsi="Times New Roman"/>
          <w:sz w:val="22"/>
          <w:szCs w:val="22"/>
        </w:rPr>
        <w:t xml:space="preserve"> do CAU/BR - 2020</w:t>
      </w:r>
    </w:p>
    <w:p w:rsidR="00A10DAB" w:rsidRPr="00F0701C" w:rsidRDefault="00A10DAB" w:rsidP="00A10DA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10DAB" w:rsidRPr="00371E22" w:rsidRDefault="00A10DAB" w:rsidP="00A10DAB">
      <w:pPr>
        <w:ind w:start="-63.80pt" w:end="-63.85pt"/>
        <w:jc w:val="center"/>
        <w:rPr>
          <w:rFonts w:ascii="Times New Roman" w:hAnsi="Times New Roman"/>
          <w:b/>
        </w:rPr>
      </w:pPr>
    </w:p>
    <w:tbl>
      <w:tblPr>
        <w:tblW w:w="527.60pt" w:type="dxa"/>
        <w:tblInd w:w="-31.95pt" w:type="dxa"/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189"/>
        <w:gridCol w:w="1417"/>
        <w:gridCol w:w="1607"/>
        <w:gridCol w:w="1653"/>
        <w:gridCol w:w="1559"/>
        <w:gridCol w:w="2127"/>
      </w:tblGrid>
      <w:tr w:rsidR="00A10DAB" w:rsidRPr="00371E22" w:rsidTr="00986183">
        <w:trPr>
          <w:trHeight w:val="1545"/>
        </w:trPr>
        <w:tc>
          <w:tcPr>
            <w:tcW w:w="10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AB" w:rsidRPr="00997ADD" w:rsidRDefault="00A10DAB" w:rsidP="00B1544D">
            <w:pPr>
              <w:ind w:start="-74.90pt" w:firstLine="74.90p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AD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Objeto / Assunto</w:t>
            </w: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AB" w:rsidRPr="00997ADD" w:rsidRDefault="00A10DAB" w:rsidP="00B1544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AD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Conselheiro Relator</w:t>
            </w:r>
          </w:p>
        </w:tc>
        <w:tc>
          <w:tcPr>
            <w:tcW w:w="80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AB" w:rsidRPr="00997ADD" w:rsidRDefault="00A10DAB" w:rsidP="00B1544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AD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Status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A10DAB" w:rsidRPr="00997ADD" w:rsidRDefault="00A10DAB" w:rsidP="00B1544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AD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Prazo para apreciação e deliberação na Comissão ou data de realização do Projeto/Evento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A10DAB" w:rsidRPr="00997ADD" w:rsidRDefault="00A10DAB" w:rsidP="00B1544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AD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Prazo para apreciação no Plenário ou data para finalização da demanda ou Projeto/Evento</w:t>
            </w: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AB" w:rsidRPr="00997ADD" w:rsidRDefault="00A10DAB" w:rsidP="00B1544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AD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Observações</w:t>
            </w:r>
          </w:p>
        </w:tc>
      </w:tr>
      <w:tr w:rsidR="00A10DAB" w:rsidRPr="00371E22" w:rsidTr="00986183">
        <w:trPr>
          <w:trHeight w:val="1147"/>
        </w:trPr>
        <w:tc>
          <w:tcPr>
            <w:tcW w:w="10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A10DAB" w:rsidRPr="00F62CCE" w:rsidRDefault="00A10DAB" w:rsidP="00B1544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Homologação de regimentos internos dos CAU/UF </w:t>
            </w: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A10DAB" w:rsidRPr="00F62CCE" w:rsidRDefault="00A10DAB" w:rsidP="00B1544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designar</w:t>
            </w:r>
          </w:p>
        </w:tc>
        <w:tc>
          <w:tcPr>
            <w:tcW w:w="80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A10DAB" w:rsidRPr="00F62CCE" w:rsidRDefault="00A10DAB" w:rsidP="00B1544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iniciado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10DAB" w:rsidRPr="00F62CCE" w:rsidRDefault="00A10DAB" w:rsidP="00B1544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Janeiro a dezembro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10DAB" w:rsidRPr="00F62CCE" w:rsidRDefault="00A10DAB" w:rsidP="00B1544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Fevereiro a dezembro</w:t>
            </w: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A10DAB" w:rsidRPr="00F62CCE" w:rsidRDefault="00A10DAB" w:rsidP="00B1544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Sob demanda</w:t>
            </w:r>
          </w:p>
        </w:tc>
      </w:tr>
      <w:tr w:rsidR="00517AD7" w:rsidRPr="00371E22" w:rsidTr="00986183">
        <w:trPr>
          <w:trHeight w:val="1147"/>
        </w:trPr>
        <w:tc>
          <w:tcPr>
            <w:tcW w:w="10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517AD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Monitoramento Institucional (denúncias, Portal da Transparência e indicadores)</w:t>
            </w:r>
            <w:r w:rsidRPr="00517A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Jeferson</w:t>
            </w:r>
          </w:p>
        </w:tc>
        <w:tc>
          <w:tcPr>
            <w:tcW w:w="80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iniciado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Janeiro a dezembro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Fevereiro a dezembro</w:t>
            </w: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Incorporação Portaria Presidencial 284</w:t>
            </w:r>
          </w:p>
        </w:tc>
      </w:tr>
      <w:tr w:rsidR="00517AD7" w:rsidRPr="00371E22" w:rsidTr="00986183">
        <w:trPr>
          <w:trHeight w:val="1147"/>
        </w:trPr>
        <w:tc>
          <w:tcPr>
            <w:tcW w:w="10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8877BC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17A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Implantação do novo organograma (setores, cargos, rotinas, fluxos);</w:t>
            </w:r>
          </w:p>
          <w:p w:rsidR="00517AD7" w:rsidRPr="00517AD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17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COA-CAU/BR</w:t>
            </w:r>
          </w:p>
        </w:tc>
        <w:tc>
          <w:tcPr>
            <w:tcW w:w="80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iniciado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Janeiro a dezembro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Fevereiro a dezembro</w:t>
            </w: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Aguardar relatos da Gerência Executiva</w:t>
            </w:r>
          </w:p>
        </w:tc>
      </w:tr>
      <w:tr w:rsidR="00517AD7" w:rsidRPr="00371E22" w:rsidTr="00986183">
        <w:trPr>
          <w:trHeight w:val="1009"/>
        </w:trPr>
        <w:tc>
          <w:tcPr>
            <w:tcW w:w="10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1051E6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Conjunto Normativo do CAU</w:t>
            </w: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1051E6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0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D7" w:rsidRPr="001051E6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1051E6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1051E6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setembro</w:t>
            </w: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1051E6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ofício para os CAU/UF – compor os grupos de trabalho</w:t>
            </w:r>
          </w:p>
        </w:tc>
      </w:tr>
      <w:tr w:rsidR="00517AD7" w:rsidRPr="00D745E8" w:rsidTr="00986183">
        <w:trPr>
          <w:trHeight w:val="767"/>
        </w:trPr>
        <w:tc>
          <w:tcPr>
            <w:tcW w:w="10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Normatização para Reuniões Virtuais</w:t>
            </w: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1051E6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Ednezer</w:t>
            </w:r>
          </w:p>
        </w:tc>
        <w:tc>
          <w:tcPr>
            <w:tcW w:w="80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1051E6" w:rsidRDefault="00517AD7" w:rsidP="00517AD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para consulta dos CAU/UF</w:t>
            </w:r>
          </w:p>
        </w:tc>
      </w:tr>
      <w:tr w:rsidR="00517AD7" w:rsidRPr="00D745E8" w:rsidTr="00986183">
        <w:trPr>
          <w:trHeight w:val="897"/>
        </w:trPr>
        <w:tc>
          <w:tcPr>
            <w:tcW w:w="10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Revisão da Resolução CAU/BR n°47</w:t>
            </w: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Ednezer</w:t>
            </w:r>
          </w:p>
        </w:tc>
        <w:tc>
          <w:tcPr>
            <w:tcW w:w="80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iniciado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1051E6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1051E6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1051E6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para consulta dos CAU/UF</w:t>
            </w:r>
          </w:p>
        </w:tc>
      </w:tr>
      <w:tr w:rsidR="00517AD7" w:rsidRPr="00D745E8" w:rsidTr="00986183">
        <w:trPr>
          <w:trHeight w:val="895"/>
        </w:trPr>
        <w:tc>
          <w:tcPr>
            <w:tcW w:w="10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Revisão da deliberação 73-09/2017 e PCCR</w:t>
            </w: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Jeferson</w:t>
            </w:r>
          </w:p>
        </w:tc>
        <w:tc>
          <w:tcPr>
            <w:tcW w:w="80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iniciado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Aguardar o relatório do grupo de trabalho</w:t>
            </w:r>
          </w:p>
        </w:tc>
      </w:tr>
      <w:tr w:rsidR="00517AD7" w:rsidRPr="00371E22" w:rsidTr="00986183">
        <w:trPr>
          <w:trHeight w:val="771"/>
        </w:trPr>
        <w:tc>
          <w:tcPr>
            <w:tcW w:w="10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Intervenção em CAU/UF;</w:t>
            </w: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Ednezer</w:t>
            </w:r>
          </w:p>
        </w:tc>
        <w:tc>
          <w:tcPr>
            <w:tcW w:w="80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iniciado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62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F62CCE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Aguardar as contribuições da consulta aos CAU/UF</w:t>
            </w:r>
          </w:p>
        </w:tc>
      </w:tr>
      <w:tr w:rsidR="00517AD7" w:rsidRPr="00D745E8" w:rsidTr="00986183">
        <w:trPr>
          <w:trHeight w:val="1403"/>
        </w:trPr>
        <w:tc>
          <w:tcPr>
            <w:tcW w:w="10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Assessoria jurídica a conselheiro e presidente (serviços de cobertura de seguro de responsabilidade civil);</w:t>
            </w: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0C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Jeferson</w:t>
            </w:r>
          </w:p>
        </w:tc>
        <w:tc>
          <w:tcPr>
            <w:tcW w:w="80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D0C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iniciado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0C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0C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0C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Aguardando posicionamento da Gerência Executiva</w:t>
            </w:r>
          </w:p>
        </w:tc>
      </w:tr>
      <w:tr w:rsidR="00517AD7" w:rsidRPr="00371E22" w:rsidTr="00986183">
        <w:trPr>
          <w:trHeight w:val="920"/>
        </w:trPr>
        <w:tc>
          <w:tcPr>
            <w:tcW w:w="10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8877BC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Normatização do Portal da Transparência;</w:t>
            </w:r>
          </w:p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0C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Jeferson</w:t>
            </w:r>
          </w:p>
        </w:tc>
        <w:tc>
          <w:tcPr>
            <w:tcW w:w="80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0C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iniciado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0C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0C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3D0C47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para consulta dos CAU/UF</w:t>
            </w:r>
          </w:p>
        </w:tc>
      </w:tr>
      <w:tr w:rsidR="00517AD7" w:rsidRPr="00371E22" w:rsidTr="00986183">
        <w:trPr>
          <w:trHeight w:val="986"/>
        </w:trPr>
        <w:tc>
          <w:tcPr>
            <w:tcW w:w="109.45pt" w:type="dxa"/>
            <w:tcBorders>
              <w:top w:val="nil"/>
              <w:start w:val="single" w:sz="8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1F400C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Apoiar a CRI-CAU/BR no receptivo internacional (UIA 2020)</w:t>
            </w: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1F400C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Jeferson</w:t>
            </w:r>
          </w:p>
        </w:tc>
        <w:tc>
          <w:tcPr>
            <w:tcW w:w="80.3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D7" w:rsidRPr="001F400C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40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1F400C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1F400C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106.3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D7" w:rsidRPr="001F400C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17AD7" w:rsidRPr="00D745E8" w:rsidTr="00986183">
        <w:trPr>
          <w:trHeight w:val="844"/>
        </w:trPr>
        <w:tc>
          <w:tcPr>
            <w:tcW w:w="109.45pt" w:type="dxa"/>
            <w:tcBorders>
              <w:top w:val="nil"/>
              <w:start w:val="single" w:sz="8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8877BC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Emissão de certidão de depósito de documento original (Gestão Documental)</w:t>
            </w:r>
          </w:p>
          <w:p w:rsidR="00517AD7" w:rsidRPr="009270E5" w:rsidRDefault="00517AD7" w:rsidP="00517AD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3C168F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C16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Jeferson</w:t>
            </w:r>
          </w:p>
        </w:tc>
        <w:tc>
          <w:tcPr>
            <w:tcW w:w="80.3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3D0C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iniciado</w:t>
            </w:r>
          </w:p>
        </w:tc>
        <w:tc>
          <w:tcPr>
            <w:tcW w:w="82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3C168F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C16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3C168F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C16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106.3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center"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3C16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Aguardando a proposta do setor de Gestão Documental</w:t>
            </w:r>
          </w:p>
        </w:tc>
      </w:tr>
      <w:tr w:rsidR="00517AD7" w:rsidRPr="00371E22" w:rsidTr="00986183">
        <w:trPr>
          <w:trHeight w:val="986"/>
        </w:trPr>
        <w:tc>
          <w:tcPr>
            <w:tcW w:w="109.45pt" w:type="dxa"/>
            <w:tcBorders>
              <w:top w:val="nil"/>
              <w:start w:val="single" w:sz="8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Inclusão do CEAU/BR nos CAU/UF</w:t>
            </w: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Emerson</w:t>
            </w:r>
          </w:p>
        </w:tc>
        <w:tc>
          <w:tcPr>
            <w:tcW w:w="80.3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0C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iniciado</w:t>
            </w:r>
          </w:p>
        </w:tc>
        <w:tc>
          <w:tcPr>
            <w:tcW w:w="82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agosto</w:t>
            </w:r>
          </w:p>
        </w:tc>
        <w:tc>
          <w:tcPr>
            <w:tcW w:w="106.3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auto"/>
            <w:vAlign w:val="center"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51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para consulta dos CAU/UF</w:t>
            </w:r>
          </w:p>
        </w:tc>
      </w:tr>
      <w:tr w:rsidR="00517AD7" w:rsidRPr="00371E22" w:rsidTr="00986183">
        <w:trPr>
          <w:trHeight w:val="704"/>
        </w:trPr>
        <w:tc>
          <w:tcPr>
            <w:tcW w:w="109.45pt" w:type="dxa"/>
            <w:tcBorders>
              <w:top w:val="nil"/>
              <w:start w:val="single" w:sz="8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224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Censo e </w:t>
            </w: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Recadastramento profissional</w:t>
            </w: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C16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Godoy</w:t>
            </w:r>
          </w:p>
        </w:tc>
        <w:tc>
          <w:tcPr>
            <w:tcW w:w="80.3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9270E5" w:rsidRDefault="00517AD7" w:rsidP="00517A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F40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070D7D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0D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070D7D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0D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106.3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auto"/>
            <w:vAlign w:val="center"/>
          </w:tcPr>
          <w:p w:rsidR="00517AD7" w:rsidRPr="00070D7D" w:rsidRDefault="00517AD7" w:rsidP="00517AD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0D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Aguardar a tabulação do censo</w:t>
            </w:r>
          </w:p>
        </w:tc>
      </w:tr>
      <w:tr w:rsidR="00517AD7" w:rsidRPr="00371E22" w:rsidTr="00986183">
        <w:trPr>
          <w:trHeight w:val="831"/>
        </w:trPr>
        <w:tc>
          <w:tcPr>
            <w:tcW w:w="109.45pt" w:type="dxa"/>
            <w:tcBorders>
              <w:top w:val="nil"/>
              <w:start w:val="single" w:sz="8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77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Comissão Especial de Fiscalização</w:t>
            </w: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Ednezer</w:t>
            </w:r>
          </w:p>
        </w:tc>
        <w:tc>
          <w:tcPr>
            <w:tcW w:w="80.3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40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106.3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center"/>
          </w:tcPr>
          <w:p w:rsidR="00517AD7" w:rsidRPr="00622413" w:rsidRDefault="00517AD7" w:rsidP="00517AD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proposta para a CEP-CAU/BR</w:t>
            </w:r>
          </w:p>
        </w:tc>
      </w:tr>
    </w:tbl>
    <w:p w:rsidR="00A10DAB" w:rsidRPr="00371E22" w:rsidRDefault="00A10DAB" w:rsidP="00A10DAB">
      <w:pPr>
        <w:ind w:start="-63.80pt" w:end="-63.85pt"/>
        <w:jc w:val="both"/>
        <w:rPr>
          <w:rFonts w:ascii="Times New Roman" w:hAnsi="Times New Roman"/>
        </w:rPr>
      </w:pPr>
    </w:p>
    <w:p w:rsidR="00A10DAB" w:rsidRDefault="00A10DAB" w:rsidP="00A10DA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10DAB" w:rsidRDefault="00A10DAB" w:rsidP="00A10DA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10DAB" w:rsidRPr="00F0701C" w:rsidRDefault="00A10DAB" w:rsidP="00A10DA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10DAB" w:rsidRPr="006317B8" w:rsidRDefault="00A10DAB" w:rsidP="00A10DA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2B6E" w:rsidRPr="00A10DAB" w:rsidRDefault="000B2B6E" w:rsidP="00A10DAB"/>
    <w:sectPr w:rsidR="000B2B6E" w:rsidRPr="00A10DAB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80642" w:rsidRDefault="00D80642">
      <w:r>
        <w:separator/>
      </w:r>
    </w:p>
  </w:endnote>
  <w:endnote w:type="continuationSeparator" w:id="0">
    <w:p w:rsidR="00D80642" w:rsidRDefault="00D8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50D7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E50D77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80642" w:rsidRDefault="00D80642">
      <w:r>
        <w:separator/>
      </w:r>
    </w:p>
  </w:footnote>
  <w:footnote w:type="continuationSeparator" w:id="0">
    <w:p w:rsidR="00D80642" w:rsidRDefault="00D8064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50D77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50D77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56464"/>
    <w:rsid w:val="00063FD2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2B6E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7771"/>
    <w:rsid w:val="00153ED7"/>
    <w:rsid w:val="00154177"/>
    <w:rsid w:val="00155F54"/>
    <w:rsid w:val="00160F93"/>
    <w:rsid w:val="0016157F"/>
    <w:rsid w:val="00164B12"/>
    <w:rsid w:val="0016586D"/>
    <w:rsid w:val="00173B9A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4658"/>
    <w:rsid w:val="001E10D8"/>
    <w:rsid w:val="001E6D22"/>
    <w:rsid w:val="001E70C0"/>
    <w:rsid w:val="001F15B7"/>
    <w:rsid w:val="001F5780"/>
    <w:rsid w:val="00220BB2"/>
    <w:rsid w:val="00223F78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92846"/>
    <w:rsid w:val="00293E07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0004A"/>
    <w:rsid w:val="00303324"/>
    <w:rsid w:val="00321075"/>
    <w:rsid w:val="0032796B"/>
    <w:rsid w:val="003613CA"/>
    <w:rsid w:val="00380394"/>
    <w:rsid w:val="00381505"/>
    <w:rsid w:val="003852A3"/>
    <w:rsid w:val="00385602"/>
    <w:rsid w:val="003A0C29"/>
    <w:rsid w:val="003B61A7"/>
    <w:rsid w:val="003C4CD0"/>
    <w:rsid w:val="003D5A45"/>
    <w:rsid w:val="003D6392"/>
    <w:rsid w:val="003E10C7"/>
    <w:rsid w:val="003E4FAA"/>
    <w:rsid w:val="003F1F43"/>
    <w:rsid w:val="00402C46"/>
    <w:rsid w:val="004234C0"/>
    <w:rsid w:val="00446B6D"/>
    <w:rsid w:val="0046751C"/>
    <w:rsid w:val="004A7359"/>
    <w:rsid w:val="004B12A6"/>
    <w:rsid w:val="004B2776"/>
    <w:rsid w:val="004D6392"/>
    <w:rsid w:val="005031F5"/>
    <w:rsid w:val="00512F26"/>
    <w:rsid w:val="00517AD7"/>
    <w:rsid w:val="005253DF"/>
    <w:rsid w:val="00530969"/>
    <w:rsid w:val="005363F5"/>
    <w:rsid w:val="0054168A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5F63AF"/>
    <w:rsid w:val="006317B8"/>
    <w:rsid w:val="0063282C"/>
    <w:rsid w:val="0065345A"/>
    <w:rsid w:val="006602B6"/>
    <w:rsid w:val="00665DE6"/>
    <w:rsid w:val="00670D95"/>
    <w:rsid w:val="006779E9"/>
    <w:rsid w:val="00686531"/>
    <w:rsid w:val="006942B6"/>
    <w:rsid w:val="00696084"/>
    <w:rsid w:val="006A419A"/>
    <w:rsid w:val="006C047D"/>
    <w:rsid w:val="006D303A"/>
    <w:rsid w:val="006D5EA0"/>
    <w:rsid w:val="006F12E1"/>
    <w:rsid w:val="006F3A18"/>
    <w:rsid w:val="006F5AD0"/>
    <w:rsid w:val="006F6C0D"/>
    <w:rsid w:val="00702BF1"/>
    <w:rsid w:val="00705021"/>
    <w:rsid w:val="00713888"/>
    <w:rsid w:val="0073317A"/>
    <w:rsid w:val="007340FC"/>
    <w:rsid w:val="00737B40"/>
    <w:rsid w:val="0075142C"/>
    <w:rsid w:val="00751D8C"/>
    <w:rsid w:val="00765583"/>
    <w:rsid w:val="0077022A"/>
    <w:rsid w:val="00773C90"/>
    <w:rsid w:val="00781FC1"/>
    <w:rsid w:val="00782482"/>
    <w:rsid w:val="00792872"/>
    <w:rsid w:val="0079370D"/>
    <w:rsid w:val="00794332"/>
    <w:rsid w:val="00796C09"/>
    <w:rsid w:val="007A5650"/>
    <w:rsid w:val="007A70C8"/>
    <w:rsid w:val="007B01D7"/>
    <w:rsid w:val="007B361B"/>
    <w:rsid w:val="007D54C0"/>
    <w:rsid w:val="007E6A44"/>
    <w:rsid w:val="007F15A0"/>
    <w:rsid w:val="00805002"/>
    <w:rsid w:val="008136B5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C629F"/>
    <w:rsid w:val="008E0223"/>
    <w:rsid w:val="008E3910"/>
    <w:rsid w:val="008E62C2"/>
    <w:rsid w:val="009005FE"/>
    <w:rsid w:val="00911B75"/>
    <w:rsid w:val="009441DE"/>
    <w:rsid w:val="009461C9"/>
    <w:rsid w:val="0095283B"/>
    <w:rsid w:val="00957D71"/>
    <w:rsid w:val="00964AEA"/>
    <w:rsid w:val="009664A2"/>
    <w:rsid w:val="00967968"/>
    <w:rsid w:val="00972753"/>
    <w:rsid w:val="009852CF"/>
    <w:rsid w:val="00986183"/>
    <w:rsid w:val="009939D7"/>
    <w:rsid w:val="009C1092"/>
    <w:rsid w:val="009C1E23"/>
    <w:rsid w:val="009D4076"/>
    <w:rsid w:val="009D5472"/>
    <w:rsid w:val="009E12F6"/>
    <w:rsid w:val="009E5E8A"/>
    <w:rsid w:val="009F0FE7"/>
    <w:rsid w:val="00A01686"/>
    <w:rsid w:val="00A05930"/>
    <w:rsid w:val="00A05E2A"/>
    <w:rsid w:val="00A10DAB"/>
    <w:rsid w:val="00A16736"/>
    <w:rsid w:val="00A21C2F"/>
    <w:rsid w:val="00A21D72"/>
    <w:rsid w:val="00A32063"/>
    <w:rsid w:val="00A32218"/>
    <w:rsid w:val="00A47C88"/>
    <w:rsid w:val="00A512C9"/>
    <w:rsid w:val="00A51708"/>
    <w:rsid w:val="00A620EB"/>
    <w:rsid w:val="00A62FE2"/>
    <w:rsid w:val="00A64F4C"/>
    <w:rsid w:val="00AA2122"/>
    <w:rsid w:val="00AC6E8C"/>
    <w:rsid w:val="00AC7FFD"/>
    <w:rsid w:val="00AF3E6D"/>
    <w:rsid w:val="00B017BA"/>
    <w:rsid w:val="00B1544D"/>
    <w:rsid w:val="00B21FD0"/>
    <w:rsid w:val="00B30CB3"/>
    <w:rsid w:val="00B36EF2"/>
    <w:rsid w:val="00B373BD"/>
    <w:rsid w:val="00B50487"/>
    <w:rsid w:val="00B5553F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049A"/>
    <w:rsid w:val="00BE35E9"/>
    <w:rsid w:val="00BE5F01"/>
    <w:rsid w:val="00BF762F"/>
    <w:rsid w:val="00C069B3"/>
    <w:rsid w:val="00C139AD"/>
    <w:rsid w:val="00C16423"/>
    <w:rsid w:val="00C1705D"/>
    <w:rsid w:val="00C247D3"/>
    <w:rsid w:val="00C2520B"/>
    <w:rsid w:val="00C424C5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80642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50D77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2F63D08-665F-4562-BC61-20D7706445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173B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73B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897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2020-01-30T19:01:00Z</cp:lastPrinted>
  <dcterms:created xsi:type="dcterms:W3CDTF">2020-02-06T14:19:00Z</dcterms:created>
  <dcterms:modified xsi:type="dcterms:W3CDTF">2020-02-06T14:19:00Z</dcterms:modified>
</cp:coreProperties>
</file>