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2064F" w:rsidRPr="009D0778" w:rsidRDefault="0052064F" w:rsidP="005206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2064F" w:rsidRPr="009D0778" w:rsidTr="00D302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2064F" w:rsidRPr="009D0778" w:rsidRDefault="0052064F" w:rsidP="00D302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52064F" w:rsidRPr="009D0778" w:rsidRDefault="0052064F" w:rsidP="00D302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="00D97BD8">
              <w:rPr>
                <w:rFonts w:ascii="Times New Roman" w:hAnsi="Times New Roman"/>
                <w:sz w:val="22"/>
                <w:szCs w:val="22"/>
              </w:rPr>
              <w:t>942911</w:t>
            </w:r>
            <w:r w:rsidR="0007670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2064F" w:rsidRPr="009D0778" w:rsidTr="00D302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2064F" w:rsidRPr="009D0778" w:rsidRDefault="0052064F" w:rsidP="00D302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52064F" w:rsidRPr="009D0778" w:rsidRDefault="0052064F" w:rsidP="00D302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D97BD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PE</w:t>
            </w:r>
          </w:p>
        </w:tc>
      </w:tr>
      <w:tr w:rsidR="0052064F" w:rsidRPr="009D0778" w:rsidTr="00D302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2064F" w:rsidRPr="009D0778" w:rsidRDefault="0052064F" w:rsidP="00D302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D077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52064F" w:rsidRPr="009D0778" w:rsidRDefault="0052064F" w:rsidP="00D3020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07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</w:t>
            </w:r>
            <w:r w:rsidR="005233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9D07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Plenário d</w:t>
            </w:r>
            <w:r w:rsidR="005233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FB7B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</w:t>
            </w:r>
            <w:r w:rsidR="00D97BD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</w:tr>
    </w:tbl>
    <w:p w:rsidR="0052064F" w:rsidRPr="009D0778" w:rsidRDefault="0052064F" w:rsidP="0052064F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8830E2">
        <w:rPr>
          <w:rFonts w:ascii="Times New Roman" w:hAnsi="Times New Roman"/>
          <w:smallCaps/>
          <w:sz w:val="22"/>
          <w:szCs w:val="22"/>
          <w:lang w:eastAsia="pt-BR"/>
        </w:rPr>
        <w:t>53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076709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9D0778"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52064F" w:rsidRPr="009D0778" w:rsidRDefault="0052064F" w:rsidP="0052064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64F" w:rsidRPr="009D0778" w:rsidRDefault="0052064F" w:rsidP="00897A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8830E2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7BD8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76709" w:rsidRPr="0052332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52332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inciso I do art. 102 do Regimento Interno do CAU/BR, após</w:t>
      </w:r>
      <w:r w:rsidRPr="009D0778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52064F" w:rsidRPr="009D0778" w:rsidRDefault="0052064F" w:rsidP="00897AE5">
      <w:pPr>
        <w:pStyle w:val="Default"/>
        <w:jc w:val="both"/>
        <w:rPr>
          <w:rFonts w:eastAsia="Times New Roman"/>
          <w:sz w:val="22"/>
          <w:szCs w:val="22"/>
        </w:rPr>
      </w:pPr>
    </w:p>
    <w:p w:rsidR="0052064F" w:rsidRPr="009D0778" w:rsidRDefault="0052064F" w:rsidP="00897AE5">
      <w:pPr>
        <w:pStyle w:val="Default"/>
        <w:jc w:val="both"/>
        <w:rPr>
          <w:rFonts w:eastAsia="Times New Roman"/>
          <w:sz w:val="22"/>
          <w:szCs w:val="22"/>
        </w:rPr>
      </w:pPr>
      <w:r w:rsidRPr="009D0778">
        <w:rPr>
          <w:rFonts w:eastAsia="Times New Roman"/>
          <w:sz w:val="22"/>
          <w:szCs w:val="22"/>
        </w:rPr>
        <w:t>Considerando a Lei 12.378, de 31</w:t>
      </w:r>
      <w:r w:rsidR="00D97BD8">
        <w:rPr>
          <w:rFonts w:eastAsia="Times New Roman"/>
          <w:sz w:val="22"/>
          <w:szCs w:val="22"/>
        </w:rPr>
        <w:t xml:space="preserve">de dezembro de </w:t>
      </w:r>
      <w:r w:rsidRPr="009D0778">
        <w:rPr>
          <w:rFonts w:eastAsia="Times New Roman"/>
          <w:sz w:val="22"/>
          <w:szCs w:val="22"/>
        </w:rPr>
        <w:t>2010, que em seu art. 32 estabelece a proporção para a eleição para conselheiros titulares e respectivos suplentes de conselheiro para os CAU/UF;</w:t>
      </w:r>
    </w:p>
    <w:p w:rsidR="0052064F" w:rsidRPr="009D0778" w:rsidRDefault="0052064F" w:rsidP="00897AE5">
      <w:pPr>
        <w:pStyle w:val="Default"/>
        <w:jc w:val="both"/>
        <w:rPr>
          <w:rFonts w:eastAsia="Times New Roman"/>
          <w:sz w:val="22"/>
          <w:szCs w:val="22"/>
        </w:rPr>
      </w:pPr>
    </w:p>
    <w:p w:rsidR="00411816" w:rsidRDefault="0052064F" w:rsidP="00897AE5">
      <w:pPr>
        <w:pStyle w:val="Default"/>
        <w:jc w:val="both"/>
        <w:rPr>
          <w:rFonts w:eastAsia="Times New Roman"/>
          <w:sz w:val="22"/>
          <w:szCs w:val="22"/>
        </w:rPr>
      </w:pPr>
      <w:r w:rsidRPr="009D0778">
        <w:rPr>
          <w:rFonts w:eastAsia="Times New Roman"/>
          <w:sz w:val="22"/>
          <w:szCs w:val="22"/>
        </w:rPr>
        <w:t>Considerando a Resolução CAU/BR n</w:t>
      </w:r>
      <w:r w:rsidR="008830E2">
        <w:rPr>
          <w:rFonts w:eastAsia="Times New Roman"/>
          <w:sz w:val="22"/>
          <w:szCs w:val="22"/>
        </w:rPr>
        <w:t xml:space="preserve">º </w:t>
      </w:r>
      <w:r w:rsidR="00411816">
        <w:rPr>
          <w:rFonts w:eastAsia="Times New Roman"/>
          <w:sz w:val="22"/>
          <w:szCs w:val="22"/>
        </w:rPr>
        <w:t>105</w:t>
      </w:r>
      <w:r w:rsidRPr="009D0778">
        <w:rPr>
          <w:rFonts w:eastAsia="Times New Roman"/>
          <w:sz w:val="22"/>
          <w:szCs w:val="22"/>
        </w:rPr>
        <w:t xml:space="preserve">, a qual </w:t>
      </w:r>
      <w:r w:rsidR="00411816">
        <w:rPr>
          <w:rFonts w:eastAsia="Times New Roman"/>
          <w:sz w:val="22"/>
          <w:szCs w:val="22"/>
        </w:rPr>
        <w:t>r</w:t>
      </w:r>
      <w:r w:rsidR="00411816" w:rsidRPr="00411816">
        <w:rPr>
          <w:rFonts w:eastAsia="Times New Roman"/>
          <w:sz w:val="22"/>
          <w:szCs w:val="22"/>
        </w:rPr>
        <w:t>egulamenta a composição e as competências da Comissão Eleitoral Nacional e dá outras providências</w:t>
      </w:r>
      <w:r w:rsidR="00411816">
        <w:rPr>
          <w:rFonts w:eastAsia="Times New Roman"/>
          <w:sz w:val="22"/>
          <w:szCs w:val="22"/>
        </w:rPr>
        <w:t>;</w:t>
      </w:r>
    </w:p>
    <w:p w:rsidR="00411816" w:rsidRDefault="00411816" w:rsidP="00897AE5">
      <w:pPr>
        <w:pStyle w:val="Default"/>
        <w:jc w:val="both"/>
        <w:rPr>
          <w:rFonts w:eastAsia="Times New Roman"/>
          <w:sz w:val="22"/>
          <w:szCs w:val="22"/>
        </w:rPr>
      </w:pPr>
    </w:p>
    <w:p w:rsidR="00411816" w:rsidRDefault="00411816" w:rsidP="00411816">
      <w:pPr>
        <w:pStyle w:val="Default"/>
        <w:jc w:val="both"/>
        <w:rPr>
          <w:rFonts w:eastAsia="Times New Roman"/>
          <w:sz w:val="22"/>
          <w:szCs w:val="22"/>
        </w:rPr>
      </w:pPr>
      <w:r w:rsidRPr="009D0778">
        <w:rPr>
          <w:rFonts w:eastAsia="Times New Roman"/>
          <w:sz w:val="22"/>
          <w:szCs w:val="22"/>
        </w:rPr>
        <w:t xml:space="preserve">Considerando a Resolução CAU/BR n° 122, a qual aprova o Regulamento Eleitoral para as Eleições de Conselheiros Titulares e respectivos Suplentes de Conselheiros do Conselho de Arquitetura e Urbanismo do Brasil (CAU/BR) e dos Conselhos de Arquitetura e Urbanismo das Unidades da Federação (CAU/UF) e dá outras providências; </w:t>
      </w:r>
    </w:p>
    <w:p w:rsidR="00897AE5" w:rsidRPr="009D0778" w:rsidRDefault="00897AE5" w:rsidP="00897AE5">
      <w:pPr>
        <w:pStyle w:val="Default"/>
        <w:jc w:val="both"/>
        <w:rPr>
          <w:rFonts w:eastAsia="Times New Roman"/>
          <w:sz w:val="22"/>
          <w:szCs w:val="22"/>
        </w:rPr>
      </w:pPr>
    </w:p>
    <w:p w:rsidR="00076709" w:rsidRDefault="00076709" w:rsidP="00D97BD8">
      <w:pPr>
        <w:pStyle w:val="Default"/>
        <w:jc w:val="both"/>
        <w:rPr>
          <w:rFonts w:eastAsia="Times New Roman"/>
          <w:sz w:val="22"/>
          <w:szCs w:val="22"/>
        </w:rPr>
      </w:pPr>
      <w:r w:rsidRPr="00D97BD8">
        <w:rPr>
          <w:rFonts w:eastAsia="Times New Roman"/>
          <w:sz w:val="22"/>
          <w:szCs w:val="22"/>
        </w:rPr>
        <w:t xml:space="preserve">Considerando o Ofício </w:t>
      </w:r>
      <w:r w:rsidR="00D97BD8" w:rsidRPr="00D97BD8">
        <w:rPr>
          <w:rFonts w:eastAsia="Times New Roman"/>
          <w:sz w:val="22"/>
          <w:szCs w:val="22"/>
        </w:rPr>
        <w:t>n. 065/2019-CAU/PE-PRES</w:t>
      </w:r>
      <w:r w:rsidRPr="00D97BD8">
        <w:rPr>
          <w:rFonts w:eastAsia="Times New Roman"/>
          <w:sz w:val="22"/>
          <w:szCs w:val="22"/>
        </w:rPr>
        <w:t xml:space="preserve">, que solicita ao CAU/BR a viabilização de recomposição do </w:t>
      </w:r>
      <w:r w:rsidR="00FF05FE">
        <w:rPr>
          <w:rFonts w:eastAsia="Times New Roman"/>
          <w:sz w:val="22"/>
          <w:szCs w:val="22"/>
        </w:rPr>
        <w:t>P</w:t>
      </w:r>
      <w:r w:rsidRPr="00D97BD8">
        <w:rPr>
          <w:rFonts w:eastAsia="Times New Roman"/>
          <w:sz w:val="22"/>
          <w:szCs w:val="22"/>
        </w:rPr>
        <w:t xml:space="preserve">lenário do Conselho de Arquitetura e Urbanismo </w:t>
      </w:r>
      <w:r w:rsidR="00D97BD8" w:rsidRPr="00D97BD8">
        <w:rPr>
          <w:rFonts w:eastAsia="Times New Roman"/>
          <w:sz w:val="22"/>
          <w:szCs w:val="22"/>
        </w:rPr>
        <w:t>de Pernambuco</w:t>
      </w:r>
      <w:r w:rsidRPr="00D97BD8">
        <w:rPr>
          <w:rFonts w:eastAsia="Times New Roman"/>
          <w:sz w:val="22"/>
          <w:szCs w:val="22"/>
        </w:rPr>
        <w:t xml:space="preserve"> (CAU/</w:t>
      </w:r>
      <w:r w:rsidR="00D97BD8" w:rsidRPr="00D97BD8">
        <w:rPr>
          <w:rFonts w:eastAsia="Times New Roman"/>
          <w:sz w:val="22"/>
          <w:szCs w:val="22"/>
        </w:rPr>
        <w:t>PE</w:t>
      </w:r>
      <w:r w:rsidRPr="00D97BD8">
        <w:rPr>
          <w:rFonts w:eastAsia="Times New Roman"/>
          <w:sz w:val="22"/>
          <w:szCs w:val="22"/>
        </w:rPr>
        <w:t xml:space="preserve">), Protocolo SICCAU nº </w:t>
      </w:r>
      <w:r w:rsidR="00D97BD8" w:rsidRPr="00D97BD8">
        <w:rPr>
          <w:rFonts w:eastAsia="Times New Roman"/>
          <w:sz w:val="22"/>
          <w:szCs w:val="22"/>
        </w:rPr>
        <w:t>942911</w:t>
      </w:r>
      <w:r w:rsidRPr="00D97BD8">
        <w:rPr>
          <w:rFonts w:eastAsia="Times New Roman"/>
          <w:sz w:val="22"/>
          <w:szCs w:val="22"/>
        </w:rPr>
        <w:t>/2019</w:t>
      </w:r>
      <w:r w:rsidR="00FF05FE">
        <w:rPr>
          <w:rFonts w:eastAsia="Times New Roman"/>
          <w:sz w:val="22"/>
          <w:szCs w:val="22"/>
        </w:rPr>
        <w:t xml:space="preserve">, em face da renúncia do conselheiro titular </w:t>
      </w:r>
      <w:r w:rsidR="00FF05FE" w:rsidRPr="00FF05FE">
        <w:rPr>
          <w:sz w:val="22"/>
          <w:szCs w:val="22"/>
        </w:rPr>
        <w:t>Sandro Ricardo Nascimento Guedes</w:t>
      </w:r>
      <w:r w:rsidR="00FF05FE">
        <w:rPr>
          <w:sz w:val="22"/>
          <w:szCs w:val="22"/>
        </w:rPr>
        <w:t>, que já se encontrava sem suplente de conselheiro</w:t>
      </w:r>
      <w:r w:rsidRPr="00FF05FE">
        <w:rPr>
          <w:rFonts w:eastAsia="Times New Roman"/>
          <w:sz w:val="22"/>
          <w:szCs w:val="22"/>
        </w:rPr>
        <w:t>;</w:t>
      </w:r>
    </w:p>
    <w:p w:rsidR="00897AE5" w:rsidRDefault="00897AE5" w:rsidP="00D97BD8">
      <w:pPr>
        <w:pStyle w:val="Default"/>
        <w:jc w:val="both"/>
        <w:rPr>
          <w:rFonts w:eastAsia="Times New Roman"/>
          <w:sz w:val="22"/>
          <w:szCs w:val="22"/>
        </w:rPr>
      </w:pPr>
    </w:p>
    <w:p w:rsidR="008F2703" w:rsidRPr="008F2703" w:rsidRDefault="00D97BD8" w:rsidP="00D97BD8">
      <w:pPr>
        <w:pStyle w:val="Default"/>
        <w:rPr>
          <w:rFonts w:eastAsia="Times New Roman"/>
          <w:sz w:val="22"/>
          <w:szCs w:val="22"/>
        </w:rPr>
      </w:pPr>
      <w:r w:rsidRPr="00D97BD8">
        <w:rPr>
          <w:rFonts w:eastAsia="Times New Roman"/>
          <w:sz w:val="22"/>
          <w:szCs w:val="22"/>
        </w:rPr>
        <w:t xml:space="preserve">Considerando a </w:t>
      </w:r>
      <w:r w:rsidR="008F2703" w:rsidRPr="00D97BD8">
        <w:rPr>
          <w:rFonts w:eastAsia="Times New Roman"/>
          <w:sz w:val="22"/>
          <w:szCs w:val="22"/>
        </w:rPr>
        <w:t xml:space="preserve">DPOBR </w:t>
      </w:r>
      <w:r>
        <w:rPr>
          <w:rFonts w:eastAsia="Times New Roman"/>
          <w:sz w:val="22"/>
          <w:szCs w:val="22"/>
        </w:rPr>
        <w:t xml:space="preserve">n. </w:t>
      </w:r>
      <w:r w:rsidR="008F2703" w:rsidRPr="00D97BD8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0</w:t>
      </w:r>
      <w:r w:rsidR="008F2703" w:rsidRPr="00D97BD8">
        <w:rPr>
          <w:rFonts w:eastAsia="Times New Roman"/>
          <w:sz w:val="22"/>
          <w:szCs w:val="22"/>
        </w:rPr>
        <w:t>88</w:t>
      </w:r>
      <w:r>
        <w:rPr>
          <w:rFonts w:eastAsia="Times New Roman"/>
          <w:sz w:val="22"/>
          <w:szCs w:val="22"/>
        </w:rPr>
        <w:t>-02/2019, a qual a</w:t>
      </w:r>
      <w:r w:rsidRPr="00D97BD8">
        <w:rPr>
          <w:rFonts w:eastAsia="Cambria"/>
          <w:color w:val="auto"/>
          <w:sz w:val="22"/>
          <w:szCs w:val="22"/>
          <w:lang w:eastAsia="pt-BR"/>
        </w:rPr>
        <w:t>utoriz</w:t>
      </w:r>
      <w:r>
        <w:rPr>
          <w:rFonts w:eastAsia="Cambria"/>
          <w:color w:val="auto"/>
          <w:sz w:val="22"/>
          <w:szCs w:val="22"/>
          <w:lang w:eastAsia="pt-BR"/>
        </w:rPr>
        <w:t>ou</w:t>
      </w:r>
      <w:r w:rsidRPr="00D97BD8">
        <w:rPr>
          <w:rFonts w:eastAsia="Cambria"/>
          <w:color w:val="auto"/>
          <w:sz w:val="22"/>
          <w:szCs w:val="22"/>
          <w:lang w:eastAsia="pt-BR"/>
        </w:rPr>
        <w:t xml:space="preserve"> a recomposição do Plenário do CAU/ES, referente ao mandato de conselheiro 2018/2020</w:t>
      </w:r>
      <w:r>
        <w:rPr>
          <w:rFonts w:eastAsia="Cambria"/>
          <w:color w:val="auto"/>
          <w:sz w:val="22"/>
          <w:szCs w:val="22"/>
          <w:lang w:eastAsia="pt-BR"/>
        </w:rPr>
        <w:t>, explicitando os termos para essa recomposição;</w:t>
      </w:r>
    </w:p>
    <w:p w:rsidR="00897AE5" w:rsidRDefault="00897AE5" w:rsidP="00D97BD8">
      <w:pPr>
        <w:pStyle w:val="Default"/>
        <w:jc w:val="both"/>
        <w:rPr>
          <w:rFonts w:eastAsia="Times New Roman"/>
          <w:sz w:val="22"/>
          <w:szCs w:val="22"/>
        </w:rPr>
      </w:pPr>
    </w:p>
    <w:p w:rsidR="0052332F" w:rsidRDefault="0052332F" w:rsidP="00897AE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o princípio constitucional da Proporcionalidade Eleitoral;</w:t>
      </w:r>
    </w:p>
    <w:p w:rsidR="0052332F" w:rsidRDefault="0052332F" w:rsidP="00897AE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52332F" w:rsidRDefault="0052332F" w:rsidP="00897AE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Considerando o princípio administrativo da Economicidade;</w:t>
      </w:r>
      <w:r w:rsidR="005A093C">
        <w:rPr>
          <w:sz w:val="22"/>
          <w:szCs w:val="22"/>
          <w:lang w:eastAsia="pt-BR"/>
        </w:rPr>
        <w:t xml:space="preserve"> e</w:t>
      </w:r>
    </w:p>
    <w:p w:rsidR="0052332F" w:rsidRDefault="0052332F" w:rsidP="00897AE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52064F" w:rsidRPr="009D0778" w:rsidRDefault="0052064F" w:rsidP="00897AE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9D0778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52064F" w:rsidRPr="009D0778" w:rsidRDefault="0052064F" w:rsidP="00897AE5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52064F" w:rsidRPr="009D0778" w:rsidRDefault="0052064F" w:rsidP="00897AE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D0778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97BD8" w:rsidRPr="00D97BD8" w:rsidRDefault="0052064F" w:rsidP="00D97BD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D0778">
        <w:rPr>
          <w:rFonts w:ascii="Times New Roman" w:hAnsi="Times New Roman"/>
          <w:sz w:val="22"/>
          <w:szCs w:val="22"/>
          <w:lang w:eastAsia="pt-BR"/>
        </w:rPr>
        <w:t>Solicitar a Presidência que encaminhe ao Plenário do CAU/BR, para apreciação,</w:t>
      </w:r>
      <w:r w:rsidR="005233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1816">
        <w:rPr>
          <w:rFonts w:ascii="Times New Roman" w:hAnsi="Times New Roman"/>
          <w:sz w:val="22"/>
          <w:szCs w:val="22"/>
          <w:lang w:eastAsia="pt-BR"/>
        </w:rPr>
        <w:t xml:space="preserve">a autorização </w:t>
      </w:r>
      <w:r w:rsidR="00D97BD8">
        <w:rPr>
          <w:rFonts w:ascii="Times New Roman" w:hAnsi="Times New Roman"/>
          <w:sz w:val="22"/>
          <w:szCs w:val="22"/>
          <w:lang w:eastAsia="pt-BR"/>
        </w:rPr>
        <w:t>da</w:t>
      </w:r>
      <w:r w:rsidR="00411816">
        <w:rPr>
          <w:rFonts w:ascii="Times New Roman" w:hAnsi="Times New Roman"/>
          <w:sz w:val="22"/>
          <w:szCs w:val="22"/>
          <w:lang w:eastAsia="pt-BR"/>
        </w:rPr>
        <w:t xml:space="preserve"> recomposição do </w:t>
      </w:r>
      <w:r w:rsidR="0052332F">
        <w:rPr>
          <w:rFonts w:ascii="Times New Roman" w:hAnsi="Times New Roman"/>
          <w:sz w:val="22"/>
          <w:szCs w:val="22"/>
          <w:lang w:eastAsia="pt-BR"/>
        </w:rPr>
        <w:t>Plenário do CAU/</w:t>
      </w:r>
      <w:r w:rsidR="00D97BD8">
        <w:rPr>
          <w:rFonts w:ascii="Times New Roman" w:hAnsi="Times New Roman"/>
          <w:sz w:val="22"/>
          <w:szCs w:val="22"/>
          <w:lang w:eastAsia="pt-BR"/>
        </w:rPr>
        <w:t>PE</w:t>
      </w:r>
      <w:r w:rsidR="00411816">
        <w:rPr>
          <w:rFonts w:ascii="Times New Roman" w:hAnsi="Times New Roman"/>
          <w:sz w:val="22"/>
          <w:szCs w:val="22"/>
          <w:lang w:eastAsia="pt-BR"/>
        </w:rPr>
        <w:t xml:space="preserve">, referente ao mandato de conselheiro 2018/2020, </w:t>
      </w:r>
      <w:r w:rsidR="00D97BD8">
        <w:rPr>
          <w:rFonts w:ascii="Times New Roman" w:hAnsi="Times New Roman"/>
          <w:sz w:val="22"/>
          <w:szCs w:val="22"/>
          <w:lang w:eastAsia="pt-BR"/>
        </w:rPr>
        <w:t xml:space="preserve">aplicando os </w:t>
      </w:r>
      <w:r w:rsidR="00D97BD8" w:rsidRPr="00D97BD8">
        <w:rPr>
          <w:rFonts w:ascii="Times New Roman" w:hAnsi="Times New Roman"/>
          <w:sz w:val="22"/>
          <w:szCs w:val="22"/>
          <w:lang w:eastAsia="pt-BR"/>
        </w:rPr>
        <w:t xml:space="preserve">termos </w:t>
      </w:r>
      <w:r w:rsidR="00D97BD8">
        <w:rPr>
          <w:rFonts w:ascii="Times New Roman" w:hAnsi="Times New Roman"/>
          <w:sz w:val="22"/>
          <w:szCs w:val="22"/>
          <w:lang w:eastAsia="pt-BR"/>
        </w:rPr>
        <w:t>adotados</w:t>
      </w:r>
      <w:r w:rsidR="00D97BD8" w:rsidRPr="00D97BD8">
        <w:rPr>
          <w:rFonts w:ascii="Times New Roman" w:hAnsi="Times New Roman"/>
          <w:sz w:val="22"/>
          <w:szCs w:val="22"/>
          <w:lang w:eastAsia="pt-BR"/>
        </w:rPr>
        <w:t xml:space="preserve"> na DPOBR n. 0088-02/2019.</w:t>
      </w:r>
    </w:p>
    <w:p w:rsidR="000A3672" w:rsidRPr="008F2703" w:rsidRDefault="000A3672" w:rsidP="00D97BD8">
      <w:pPr>
        <w:pStyle w:val="Default"/>
        <w:ind w:start="54pt"/>
        <w:jc w:val="both"/>
        <w:rPr>
          <w:rFonts w:ascii="Arial" w:hAnsi="Arial" w:cs="Arial"/>
          <w:sz w:val="23"/>
          <w:szCs w:val="23"/>
          <w:highlight w:val="yellow"/>
          <w:lang w:eastAsia="pt-BR"/>
        </w:rPr>
      </w:pPr>
    </w:p>
    <w:p w:rsidR="000C7FA4" w:rsidRPr="00044DD9" w:rsidRDefault="00713888" w:rsidP="00897AE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30E2">
        <w:rPr>
          <w:rFonts w:ascii="Times New Roman" w:hAnsi="Times New Roman"/>
          <w:sz w:val="22"/>
          <w:szCs w:val="22"/>
          <w:lang w:eastAsia="pt-BR"/>
        </w:rPr>
        <w:t>5</w:t>
      </w:r>
      <w:r w:rsidR="00CE755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97BD8">
        <w:rPr>
          <w:rFonts w:ascii="Times New Roman" w:hAnsi="Times New Roman"/>
          <w:sz w:val="22"/>
          <w:szCs w:val="22"/>
          <w:lang w:eastAsia="pt-BR"/>
        </w:rPr>
        <w:t>setembro</w:t>
      </w:r>
      <w:r w:rsidR="000A367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897A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bookmarkStart w:id="0" w:name="_Hlk18393580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5B0B10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6D303A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bookmarkEnd w:id="0"/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E6E40" w:rsidRDefault="004E6E40">
      <w:r>
        <w:separator/>
      </w:r>
    </w:p>
  </w:endnote>
  <w:endnote w:type="continuationSeparator" w:id="0">
    <w:p w:rsidR="004E6E40" w:rsidRDefault="004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1CA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11CA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E6E40" w:rsidRDefault="004E6E40">
      <w:r>
        <w:separator/>
      </w:r>
    </w:p>
  </w:footnote>
  <w:footnote w:type="continuationSeparator" w:id="0">
    <w:p w:rsidR="004E6E40" w:rsidRDefault="004E6E4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11CA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11CA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DE55F081"/>
    <w:multiLevelType w:val="hybridMultilevel"/>
    <w:tmpl w:val="96001B73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EB54A019"/>
    <w:multiLevelType w:val="hybridMultilevel"/>
    <w:tmpl w:val="EBADE637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028470F"/>
    <w:multiLevelType w:val="hybridMultilevel"/>
    <w:tmpl w:val="E564DA3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32F3799"/>
    <w:multiLevelType w:val="hybridMultilevel"/>
    <w:tmpl w:val="68D88EAE"/>
    <w:lvl w:ilvl="0" w:tplc="44E8F12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13B653D"/>
    <w:multiLevelType w:val="hybridMultilevel"/>
    <w:tmpl w:val="F114EAD3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6CD43AE"/>
    <w:multiLevelType w:val="hybridMultilevel"/>
    <w:tmpl w:val="A5B07639"/>
    <w:lvl w:ilvl="0" w:tplc="FFFFFFFF">
      <w:start w:val="1"/>
      <w:numFmt w:val="low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AB4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76709"/>
    <w:rsid w:val="000851B2"/>
    <w:rsid w:val="000867FE"/>
    <w:rsid w:val="00090F10"/>
    <w:rsid w:val="000950C8"/>
    <w:rsid w:val="000A3672"/>
    <w:rsid w:val="000A3833"/>
    <w:rsid w:val="000A4F57"/>
    <w:rsid w:val="000C77D4"/>
    <w:rsid w:val="000C7FA4"/>
    <w:rsid w:val="000D4A5C"/>
    <w:rsid w:val="000F0C0D"/>
    <w:rsid w:val="001057E1"/>
    <w:rsid w:val="00111CA9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45A00"/>
    <w:rsid w:val="00262818"/>
    <w:rsid w:val="002665A9"/>
    <w:rsid w:val="002733E9"/>
    <w:rsid w:val="002907BB"/>
    <w:rsid w:val="002A32FE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80394"/>
    <w:rsid w:val="00381505"/>
    <w:rsid w:val="003A0C29"/>
    <w:rsid w:val="003B61A7"/>
    <w:rsid w:val="003D5A45"/>
    <w:rsid w:val="003D6392"/>
    <w:rsid w:val="003E10C7"/>
    <w:rsid w:val="003E65AC"/>
    <w:rsid w:val="003F1F43"/>
    <w:rsid w:val="00402C46"/>
    <w:rsid w:val="00411816"/>
    <w:rsid w:val="0046751C"/>
    <w:rsid w:val="0047065B"/>
    <w:rsid w:val="004A7359"/>
    <w:rsid w:val="004B12A6"/>
    <w:rsid w:val="004B2776"/>
    <w:rsid w:val="004C12AF"/>
    <w:rsid w:val="004D6392"/>
    <w:rsid w:val="004E6E40"/>
    <w:rsid w:val="005031F5"/>
    <w:rsid w:val="00512F26"/>
    <w:rsid w:val="0052064F"/>
    <w:rsid w:val="0052332F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093C"/>
    <w:rsid w:val="005A2AD5"/>
    <w:rsid w:val="005B09D2"/>
    <w:rsid w:val="005B0B10"/>
    <w:rsid w:val="005B0FF1"/>
    <w:rsid w:val="005E63F9"/>
    <w:rsid w:val="00616612"/>
    <w:rsid w:val="006317B8"/>
    <w:rsid w:val="0063282C"/>
    <w:rsid w:val="00665DE6"/>
    <w:rsid w:val="00670D95"/>
    <w:rsid w:val="006779E9"/>
    <w:rsid w:val="00686531"/>
    <w:rsid w:val="006A419A"/>
    <w:rsid w:val="006D303A"/>
    <w:rsid w:val="006F3A18"/>
    <w:rsid w:val="006F5AD0"/>
    <w:rsid w:val="006F6C0D"/>
    <w:rsid w:val="00702BF1"/>
    <w:rsid w:val="00705021"/>
    <w:rsid w:val="00705994"/>
    <w:rsid w:val="00713888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74397"/>
    <w:rsid w:val="008830E2"/>
    <w:rsid w:val="00897AE5"/>
    <w:rsid w:val="008E0223"/>
    <w:rsid w:val="008E3910"/>
    <w:rsid w:val="008F2703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3908"/>
    <w:rsid w:val="00A32218"/>
    <w:rsid w:val="00A47C88"/>
    <w:rsid w:val="00A62FE2"/>
    <w:rsid w:val="00A64F4C"/>
    <w:rsid w:val="00AA2122"/>
    <w:rsid w:val="00AC6E8C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84614"/>
    <w:rsid w:val="00B969A7"/>
    <w:rsid w:val="00BA45A7"/>
    <w:rsid w:val="00BB7C99"/>
    <w:rsid w:val="00BC4471"/>
    <w:rsid w:val="00BD677D"/>
    <w:rsid w:val="00BD6F45"/>
    <w:rsid w:val="00BE35E9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8179D"/>
    <w:rsid w:val="00CA2812"/>
    <w:rsid w:val="00CA2AA9"/>
    <w:rsid w:val="00CC4A77"/>
    <w:rsid w:val="00CC4D6C"/>
    <w:rsid w:val="00CE0463"/>
    <w:rsid w:val="00CE2E82"/>
    <w:rsid w:val="00CE7553"/>
    <w:rsid w:val="00CF13B1"/>
    <w:rsid w:val="00CF4F5F"/>
    <w:rsid w:val="00D12F9A"/>
    <w:rsid w:val="00D30206"/>
    <w:rsid w:val="00D42F17"/>
    <w:rsid w:val="00D5205C"/>
    <w:rsid w:val="00D62313"/>
    <w:rsid w:val="00D97BD8"/>
    <w:rsid w:val="00DA2FDE"/>
    <w:rsid w:val="00DA6A42"/>
    <w:rsid w:val="00DA7383"/>
    <w:rsid w:val="00DB6208"/>
    <w:rsid w:val="00DE3A05"/>
    <w:rsid w:val="00DF51CF"/>
    <w:rsid w:val="00DF540E"/>
    <w:rsid w:val="00E451B2"/>
    <w:rsid w:val="00E66908"/>
    <w:rsid w:val="00E71E59"/>
    <w:rsid w:val="00E72CDD"/>
    <w:rsid w:val="00E75A06"/>
    <w:rsid w:val="00E76C5B"/>
    <w:rsid w:val="00E831CA"/>
    <w:rsid w:val="00EB58D0"/>
    <w:rsid w:val="00EC3A43"/>
    <w:rsid w:val="00ED444E"/>
    <w:rsid w:val="00EE3EC0"/>
    <w:rsid w:val="00EF5F2F"/>
    <w:rsid w:val="00F00DD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B7BDC"/>
    <w:rsid w:val="00FC1065"/>
    <w:rsid w:val="00FD20E4"/>
    <w:rsid w:val="00FD5C68"/>
    <w:rsid w:val="00FD67A4"/>
    <w:rsid w:val="00FF05FE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CEC4616-AB85-4950-B87D-AECB205E60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paragraph" w:customStyle="1" w:styleId="Default">
    <w:name w:val="Default"/>
    <w:rsid w:val="0052064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52064F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52064F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2019-09-11T14:14:00Z</dcterms:created>
  <dcterms:modified xsi:type="dcterms:W3CDTF">2019-09-11T14:14:00Z</dcterms:modified>
</cp:coreProperties>
</file>