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7B361B" w:rsidRPr="004234C0" w:rsidRDefault="007B361B" w:rsidP="007B361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7B361B" w:rsidRPr="004234C0" w:rsidTr="006942B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7B361B" w:rsidRPr="004234C0" w:rsidRDefault="007B361B" w:rsidP="006942B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234C0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7B361B" w:rsidRPr="004234C0" w:rsidRDefault="007B361B" w:rsidP="006942B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7B361B" w:rsidRPr="004234C0" w:rsidTr="006942B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7B361B" w:rsidRPr="004234C0" w:rsidRDefault="007B361B" w:rsidP="006942B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234C0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7B361B" w:rsidRPr="004234C0" w:rsidRDefault="007B361B" w:rsidP="006942B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4234C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</w:p>
        </w:tc>
      </w:tr>
      <w:tr w:rsidR="007B361B" w:rsidRPr="004234C0" w:rsidTr="006942B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7B361B" w:rsidRPr="004234C0" w:rsidRDefault="007B361B" w:rsidP="006942B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234C0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7B361B" w:rsidRPr="004234C0" w:rsidRDefault="007B361B" w:rsidP="006942B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4234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</w:t>
            </w:r>
            <w:r w:rsidR="00BE049A" w:rsidRPr="004234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latório de Transição de Gestões </w:t>
            </w:r>
          </w:p>
        </w:tc>
      </w:tr>
    </w:tbl>
    <w:p w:rsidR="007B361B" w:rsidRPr="004234C0" w:rsidRDefault="007B361B" w:rsidP="007B361B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4234C0">
        <w:rPr>
          <w:rFonts w:ascii="Times New Roman" w:hAnsi="Times New Roman"/>
          <w:smallCaps/>
          <w:sz w:val="22"/>
          <w:szCs w:val="22"/>
          <w:lang w:eastAsia="pt-BR"/>
        </w:rPr>
        <w:t>DELIBERAÇÃO N</w:t>
      </w:r>
      <w:r w:rsidR="009441DE" w:rsidRPr="004234C0">
        <w:rPr>
          <w:rFonts w:ascii="Times New Roman" w:hAnsi="Times New Roman"/>
          <w:smallCaps/>
          <w:sz w:val="22"/>
          <w:szCs w:val="22"/>
          <w:lang w:eastAsia="pt-BR"/>
        </w:rPr>
        <w:t xml:space="preserve">° </w:t>
      </w:r>
      <w:r w:rsidR="004234C0">
        <w:rPr>
          <w:rFonts w:ascii="Times New Roman" w:hAnsi="Times New Roman"/>
          <w:smallCaps/>
          <w:sz w:val="22"/>
          <w:szCs w:val="22"/>
          <w:lang w:eastAsia="pt-BR"/>
        </w:rPr>
        <w:t>52</w:t>
      </w:r>
      <w:r w:rsidRPr="004234C0">
        <w:rPr>
          <w:rFonts w:ascii="Times New Roman" w:hAnsi="Times New Roman"/>
          <w:smallCaps/>
          <w:sz w:val="22"/>
          <w:szCs w:val="22"/>
          <w:lang w:eastAsia="pt-BR"/>
        </w:rPr>
        <w:t>/2019 – (COA-CAU/BR)</w:t>
      </w:r>
    </w:p>
    <w:p w:rsidR="007B361B" w:rsidRPr="004234C0" w:rsidRDefault="007B361B" w:rsidP="007B361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B361B" w:rsidRPr="004234C0" w:rsidRDefault="007B361B" w:rsidP="007B361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ORGANIZAÇÃO E ADMINISTRAÇÃO – (COA-CAU/BR), reunida ordinariamente em Brasília - DF, na sede do CAU/BR, no dia </w:t>
      </w:r>
      <w:r w:rsidR="004234C0">
        <w:rPr>
          <w:rFonts w:ascii="Times New Roman" w:eastAsia="Times New Roman" w:hAnsi="Times New Roman"/>
          <w:sz w:val="22"/>
          <w:szCs w:val="22"/>
          <w:lang w:eastAsia="pt-BR"/>
        </w:rPr>
        <w:t>05</w:t>
      </w: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9441DE" w:rsidRPr="004234C0">
        <w:rPr>
          <w:rFonts w:ascii="Times New Roman" w:eastAsia="Times New Roman" w:hAnsi="Times New Roman"/>
          <w:sz w:val="22"/>
          <w:szCs w:val="22"/>
          <w:lang w:eastAsia="pt-BR"/>
        </w:rPr>
        <w:t>setembro</w:t>
      </w: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2019, no uso das competências que lhe conferem o</w:t>
      </w:r>
      <w:r w:rsidR="00BE049A" w:rsidRPr="004234C0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 xml:space="preserve"> inciso</w:t>
      </w:r>
      <w:r w:rsidR="00BE049A" w:rsidRPr="004234C0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 xml:space="preserve"> I </w:t>
      </w:r>
      <w:r w:rsidR="00BE049A" w:rsidRPr="004234C0">
        <w:rPr>
          <w:rFonts w:ascii="Times New Roman" w:eastAsia="Times New Roman" w:hAnsi="Times New Roman"/>
          <w:sz w:val="22"/>
          <w:szCs w:val="22"/>
          <w:lang w:eastAsia="pt-BR"/>
        </w:rPr>
        <w:t xml:space="preserve">e II </w:t>
      </w: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do art. 102 do Regimento Interno do CAU/BR, após análise do assunto em epígrafe, e</w:t>
      </w:r>
    </w:p>
    <w:p w:rsidR="007B361B" w:rsidRPr="004234C0" w:rsidRDefault="007B361B" w:rsidP="007B361B">
      <w:pPr>
        <w:pStyle w:val="Default"/>
        <w:jc w:val="both"/>
        <w:rPr>
          <w:rFonts w:eastAsia="Times New Roman"/>
          <w:sz w:val="22"/>
          <w:szCs w:val="22"/>
        </w:rPr>
      </w:pPr>
    </w:p>
    <w:p w:rsidR="007B361B" w:rsidRPr="004234C0" w:rsidRDefault="007B361B" w:rsidP="007B361B">
      <w:pPr>
        <w:pStyle w:val="Default"/>
        <w:jc w:val="both"/>
        <w:rPr>
          <w:rFonts w:eastAsia="Times New Roman"/>
          <w:sz w:val="22"/>
          <w:szCs w:val="22"/>
        </w:rPr>
      </w:pPr>
      <w:r w:rsidRPr="004234C0">
        <w:rPr>
          <w:rFonts w:eastAsia="Times New Roman"/>
          <w:sz w:val="22"/>
          <w:szCs w:val="22"/>
        </w:rPr>
        <w:t xml:space="preserve">Considerando a </w:t>
      </w:r>
      <w:r w:rsidR="009441DE" w:rsidRPr="004234C0">
        <w:rPr>
          <w:rFonts w:eastAsia="Times New Roman"/>
          <w:sz w:val="22"/>
          <w:szCs w:val="22"/>
        </w:rPr>
        <w:t>Resolução CAU/BR n</w:t>
      </w:r>
      <w:r w:rsidR="004234C0" w:rsidRPr="004234C0">
        <w:rPr>
          <w:rFonts w:eastAsia="Times New Roman"/>
          <w:sz w:val="22"/>
          <w:szCs w:val="22"/>
        </w:rPr>
        <w:t>.</w:t>
      </w:r>
      <w:r w:rsidR="009441DE" w:rsidRPr="004234C0">
        <w:rPr>
          <w:rFonts w:eastAsia="Times New Roman"/>
          <w:sz w:val="22"/>
          <w:szCs w:val="22"/>
        </w:rPr>
        <w:t xml:space="preserve"> 179, de 22 de agosto de 2012</w:t>
      </w:r>
      <w:r w:rsidR="001E6D22" w:rsidRPr="004234C0">
        <w:rPr>
          <w:rFonts w:eastAsia="Times New Roman"/>
          <w:sz w:val="22"/>
          <w:szCs w:val="22"/>
        </w:rPr>
        <w:t xml:space="preserve">, a qual aprova </w:t>
      </w:r>
      <w:r w:rsidR="009441DE" w:rsidRPr="004234C0">
        <w:rPr>
          <w:rFonts w:eastAsia="Times New Roman"/>
          <w:sz w:val="22"/>
          <w:szCs w:val="22"/>
        </w:rPr>
        <w:t>o Regulamento Eleitoral para as Eleições de Conselheiros Titulares e respectivos Suplentes de Conselheiro do Conselho de Arquitetura e Urbanismo do Brasil (CAU/BR) e dos Conselhos de Arquitetura e Urbanismo dos Estados e do Distrito Federal (CAU/UF)</w:t>
      </w:r>
      <w:r w:rsidR="001E6D22" w:rsidRPr="004234C0">
        <w:rPr>
          <w:rFonts w:eastAsia="Times New Roman"/>
          <w:sz w:val="22"/>
          <w:szCs w:val="22"/>
        </w:rPr>
        <w:t xml:space="preserve">; </w:t>
      </w:r>
      <w:r w:rsidRPr="004234C0">
        <w:rPr>
          <w:rFonts w:eastAsia="Times New Roman"/>
          <w:sz w:val="22"/>
          <w:szCs w:val="22"/>
        </w:rPr>
        <w:t xml:space="preserve"> </w:t>
      </w:r>
    </w:p>
    <w:p w:rsidR="009441DE" w:rsidRPr="004234C0" w:rsidRDefault="009441DE" w:rsidP="007B361B">
      <w:pPr>
        <w:pStyle w:val="Default"/>
        <w:jc w:val="both"/>
        <w:rPr>
          <w:rFonts w:eastAsia="Times New Roman"/>
          <w:sz w:val="22"/>
          <w:szCs w:val="22"/>
        </w:rPr>
      </w:pPr>
    </w:p>
    <w:p w:rsidR="009441DE" w:rsidRPr="004234C0" w:rsidRDefault="009441DE" w:rsidP="007B361B">
      <w:pPr>
        <w:pStyle w:val="Default"/>
        <w:jc w:val="both"/>
        <w:rPr>
          <w:rFonts w:eastAsia="Times New Roman"/>
          <w:sz w:val="22"/>
          <w:szCs w:val="22"/>
        </w:rPr>
      </w:pPr>
      <w:r w:rsidRPr="004234C0">
        <w:rPr>
          <w:rFonts w:eastAsia="Times New Roman"/>
          <w:sz w:val="22"/>
          <w:szCs w:val="22"/>
        </w:rPr>
        <w:t>Considerando o art. 114 da Resolução CAU/BR n.17</w:t>
      </w:r>
      <w:r w:rsidR="004234C0" w:rsidRPr="004234C0">
        <w:rPr>
          <w:rFonts w:eastAsia="Times New Roman"/>
          <w:sz w:val="22"/>
          <w:szCs w:val="22"/>
        </w:rPr>
        <w:t>9</w:t>
      </w:r>
      <w:r w:rsidRPr="004234C0">
        <w:rPr>
          <w:rFonts w:eastAsia="Times New Roman"/>
          <w:sz w:val="22"/>
          <w:szCs w:val="22"/>
        </w:rPr>
        <w:t>, o qual estabelece que “</w:t>
      </w:r>
      <w:r w:rsidRPr="004234C0">
        <w:rPr>
          <w:sz w:val="22"/>
          <w:szCs w:val="22"/>
        </w:rPr>
        <w:t xml:space="preserve">A transição de gestões se dará por meio da entrega de relatório de transição de gestão aos candidatos eleitos”; </w:t>
      </w:r>
    </w:p>
    <w:p w:rsidR="007B361B" w:rsidRPr="004234C0" w:rsidRDefault="007B361B" w:rsidP="007B361B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</w:p>
    <w:p w:rsidR="00BE049A" w:rsidRPr="004234C0" w:rsidRDefault="00BE049A" w:rsidP="007B361B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  <w:r w:rsidRPr="004234C0">
        <w:rPr>
          <w:sz w:val="22"/>
          <w:szCs w:val="22"/>
          <w:lang w:eastAsia="pt-BR"/>
        </w:rPr>
        <w:t>Considerando a necessidade da elaboração de modelo de relatório de transição de gestões a ser utilizado pelos CAU/BR e CAU/UF;</w:t>
      </w:r>
    </w:p>
    <w:p w:rsidR="00BE049A" w:rsidRPr="004234C0" w:rsidRDefault="00BE049A" w:rsidP="007B361B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</w:p>
    <w:p w:rsidR="007B361B" w:rsidRPr="004234C0" w:rsidRDefault="007B361B" w:rsidP="007B361B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</w:rPr>
      </w:pPr>
      <w:r w:rsidRPr="004234C0">
        <w:rPr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7B361B" w:rsidRPr="004234C0" w:rsidRDefault="007B361B" w:rsidP="007B361B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</w:rPr>
      </w:pPr>
    </w:p>
    <w:p w:rsidR="007B361B" w:rsidRPr="004234C0" w:rsidRDefault="007B361B" w:rsidP="007B361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4234C0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7B361B" w:rsidRPr="004234C0" w:rsidRDefault="007B361B" w:rsidP="007B361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7B361B" w:rsidRPr="004234C0" w:rsidRDefault="007B361B" w:rsidP="001D4658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4234C0">
        <w:rPr>
          <w:rFonts w:ascii="Times New Roman" w:hAnsi="Times New Roman"/>
          <w:sz w:val="22"/>
          <w:szCs w:val="22"/>
          <w:lang w:eastAsia="pt-BR"/>
        </w:rPr>
        <w:t xml:space="preserve">Solicitar a Presidência que encaminhe </w:t>
      </w:r>
      <w:r w:rsidR="00B373BD" w:rsidRPr="004234C0">
        <w:rPr>
          <w:rFonts w:ascii="Times New Roman" w:hAnsi="Times New Roman"/>
          <w:sz w:val="22"/>
          <w:szCs w:val="22"/>
          <w:lang w:eastAsia="pt-BR"/>
        </w:rPr>
        <w:t xml:space="preserve">aos CAU/UF, para contribuições no prazo de 30 dias, </w:t>
      </w:r>
      <w:r w:rsidR="004234C0">
        <w:rPr>
          <w:rFonts w:ascii="Times New Roman" w:hAnsi="Times New Roman"/>
          <w:sz w:val="22"/>
          <w:szCs w:val="22"/>
          <w:lang w:eastAsia="pt-BR"/>
        </w:rPr>
        <w:t xml:space="preserve">a proposta </w:t>
      </w:r>
      <w:r w:rsidR="00D647B9" w:rsidRPr="004234C0">
        <w:rPr>
          <w:rFonts w:ascii="Times New Roman" w:hAnsi="Times New Roman"/>
          <w:sz w:val="22"/>
          <w:szCs w:val="22"/>
          <w:lang w:eastAsia="pt-BR"/>
        </w:rPr>
        <w:t>de</w:t>
      </w:r>
      <w:r w:rsidR="004234C0">
        <w:rPr>
          <w:rFonts w:ascii="Times New Roman" w:hAnsi="Times New Roman"/>
          <w:sz w:val="22"/>
          <w:szCs w:val="22"/>
          <w:lang w:eastAsia="pt-BR"/>
        </w:rPr>
        <w:t xml:space="preserve"> apresentação dos itens, em anexo, que comporão o</w:t>
      </w:r>
      <w:r w:rsidR="00D647B9" w:rsidRPr="004234C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234C0">
        <w:rPr>
          <w:rFonts w:ascii="Times New Roman" w:hAnsi="Times New Roman"/>
          <w:sz w:val="22"/>
          <w:szCs w:val="22"/>
          <w:lang w:eastAsia="pt-BR"/>
        </w:rPr>
        <w:t>“</w:t>
      </w:r>
      <w:r w:rsidR="00D647B9" w:rsidRPr="004234C0">
        <w:rPr>
          <w:rFonts w:ascii="Times New Roman" w:hAnsi="Times New Roman"/>
          <w:sz w:val="22"/>
          <w:szCs w:val="22"/>
          <w:lang w:eastAsia="pt-BR"/>
        </w:rPr>
        <w:t>Relatório de Transição de Gestão do CAU</w:t>
      </w:r>
      <w:r w:rsidR="004234C0">
        <w:rPr>
          <w:rFonts w:ascii="Times New Roman" w:hAnsi="Times New Roman"/>
          <w:sz w:val="22"/>
          <w:szCs w:val="22"/>
          <w:lang w:eastAsia="pt-BR"/>
        </w:rPr>
        <w:t>”</w:t>
      </w:r>
      <w:r w:rsidR="00D647B9" w:rsidRPr="004234C0">
        <w:rPr>
          <w:rFonts w:ascii="Times New Roman" w:hAnsi="Times New Roman"/>
          <w:sz w:val="22"/>
          <w:szCs w:val="22"/>
          <w:lang w:eastAsia="pt-BR"/>
        </w:rPr>
        <w:t>.</w:t>
      </w:r>
    </w:p>
    <w:p w:rsidR="007B361B" w:rsidRPr="004234C0" w:rsidRDefault="007B361B" w:rsidP="007B361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7B361B" w:rsidRPr="004234C0" w:rsidRDefault="007B361B" w:rsidP="007B361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4234C0"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 w:rsidR="004234C0">
        <w:rPr>
          <w:rFonts w:ascii="Times New Roman" w:hAnsi="Times New Roman"/>
          <w:sz w:val="22"/>
          <w:szCs w:val="22"/>
          <w:lang w:eastAsia="pt-BR"/>
        </w:rPr>
        <w:t>05</w:t>
      </w:r>
      <w:r w:rsidRPr="004234C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9441DE" w:rsidRPr="004234C0">
        <w:rPr>
          <w:rFonts w:ascii="Times New Roman" w:hAnsi="Times New Roman"/>
          <w:sz w:val="22"/>
          <w:szCs w:val="22"/>
          <w:lang w:eastAsia="pt-BR"/>
        </w:rPr>
        <w:t>setembro</w:t>
      </w:r>
      <w:r w:rsidRPr="004234C0">
        <w:rPr>
          <w:rFonts w:ascii="Times New Roman" w:hAnsi="Times New Roman"/>
          <w:sz w:val="22"/>
          <w:szCs w:val="22"/>
          <w:lang w:eastAsia="pt-BR"/>
        </w:rPr>
        <w:t xml:space="preserve"> de 2019.</w:t>
      </w:r>
    </w:p>
    <w:p w:rsidR="007B361B" w:rsidRPr="004234C0" w:rsidRDefault="007B361B" w:rsidP="007B361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B361B" w:rsidRPr="004234C0" w:rsidRDefault="007B361B" w:rsidP="007B361B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B2B6E" w:rsidRPr="004234C0" w:rsidRDefault="000B2B6E" w:rsidP="000B2B6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4234C0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0B2B6E" w:rsidRPr="004234C0" w:rsidRDefault="000B2B6E" w:rsidP="000B2B6E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4234C0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0B2B6E" w:rsidRPr="004234C0" w:rsidRDefault="000B2B6E" w:rsidP="000B2B6E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0B2B6E" w:rsidRPr="004234C0" w:rsidRDefault="000B2B6E" w:rsidP="000B2B6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0B2B6E" w:rsidRPr="004234C0" w:rsidRDefault="000B2B6E" w:rsidP="000B2B6E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4234C0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0B2B6E" w:rsidRPr="004234C0" w:rsidRDefault="000B2B6E" w:rsidP="000B2B6E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0B2B6E" w:rsidRPr="004234C0" w:rsidRDefault="000B2B6E" w:rsidP="000B2B6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0B2B6E" w:rsidRPr="004234C0" w:rsidRDefault="000B2B6E" w:rsidP="000B2B6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0B2B6E" w:rsidRPr="004234C0" w:rsidRDefault="000B2B6E" w:rsidP="000B2B6E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0B2B6E" w:rsidRPr="004234C0" w:rsidRDefault="000B2B6E" w:rsidP="000B2B6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0B2B6E" w:rsidRPr="004234C0" w:rsidRDefault="000B2B6E" w:rsidP="000B2B6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0B2B6E" w:rsidRPr="004234C0" w:rsidRDefault="000B2B6E" w:rsidP="000B2B6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hAnsi="Times New Roman"/>
          <w:sz w:val="22"/>
          <w:szCs w:val="22"/>
        </w:rPr>
        <w:t xml:space="preserve"> </w:t>
      </w:r>
    </w:p>
    <w:p w:rsidR="000B2B6E" w:rsidRPr="004234C0" w:rsidRDefault="00160F93" w:rsidP="000B2B6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bookmarkStart w:id="0" w:name="_Hlk18409615"/>
      <w:r w:rsidRPr="004234C0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JOSÉ JEFFERSON DE SOUSA</w:t>
      </w:r>
      <w:r w:rsidR="000B2B6E" w:rsidRPr="004234C0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(rN)        </w:t>
      </w:r>
      <w:r w:rsidRPr="004234C0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    </w:t>
      </w:r>
      <w:r w:rsidR="000B2B6E" w:rsidRPr="004234C0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          </w:t>
      </w:r>
      <w:r w:rsidR="000B2B6E"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</w:t>
      </w:r>
      <w:bookmarkEnd w:id="0"/>
      <w:r w:rsidR="000B2B6E"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__________________________________</w:t>
      </w:r>
    </w:p>
    <w:p w:rsidR="00F455F6" w:rsidRPr="004234C0" w:rsidRDefault="000B2B6E" w:rsidP="000B2B6E">
      <w:pPr>
        <w:rPr>
          <w:rFonts w:ascii="Times New Roman" w:hAnsi="Times New Roman"/>
          <w:sz w:val="22"/>
          <w:szCs w:val="22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F12E1" w:rsidRPr="004234C0" w:rsidRDefault="006F12E1" w:rsidP="007B361B">
      <w:pPr>
        <w:rPr>
          <w:rFonts w:ascii="Times New Roman" w:hAnsi="Times New Roman"/>
          <w:sz w:val="22"/>
          <w:szCs w:val="22"/>
        </w:rPr>
      </w:pPr>
    </w:p>
    <w:p w:rsidR="006F12E1" w:rsidRPr="004234C0" w:rsidRDefault="006F12E1" w:rsidP="007B361B">
      <w:pPr>
        <w:rPr>
          <w:rFonts w:ascii="Times New Roman" w:hAnsi="Times New Roman"/>
          <w:sz w:val="22"/>
          <w:szCs w:val="22"/>
        </w:rPr>
      </w:pPr>
    </w:p>
    <w:p w:rsidR="006F12E1" w:rsidRPr="004234C0" w:rsidRDefault="006F12E1" w:rsidP="006F12E1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4234C0">
        <w:rPr>
          <w:rFonts w:ascii="Times New Roman" w:hAnsi="Times New Roman"/>
          <w:sz w:val="22"/>
          <w:szCs w:val="22"/>
        </w:rPr>
        <w:br w:type="page"/>
      </w:r>
      <w:r w:rsidRPr="004234C0">
        <w:rPr>
          <w:rFonts w:ascii="Times New Roman" w:eastAsia="Times New Roman" w:hAnsi="Times New Roman"/>
          <w:b/>
          <w:sz w:val="22"/>
          <w:szCs w:val="22"/>
          <w:lang w:eastAsia="pt-BR"/>
        </w:rPr>
        <w:lastRenderedPageBreak/>
        <w:t>Anexo</w:t>
      </w:r>
    </w:p>
    <w:p w:rsidR="006F12E1" w:rsidRPr="004234C0" w:rsidRDefault="006F12E1" w:rsidP="006F12E1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b/>
          <w:sz w:val="22"/>
          <w:szCs w:val="22"/>
          <w:lang w:eastAsia="pt-BR"/>
        </w:rPr>
        <w:t>Propost</w:t>
      </w:r>
      <w:r w:rsidR="004234C0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a </w:t>
      </w:r>
      <w:r w:rsidRPr="004234C0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de </w:t>
      </w:r>
      <w:r w:rsidR="004234C0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itens do </w:t>
      </w:r>
      <w:r w:rsidRPr="004234C0">
        <w:rPr>
          <w:rFonts w:ascii="Times New Roman" w:eastAsia="Times New Roman" w:hAnsi="Times New Roman"/>
          <w:b/>
          <w:sz w:val="22"/>
          <w:szCs w:val="22"/>
          <w:lang w:eastAsia="pt-BR"/>
        </w:rPr>
        <w:t>Relatório de Transição de Gestão</w:t>
      </w:r>
    </w:p>
    <w:p w:rsidR="006F12E1" w:rsidRPr="004234C0" w:rsidRDefault="006F12E1" w:rsidP="006F12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6F12E1" w:rsidRPr="004234C0" w:rsidRDefault="006F12E1" w:rsidP="006F12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I – Planejamento Estratégico do CAU, com seus instrumentos de medição;</w:t>
      </w:r>
    </w:p>
    <w:p w:rsidR="006F12E1" w:rsidRPr="004234C0" w:rsidRDefault="006F12E1" w:rsidP="006F12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12E1" w:rsidRPr="004234C0" w:rsidRDefault="006F12E1" w:rsidP="006F12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II - Demonstrativo dos saldos disponíveis, da seguinte forma:</w:t>
      </w:r>
    </w:p>
    <w:p w:rsidR="006F12E1" w:rsidRPr="004234C0" w:rsidRDefault="006F12E1" w:rsidP="006F12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a) termo de conferência de saldos em caixa;</w:t>
      </w:r>
    </w:p>
    <w:p w:rsidR="006F12E1" w:rsidRPr="004234C0" w:rsidRDefault="006F12E1" w:rsidP="006F12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b) termo de conferência de saldos em bancos, conta corrente e aplicações, acompanhado de extratos que indiquem expressamente o valor existente na data da elaboração do relatório;</w:t>
      </w:r>
    </w:p>
    <w:p w:rsidR="006F12E1" w:rsidRPr="004234C0" w:rsidRDefault="006F12E1" w:rsidP="006F12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c) conciliação bancária, contendo data, número do cheque, banco e valor;</w:t>
      </w:r>
    </w:p>
    <w:p w:rsidR="006F12E1" w:rsidRPr="004234C0" w:rsidRDefault="006F12E1" w:rsidP="006F12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d) relação de valores pertencentes a terceiros;</w:t>
      </w:r>
    </w:p>
    <w:p w:rsidR="006F12E1" w:rsidRPr="004234C0" w:rsidRDefault="006F12E1" w:rsidP="006F12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12E1" w:rsidRPr="004234C0" w:rsidRDefault="006F12E1" w:rsidP="006F12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III - Relatórios contábil e financeiro, do ano corrente, atualizado até a data do relatório, assinados por empregado competente.</w:t>
      </w:r>
    </w:p>
    <w:p w:rsidR="006F12E1" w:rsidRPr="004234C0" w:rsidRDefault="006F12E1" w:rsidP="006F12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12E1" w:rsidRPr="004234C0" w:rsidRDefault="006F12E1" w:rsidP="006F12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IV – Relatório de processos em trâmite no Judiciário, especificando:</w:t>
      </w:r>
    </w:p>
    <w:p w:rsidR="006F12E1" w:rsidRPr="004234C0" w:rsidRDefault="006F12E1" w:rsidP="006F12E1">
      <w:pPr>
        <w:pStyle w:val="PargrafodaLista"/>
        <w:numPr>
          <w:ilvl w:val="0"/>
          <w:numId w:val="13"/>
        </w:numPr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Partes;</w:t>
      </w:r>
    </w:p>
    <w:p w:rsidR="006F12E1" w:rsidRPr="004234C0" w:rsidRDefault="006F12E1" w:rsidP="006F12E1">
      <w:pPr>
        <w:pStyle w:val="PargrafodaLista"/>
        <w:numPr>
          <w:ilvl w:val="0"/>
          <w:numId w:val="13"/>
        </w:numPr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Valor da causa;</w:t>
      </w:r>
    </w:p>
    <w:p w:rsidR="006F12E1" w:rsidRPr="004234C0" w:rsidRDefault="006F12E1" w:rsidP="006F12E1">
      <w:pPr>
        <w:pStyle w:val="PargrafodaLista"/>
        <w:numPr>
          <w:ilvl w:val="0"/>
          <w:numId w:val="13"/>
        </w:numPr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Risco da ação (existência de provisionamento contábil);</w:t>
      </w:r>
    </w:p>
    <w:p w:rsidR="006F12E1" w:rsidRPr="004234C0" w:rsidRDefault="006F12E1" w:rsidP="006F12E1">
      <w:pPr>
        <w:pStyle w:val="PargrafodaLista"/>
        <w:numPr>
          <w:ilvl w:val="0"/>
          <w:numId w:val="13"/>
        </w:numPr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Acompanhamento processual;</w:t>
      </w:r>
    </w:p>
    <w:p w:rsidR="006F12E1" w:rsidRPr="004234C0" w:rsidRDefault="006F12E1" w:rsidP="006F12E1">
      <w:pPr>
        <w:pStyle w:val="PargrafodaLista"/>
        <w:numPr>
          <w:ilvl w:val="0"/>
          <w:numId w:val="13"/>
        </w:numPr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Instância;</w:t>
      </w:r>
    </w:p>
    <w:p w:rsidR="006F12E1" w:rsidRPr="004234C0" w:rsidRDefault="006F12E1" w:rsidP="006F12E1">
      <w:pPr>
        <w:pStyle w:val="PargrafodaLista"/>
        <w:numPr>
          <w:ilvl w:val="0"/>
          <w:numId w:val="13"/>
        </w:numPr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Jurisdição;</w:t>
      </w:r>
    </w:p>
    <w:p w:rsidR="006F12E1" w:rsidRPr="004234C0" w:rsidRDefault="006F12E1" w:rsidP="006F12E1">
      <w:pPr>
        <w:pStyle w:val="PargrafodaLista"/>
        <w:numPr>
          <w:ilvl w:val="0"/>
          <w:numId w:val="13"/>
        </w:numPr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Condução da causa (próprio ou terceirizado);</w:t>
      </w:r>
    </w:p>
    <w:p w:rsidR="006F12E1" w:rsidRPr="004234C0" w:rsidRDefault="006F12E1" w:rsidP="006F12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12E1" w:rsidRPr="004234C0" w:rsidRDefault="006F12E1" w:rsidP="006F12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V – Relatório de documentos financeiros, decorrentes de contratos administrativos (fornecimentos, serviços, convênios, parcerias, etc.), encerrados durante a gestão, e em curso, contendo as seguintes informações:</w:t>
      </w:r>
    </w:p>
    <w:p w:rsidR="006F12E1" w:rsidRPr="004234C0" w:rsidRDefault="006F12E1" w:rsidP="006F12E1">
      <w:pPr>
        <w:pStyle w:val="PargrafodaLista"/>
        <w:numPr>
          <w:ilvl w:val="0"/>
          <w:numId w:val="14"/>
        </w:numPr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identificação das partes;</w:t>
      </w:r>
    </w:p>
    <w:p w:rsidR="006F12E1" w:rsidRPr="004234C0" w:rsidRDefault="006F12E1" w:rsidP="006F12E1">
      <w:pPr>
        <w:pStyle w:val="PargrafodaLista"/>
        <w:numPr>
          <w:ilvl w:val="0"/>
          <w:numId w:val="14"/>
        </w:numPr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objeto;</w:t>
      </w:r>
    </w:p>
    <w:p w:rsidR="006F12E1" w:rsidRPr="004234C0" w:rsidRDefault="006F12E1" w:rsidP="006F12E1">
      <w:pPr>
        <w:pStyle w:val="PargrafodaLista"/>
        <w:numPr>
          <w:ilvl w:val="0"/>
          <w:numId w:val="14"/>
        </w:numPr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data de início e término do contrato;</w:t>
      </w:r>
    </w:p>
    <w:p w:rsidR="006F12E1" w:rsidRPr="004234C0" w:rsidRDefault="006F12E1" w:rsidP="006F12E1">
      <w:pPr>
        <w:pStyle w:val="PargrafodaLista"/>
        <w:numPr>
          <w:ilvl w:val="0"/>
          <w:numId w:val="14"/>
        </w:numPr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valor pago e saldo a pagar;</w:t>
      </w:r>
    </w:p>
    <w:p w:rsidR="006F12E1" w:rsidRPr="004234C0" w:rsidRDefault="006F12E1" w:rsidP="006F12E1">
      <w:pPr>
        <w:pStyle w:val="PargrafodaLista"/>
        <w:numPr>
          <w:ilvl w:val="0"/>
          <w:numId w:val="14"/>
        </w:numPr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posição da meta alcançada;</w:t>
      </w:r>
    </w:p>
    <w:p w:rsidR="006F12E1" w:rsidRPr="004234C0" w:rsidRDefault="006F12E1" w:rsidP="006F12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12E1" w:rsidRPr="004234C0" w:rsidRDefault="006F12E1" w:rsidP="006F12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VI - Status dos processos licitatórios em andamento;</w:t>
      </w:r>
    </w:p>
    <w:p w:rsidR="006F12E1" w:rsidRPr="004234C0" w:rsidRDefault="006F12E1" w:rsidP="006F12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12E1" w:rsidRPr="004234C0" w:rsidRDefault="006F12E1" w:rsidP="006F12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VII - Termos de ajuste de conduta e de gestão firmados;</w:t>
      </w:r>
    </w:p>
    <w:p w:rsidR="006F12E1" w:rsidRPr="004234C0" w:rsidRDefault="006F12E1" w:rsidP="006F12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12E1" w:rsidRPr="004234C0" w:rsidRDefault="006F12E1" w:rsidP="006F12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VIII - Memorando e acordos firmados durante a gestão, e em negociação;</w:t>
      </w:r>
    </w:p>
    <w:p w:rsidR="006F12E1" w:rsidRPr="004234C0" w:rsidRDefault="006F12E1" w:rsidP="006F12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12E1" w:rsidRPr="004234C0" w:rsidRDefault="006F12E1" w:rsidP="006F12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 xml:space="preserve">IX - Processos administrativos (PAD, tomada de contas, etc.) encerrados durante a gestão, e em curso; </w:t>
      </w:r>
    </w:p>
    <w:p w:rsidR="006F12E1" w:rsidRPr="004234C0" w:rsidRDefault="006F12E1" w:rsidP="006F12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12E1" w:rsidRPr="004234C0" w:rsidRDefault="006F12E1" w:rsidP="006F12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X - Relação atualizada dos bens móveis e imóveis que compõem o patrimônio da autarquia;</w:t>
      </w:r>
    </w:p>
    <w:p w:rsidR="006F12E1" w:rsidRPr="004234C0" w:rsidRDefault="006F12E1" w:rsidP="006F12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12E1" w:rsidRPr="004234C0" w:rsidRDefault="006F12E1" w:rsidP="006F12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XI - Relação e situação dos empregados da autarquia, especificando:</w:t>
      </w:r>
    </w:p>
    <w:p w:rsidR="006F12E1" w:rsidRPr="004234C0" w:rsidRDefault="006F12E1" w:rsidP="006F12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a) condição de empregado efetivo, de livre provimento e demissão, de terceirizado, de estagiário ou de temporário;</w:t>
      </w:r>
    </w:p>
    <w:p w:rsidR="006F12E1" w:rsidRPr="004234C0" w:rsidRDefault="006F12E1" w:rsidP="006F12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b) remunerações;</w:t>
      </w:r>
    </w:p>
    <w:p w:rsidR="006F12E1" w:rsidRPr="004234C0" w:rsidRDefault="006F12E1" w:rsidP="006F12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c) cargos;</w:t>
      </w:r>
    </w:p>
    <w:p w:rsidR="006F12E1" w:rsidRPr="004234C0" w:rsidRDefault="006F12E1" w:rsidP="006F12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d) data de admissão;</w:t>
      </w:r>
    </w:p>
    <w:p w:rsidR="006F12E1" w:rsidRPr="004234C0" w:rsidRDefault="006F12E1" w:rsidP="006F12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e) escolaridade;</w:t>
      </w:r>
    </w:p>
    <w:p w:rsidR="006F12E1" w:rsidRPr="004234C0" w:rsidRDefault="006F12E1" w:rsidP="006F12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f) experiência profissional; e</w:t>
      </w:r>
    </w:p>
    <w:p w:rsidR="006F12E1" w:rsidRPr="004234C0" w:rsidRDefault="006F12E1" w:rsidP="006F12E1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:rsidR="006F12E1" w:rsidRPr="004234C0" w:rsidRDefault="006F12E1" w:rsidP="004234C0">
      <w:pPr>
        <w:jc w:val="both"/>
        <w:rPr>
          <w:rFonts w:ascii="Times New Roman" w:hAnsi="Times New Roman"/>
          <w:sz w:val="22"/>
          <w:szCs w:val="22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XII - Ações tomadas junto aos órgãos Executivos e Legislativos (posicionamento da autarquia perante aos órgão, Representações e acompanhamento de projetos de lei)</w:t>
      </w:r>
    </w:p>
    <w:sectPr w:rsidR="006F12E1" w:rsidRPr="004234C0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A620EB" w:rsidRDefault="00A620EB">
      <w:r>
        <w:separator/>
      </w:r>
    </w:p>
  </w:endnote>
  <w:endnote w:type="continuationSeparator" w:id="0">
    <w:p w:rsidR="00A620EB" w:rsidRDefault="00A6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E21BF4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E21BF4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A620EB" w:rsidRDefault="00A620EB">
      <w:r>
        <w:separator/>
      </w:r>
    </w:p>
  </w:footnote>
  <w:footnote w:type="continuationSeparator" w:id="0">
    <w:p w:rsidR="00A620EB" w:rsidRDefault="00A620E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E21BF4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E21BF4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8944815"/>
    <w:multiLevelType w:val="hybridMultilevel"/>
    <w:tmpl w:val="02E457B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8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5FA9227D"/>
    <w:multiLevelType w:val="hybridMultilevel"/>
    <w:tmpl w:val="194AA6E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14C43"/>
    <w:multiLevelType w:val="hybridMultilevel"/>
    <w:tmpl w:val="BC361AC0"/>
    <w:lvl w:ilvl="0" w:tplc="257C65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2" w15:restartNumberingAfterBreak="0">
    <w:nsid w:val="6E756044"/>
    <w:multiLevelType w:val="hybridMultilevel"/>
    <w:tmpl w:val="A8D45710"/>
    <w:lvl w:ilvl="0" w:tplc="04160017">
      <w:start w:val="1"/>
      <w:numFmt w:val="lowerLetter"/>
      <w:lvlText w:val="%1)"/>
      <w:lvlJc w:val="start"/>
      <w:pPr>
        <w:ind w:start="25.1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1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B2B6E"/>
    <w:rsid w:val="000C77D4"/>
    <w:rsid w:val="000C7FA4"/>
    <w:rsid w:val="000D4A5C"/>
    <w:rsid w:val="000F0C0D"/>
    <w:rsid w:val="0010527F"/>
    <w:rsid w:val="001057E1"/>
    <w:rsid w:val="00106424"/>
    <w:rsid w:val="00116CA5"/>
    <w:rsid w:val="001236AB"/>
    <w:rsid w:val="00130FA9"/>
    <w:rsid w:val="00147771"/>
    <w:rsid w:val="00154177"/>
    <w:rsid w:val="00155F54"/>
    <w:rsid w:val="00160F93"/>
    <w:rsid w:val="0016157F"/>
    <w:rsid w:val="0016586D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D4658"/>
    <w:rsid w:val="001E6D22"/>
    <w:rsid w:val="001E70C0"/>
    <w:rsid w:val="001F15B7"/>
    <w:rsid w:val="001F5780"/>
    <w:rsid w:val="00220BB2"/>
    <w:rsid w:val="002334AB"/>
    <w:rsid w:val="00236541"/>
    <w:rsid w:val="00237DAD"/>
    <w:rsid w:val="00254EC3"/>
    <w:rsid w:val="00262818"/>
    <w:rsid w:val="002665A9"/>
    <w:rsid w:val="002733E9"/>
    <w:rsid w:val="0028106D"/>
    <w:rsid w:val="00285446"/>
    <w:rsid w:val="002907BB"/>
    <w:rsid w:val="002B15F4"/>
    <w:rsid w:val="002B24BD"/>
    <w:rsid w:val="002B74E5"/>
    <w:rsid w:val="002C2DFA"/>
    <w:rsid w:val="002C344D"/>
    <w:rsid w:val="002C5A31"/>
    <w:rsid w:val="002C7859"/>
    <w:rsid w:val="002E4A91"/>
    <w:rsid w:val="002F47A8"/>
    <w:rsid w:val="00303324"/>
    <w:rsid w:val="00321075"/>
    <w:rsid w:val="0032796B"/>
    <w:rsid w:val="003613CA"/>
    <w:rsid w:val="00380394"/>
    <w:rsid w:val="00381505"/>
    <w:rsid w:val="003852A3"/>
    <w:rsid w:val="003A0C29"/>
    <w:rsid w:val="003B61A7"/>
    <w:rsid w:val="003D5A45"/>
    <w:rsid w:val="003D6392"/>
    <w:rsid w:val="003E10C7"/>
    <w:rsid w:val="003F1F43"/>
    <w:rsid w:val="00402C46"/>
    <w:rsid w:val="004234C0"/>
    <w:rsid w:val="00446B6D"/>
    <w:rsid w:val="0046751C"/>
    <w:rsid w:val="004A7359"/>
    <w:rsid w:val="004B12A6"/>
    <w:rsid w:val="004B2776"/>
    <w:rsid w:val="004D6392"/>
    <w:rsid w:val="005031F5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A2AD5"/>
    <w:rsid w:val="005B09D2"/>
    <w:rsid w:val="005B0FF1"/>
    <w:rsid w:val="005E63F9"/>
    <w:rsid w:val="005F1ECB"/>
    <w:rsid w:val="006317B8"/>
    <w:rsid w:val="0063282C"/>
    <w:rsid w:val="0065345A"/>
    <w:rsid w:val="00665DE6"/>
    <w:rsid w:val="00670D95"/>
    <w:rsid w:val="006779E9"/>
    <w:rsid w:val="00686531"/>
    <w:rsid w:val="006942B6"/>
    <w:rsid w:val="00696084"/>
    <w:rsid w:val="006A419A"/>
    <w:rsid w:val="006D303A"/>
    <w:rsid w:val="006D5EA0"/>
    <w:rsid w:val="006F12E1"/>
    <w:rsid w:val="006F3A18"/>
    <w:rsid w:val="006F5AD0"/>
    <w:rsid w:val="006F6C0D"/>
    <w:rsid w:val="00702BF1"/>
    <w:rsid w:val="00705021"/>
    <w:rsid w:val="00713888"/>
    <w:rsid w:val="0073317A"/>
    <w:rsid w:val="00737B40"/>
    <w:rsid w:val="0075142C"/>
    <w:rsid w:val="00751D8C"/>
    <w:rsid w:val="00765583"/>
    <w:rsid w:val="0077022A"/>
    <w:rsid w:val="00773C90"/>
    <w:rsid w:val="00781FC1"/>
    <w:rsid w:val="00792872"/>
    <w:rsid w:val="00796C09"/>
    <w:rsid w:val="007A5650"/>
    <w:rsid w:val="007A70C8"/>
    <w:rsid w:val="007B01D7"/>
    <w:rsid w:val="007B361B"/>
    <w:rsid w:val="007E6A44"/>
    <w:rsid w:val="007F15A0"/>
    <w:rsid w:val="00805002"/>
    <w:rsid w:val="00815821"/>
    <w:rsid w:val="00821370"/>
    <w:rsid w:val="0083356F"/>
    <w:rsid w:val="00833DF5"/>
    <w:rsid w:val="00835F55"/>
    <w:rsid w:val="00846EB8"/>
    <w:rsid w:val="00851014"/>
    <w:rsid w:val="00854BC5"/>
    <w:rsid w:val="00867BB2"/>
    <w:rsid w:val="008E0223"/>
    <w:rsid w:val="008E3910"/>
    <w:rsid w:val="009005FE"/>
    <w:rsid w:val="00911B75"/>
    <w:rsid w:val="009441DE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32063"/>
    <w:rsid w:val="00A32218"/>
    <w:rsid w:val="00A47C88"/>
    <w:rsid w:val="00A512C9"/>
    <w:rsid w:val="00A620EB"/>
    <w:rsid w:val="00A62FE2"/>
    <w:rsid w:val="00A64F4C"/>
    <w:rsid w:val="00AA2122"/>
    <w:rsid w:val="00AC6E8C"/>
    <w:rsid w:val="00AC7FFD"/>
    <w:rsid w:val="00AF3E6D"/>
    <w:rsid w:val="00B017BA"/>
    <w:rsid w:val="00B21FD0"/>
    <w:rsid w:val="00B30CB3"/>
    <w:rsid w:val="00B36EF2"/>
    <w:rsid w:val="00B373BD"/>
    <w:rsid w:val="00B50487"/>
    <w:rsid w:val="00B61929"/>
    <w:rsid w:val="00B61E03"/>
    <w:rsid w:val="00B66712"/>
    <w:rsid w:val="00B76CCB"/>
    <w:rsid w:val="00B84614"/>
    <w:rsid w:val="00B969A7"/>
    <w:rsid w:val="00BA45A7"/>
    <w:rsid w:val="00BB7C99"/>
    <w:rsid w:val="00BC4471"/>
    <w:rsid w:val="00BD677D"/>
    <w:rsid w:val="00BD6F45"/>
    <w:rsid w:val="00BE049A"/>
    <w:rsid w:val="00BE35E9"/>
    <w:rsid w:val="00BE5F01"/>
    <w:rsid w:val="00BF762F"/>
    <w:rsid w:val="00C069B3"/>
    <w:rsid w:val="00C16423"/>
    <w:rsid w:val="00C1705D"/>
    <w:rsid w:val="00C247D3"/>
    <w:rsid w:val="00C2520B"/>
    <w:rsid w:val="00C5287F"/>
    <w:rsid w:val="00C534CB"/>
    <w:rsid w:val="00C65BE7"/>
    <w:rsid w:val="00C72AB5"/>
    <w:rsid w:val="00C77E38"/>
    <w:rsid w:val="00C8179D"/>
    <w:rsid w:val="00CA2812"/>
    <w:rsid w:val="00CA2AA9"/>
    <w:rsid w:val="00CC4D6C"/>
    <w:rsid w:val="00CE0463"/>
    <w:rsid w:val="00CE2E82"/>
    <w:rsid w:val="00CE7553"/>
    <w:rsid w:val="00CF13B1"/>
    <w:rsid w:val="00CF4F5F"/>
    <w:rsid w:val="00D12F9A"/>
    <w:rsid w:val="00D27B33"/>
    <w:rsid w:val="00D42F17"/>
    <w:rsid w:val="00D45BB9"/>
    <w:rsid w:val="00D5205C"/>
    <w:rsid w:val="00D62313"/>
    <w:rsid w:val="00D647B9"/>
    <w:rsid w:val="00DA2FDE"/>
    <w:rsid w:val="00DA6A42"/>
    <w:rsid w:val="00DB6208"/>
    <w:rsid w:val="00DE3A05"/>
    <w:rsid w:val="00DF51CF"/>
    <w:rsid w:val="00DF540E"/>
    <w:rsid w:val="00E0095C"/>
    <w:rsid w:val="00E21BF4"/>
    <w:rsid w:val="00E4026B"/>
    <w:rsid w:val="00E451B2"/>
    <w:rsid w:val="00E4546B"/>
    <w:rsid w:val="00E66908"/>
    <w:rsid w:val="00E72CDD"/>
    <w:rsid w:val="00E75A06"/>
    <w:rsid w:val="00E76C5B"/>
    <w:rsid w:val="00E831CA"/>
    <w:rsid w:val="00E91A12"/>
    <w:rsid w:val="00EA5922"/>
    <w:rsid w:val="00EB58D0"/>
    <w:rsid w:val="00ED444E"/>
    <w:rsid w:val="00EE3EC0"/>
    <w:rsid w:val="00EF5F2F"/>
    <w:rsid w:val="00F00DDF"/>
    <w:rsid w:val="00F0332B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61C75"/>
    <w:rsid w:val="00F63A0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D61991C7-3AB2-4722-8DDC-8A7E7900811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B361B"/>
    <w:pPr>
      <w:widowControl w:val="0"/>
      <w:suppressAutoHyphens/>
      <w:spacing w:after="6pt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link w:val="Corpodetexto"/>
    <w:rsid w:val="007B361B"/>
    <w:rPr>
      <w:rFonts w:ascii="Times New Roman" w:eastAsia="Lucida Sans Unicode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630</Words>
  <Characters>3408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2018-03-08T13:50:00Z</cp:lastPrinted>
  <dcterms:created xsi:type="dcterms:W3CDTF">2019-09-11T14:11:00Z</dcterms:created>
  <dcterms:modified xsi:type="dcterms:W3CDTF">2019-09-11T14:11:00Z</dcterms:modified>
</cp:coreProperties>
</file>