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BB7C9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DE45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DE45BB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PRIMEIRA REPROGRAMAÇÃO ORÇAMENTÁRIA DE 2019 DA COMISSÃO DE ORGANIZAÇÃO E ADMINISTRAÇÃO DO CAU/BR</w:t>
            </w:r>
          </w:p>
        </w:tc>
      </w:tr>
    </w:tbl>
    <w:p w:rsidR="00A32063" w:rsidRPr="00044DD9" w:rsidRDefault="00A32063" w:rsidP="00A3206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AC18DE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AC18DE" w:rsidRPr="00AC18DE">
        <w:rPr>
          <w:rFonts w:ascii="Times New Roman" w:hAnsi="Times New Roman"/>
          <w:smallCaps/>
          <w:sz w:val="22"/>
          <w:szCs w:val="22"/>
          <w:lang w:eastAsia="pt-BR"/>
        </w:rPr>
        <w:t>39</w:t>
      </w:r>
      <w:r w:rsidRPr="00AC18DE">
        <w:rPr>
          <w:rFonts w:ascii="Times New Roman" w:hAnsi="Times New Roman"/>
          <w:smallCaps/>
          <w:sz w:val="22"/>
          <w:szCs w:val="22"/>
          <w:lang w:eastAsia="pt-BR"/>
        </w:rPr>
        <w:t>/2019 – (COA –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FF0236">
        <w:rPr>
          <w:rFonts w:ascii="Times New Roman" w:hAnsi="Times New Roman"/>
          <w:sz w:val="22"/>
          <w:szCs w:val="22"/>
          <w:lang w:eastAsia="pt-BR"/>
        </w:rPr>
        <w:t>12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 de ju</w:t>
      </w:r>
      <w:r w:rsidR="00DE45BB">
        <w:rPr>
          <w:rFonts w:ascii="Times New Roman" w:hAnsi="Times New Roman"/>
          <w:sz w:val="22"/>
          <w:szCs w:val="22"/>
          <w:lang w:eastAsia="pt-BR"/>
        </w:rPr>
        <w:t>l</w:t>
      </w:r>
      <w:r w:rsidRPr="00F07397">
        <w:rPr>
          <w:rFonts w:ascii="Times New Roman" w:hAnsi="Times New Roman"/>
          <w:sz w:val="22"/>
          <w:szCs w:val="22"/>
          <w:lang w:eastAsia="pt-BR"/>
        </w:rPr>
        <w:t>ho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 o inciso X do art. </w:t>
      </w:r>
      <w:r w:rsidR="00DE45BB">
        <w:rPr>
          <w:rFonts w:ascii="Times New Roman" w:hAnsi="Times New Roman"/>
          <w:sz w:val="22"/>
          <w:szCs w:val="22"/>
          <w:lang w:eastAsia="pt-BR"/>
        </w:rPr>
        <w:t>97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45BB" w:rsidRDefault="00DE45BB" w:rsidP="00DE45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</w:t>
      </w:r>
      <w:r w:rsidRPr="00DE45BB">
        <w:rPr>
          <w:rFonts w:ascii="Times New Roman" w:eastAsia="Times New Roman" w:hAnsi="Times New Roman"/>
          <w:sz w:val="22"/>
          <w:szCs w:val="22"/>
          <w:lang w:eastAsia="pt-BR"/>
        </w:rPr>
        <w:t>DPOBR N° 0091-14/2019,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aprova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as diretrizes para elaboração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reprogramação 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do plano de ação e orçamento do CAU - exercício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DE45BB" w:rsidRDefault="00DE45BB" w:rsidP="00DE45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45BB" w:rsidRPr="008E3733" w:rsidRDefault="00DE45BB" w:rsidP="00DE45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COA-CAU/BR, aprovado pela deliberação 01/2019 COA-CAU/BR; e</w:t>
      </w: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45BB" w:rsidRDefault="00DE45BB" w:rsidP="00DE45B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>Aprovar a reprogramação do plano de ação e orçamento para 201</w:t>
      </w:r>
      <w:r w:rsidR="00A84CE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de Organização e Administração, segundo tabela abaixo;</w:t>
      </w:r>
    </w:p>
    <w:p w:rsidR="00DE45BB" w:rsidRPr="008E3733" w:rsidRDefault="00DE45BB" w:rsidP="00DE45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DE45BB" w:rsidRPr="008E3733" w:rsidTr="00A62C50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B" w:rsidRPr="008E3733" w:rsidRDefault="00DE45BB" w:rsidP="00A62C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7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Manter e Desenvolver as Atividades da Comissão de Organização e Administração</w:t>
            </w:r>
          </w:p>
        </w:tc>
      </w:tr>
      <w:tr w:rsidR="00DE45BB" w:rsidRPr="00832CFD" w:rsidTr="00A62C50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12 </w:t>
            </w: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reuniões ordinárias da COA, na sede do CAU/BR, com o pagamento de:</w:t>
            </w:r>
          </w:p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- 02 diárias para 3 conselheiros;</w:t>
            </w:r>
          </w:p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- 03 diárias para 02 conselheiros;</w:t>
            </w:r>
          </w:p>
          <w:p w:rsidR="00DE45BB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;</w:t>
            </w:r>
          </w:p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DE45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01 passagem e 02 diárias para o analista em reunião externa ao CAU/BR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232.579,00</w:t>
            </w: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E45BB" w:rsidRPr="00832CFD" w:rsidTr="00A62C50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DE45BB" w:rsidRPr="00832CFD" w:rsidRDefault="00DE45BB" w:rsidP="00A62C50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="00232F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Reuniões do Coordenador ou conselheiro com o Assessor para ajuste e definições em documentos e demandas da comissão, com o pagamento de:</w:t>
            </w:r>
          </w:p>
          <w:p w:rsidR="00DE45BB" w:rsidRPr="00832CFD" w:rsidRDefault="00DE45BB" w:rsidP="00A62C50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diária;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</w:t>
            </w:r>
          </w:p>
          <w:p w:rsidR="00DE45BB" w:rsidRPr="00832CFD" w:rsidRDefault="00DE45BB" w:rsidP="00A62C50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passagem de ida e volta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9365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.1</w:t>
            </w:r>
            <w:r w:rsidR="009365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,00 </w:t>
            </w:r>
          </w:p>
        </w:tc>
      </w:tr>
      <w:tr w:rsidR="00A84CE3" w:rsidRPr="00832CFD" w:rsidTr="00A62C50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84CE3" w:rsidRPr="00832CFD" w:rsidRDefault="00A84CE3" w:rsidP="00A84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Participação dos Conselheiros da COA no Seminário Legislativo do CAU/BR, com o pagamento de:</w:t>
            </w:r>
          </w:p>
          <w:p w:rsidR="00A84CE3" w:rsidRPr="00832CFD" w:rsidRDefault="00A84CE3" w:rsidP="00A84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diárias para 3 conselheiros;</w:t>
            </w:r>
          </w:p>
          <w:p w:rsidR="00A84CE3" w:rsidRPr="00832CFD" w:rsidRDefault="00A84CE3" w:rsidP="00A84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- 02 diárias para 02 conselheiros;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</w:t>
            </w:r>
          </w:p>
          <w:p w:rsidR="00A84CE3" w:rsidRPr="00832CFD" w:rsidRDefault="00A84CE3" w:rsidP="00A84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84CE3" w:rsidRPr="00832CFD" w:rsidRDefault="00A84CE3" w:rsidP="00A62C5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16.920,00</w:t>
            </w:r>
          </w:p>
        </w:tc>
      </w:tr>
      <w:tr w:rsidR="00DE45BB" w:rsidRPr="00832CFD" w:rsidTr="00A62C50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A84CE3" w:rsidRPr="00A84CE3" w:rsidRDefault="00A84CE3" w:rsidP="00A84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0</w:t>
            </w: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 reunião extraordinária, de 02 (dois) dias,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conjunta com o CG-CSC, </w:t>
            </w: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com a participação de 04 conselheiros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da COA-CAU/BR</w:t>
            </w: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 com o pagamento de:</w:t>
            </w:r>
          </w:p>
          <w:p w:rsidR="00A84CE3" w:rsidRPr="00A84CE3" w:rsidRDefault="00A84CE3" w:rsidP="00A84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- 02 diárias para 3 conselheiros;</w:t>
            </w:r>
          </w:p>
          <w:p w:rsidR="00A84CE3" w:rsidRPr="00A84CE3" w:rsidRDefault="00A84CE3" w:rsidP="00A84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- 03 diárias para 02 conselheiros; e</w:t>
            </w:r>
          </w:p>
          <w:p w:rsidR="00DE45BB" w:rsidRPr="00832CFD" w:rsidRDefault="00A84CE3" w:rsidP="00A84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- 04 passagens de ida e volta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DE45BB" w:rsidRPr="00832CFD" w:rsidRDefault="00A84CE3" w:rsidP="00A62C5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18.720,00</w:t>
            </w:r>
            <w:r w:rsidR="00DE45BB"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E45BB" w:rsidRPr="00832CFD" w:rsidTr="00A62C50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B" w:rsidRPr="00832CFD" w:rsidRDefault="00DE45BB" w:rsidP="00A62C5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9365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.3</w:t>
            </w:r>
            <w:r w:rsidR="009365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Pr="00832CF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,00 </w:t>
            </w:r>
          </w:p>
        </w:tc>
      </w:tr>
    </w:tbl>
    <w:p w:rsidR="00DE45BB" w:rsidRDefault="00DE45BB" w:rsidP="00DE45BB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</w:p>
    <w:p w:rsidR="00A84CE3" w:rsidRDefault="00A84CE3" w:rsidP="00DE45BB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</w:p>
    <w:p w:rsidR="00A84CE3" w:rsidRDefault="00A84CE3" w:rsidP="00DE45BB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</w:p>
    <w:p w:rsidR="00A84CE3" w:rsidRPr="00832CFD" w:rsidRDefault="00A84CE3" w:rsidP="00DE45BB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DE45BB" w:rsidRPr="00832CFD" w:rsidTr="00A62C50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B" w:rsidRPr="00832CFD" w:rsidRDefault="00DE45BB" w:rsidP="00A62C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V Encontro </w:t>
            </w:r>
            <w:r w:rsid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Nacional </w:t>
            </w:r>
            <w:r w:rsidRPr="00832CF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da COA-CAU/BR com as COA/UF</w:t>
            </w:r>
          </w:p>
        </w:tc>
      </w:tr>
      <w:tr w:rsidR="00DE45BB" w:rsidRPr="00832CFD" w:rsidTr="00A62C50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DE45BB" w:rsidRPr="00A84CE3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do Encontro Nacional</w:t>
            </w:r>
            <w:r w:rsidR="00A84CE3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 em Brasília</w:t>
            </w: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 com o pagamento de:</w:t>
            </w:r>
          </w:p>
          <w:p w:rsidR="00FF0236" w:rsidRPr="00A84CE3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 </w:t>
            </w:r>
            <w:r w:rsidR="00FF0236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A84CE3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diárias</w:t>
            </w:r>
            <w:r w:rsidR="00A84CE3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para conselheiros;</w:t>
            </w:r>
          </w:p>
          <w:p w:rsidR="00A84CE3" w:rsidRPr="00A84CE3" w:rsidRDefault="00A84CE3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 04 diárias para convidados;</w:t>
            </w:r>
          </w:p>
          <w:p w:rsidR="00A84CE3" w:rsidRPr="00A84CE3" w:rsidRDefault="00FF0236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A84CE3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="00A84CE3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passagens</w:t>
            </w:r>
            <w:r w:rsidR="00A84CE3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para conselheiros;</w:t>
            </w:r>
          </w:p>
          <w:p w:rsidR="00DE45BB" w:rsidRPr="00A84CE3" w:rsidRDefault="00A84CE3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 02 passagens para convidados</w:t>
            </w:r>
            <w:r w:rsidR="00DE45BB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; e</w:t>
            </w:r>
          </w:p>
          <w:p w:rsidR="00DE45BB" w:rsidRPr="00A84CE3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 infraestrutura para 60 participantes</w:t>
            </w:r>
            <w:r w:rsidR="00FF0236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por 02 dias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DE45BB" w:rsidRPr="00A84CE3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A84CE3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52.778</w:t>
            </w: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,00 </w:t>
            </w:r>
          </w:p>
        </w:tc>
      </w:tr>
      <w:tr w:rsidR="00DE45BB" w:rsidRPr="00832CFD" w:rsidTr="00A62C50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:rsidR="00DE45BB" w:rsidRPr="00A84CE3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B" w:rsidRPr="00A84CE3" w:rsidRDefault="00DE45BB" w:rsidP="00A62C5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A84CE3"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52.778</w:t>
            </w:r>
            <w:r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,00 </w:t>
            </w:r>
          </w:p>
        </w:tc>
      </w:tr>
      <w:tr w:rsidR="00DE45BB" w:rsidRPr="00832CFD" w:rsidTr="00A62C50">
        <w:trPr>
          <w:trHeight w:val="375"/>
        </w:trPr>
        <w:tc>
          <w:tcPr>
            <w:tcW w:w="453.35pt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45BB" w:rsidRPr="00832CFD" w:rsidRDefault="00DE45BB" w:rsidP="00A62C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E45BB" w:rsidRPr="00832CFD" w:rsidTr="00A62C50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B" w:rsidRPr="00832CFD" w:rsidRDefault="00DE45BB" w:rsidP="00A62C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Reuniões Técnicas com as COA- CAU/UF</w:t>
            </w:r>
          </w:p>
        </w:tc>
      </w:tr>
      <w:tr w:rsidR="00DE45BB" w:rsidRPr="00832CFD" w:rsidTr="00A62C50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DE45BB" w:rsidRPr="00832CFD" w:rsidRDefault="00AC18DE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EXCLUÍDA</w:t>
            </w:r>
            <w:r w:rsidR="00DE45BB"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FF02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E45BB" w:rsidRPr="008E3733" w:rsidTr="00A62C50">
        <w:trPr>
          <w:trHeight w:val="300"/>
        </w:trPr>
        <w:tc>
          <w:tcPr>
            <w:tcW w:w="339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DE45BB" w:rsidRPr="00164C76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B" w:rsidRPr="00832CFD" w:rsidRDefault="00DE45BB" w:rsidP="00A62C5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</w:t>
            </w:r>
            <w:r w:rsidR="00FF02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Pr="00832CF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,00 </w:t>
            </w:r>
          </w:p>
        </w:tc>
      </w:tr>
    </w:tbl>
    <w:p w:rsidR="00DE45BB" w:rsidRPr="00832CFD" w:rsidRDefault="00DE45BB" w:rsidP="00DE45BB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DE45BB" w:rsidRPr="00832CFD" w:rsidTr="00A62C50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B" w:rsidRPr="00832CFD" w:rsidRDefault="00DE45BB" w:rsidP="00A62C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Representação dos membros da COA-CAU/BR em eventos</w:t>
            </w:r>
          </w:p>
        </w:tc>
      </w:tr>
      <w:tr w:rsidR="00DE45BB" w:rsidRPr="00832CFD" w:rsidTr="00A62C50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="00FF02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representações dos membros da COA-CAU/BR em eventos externos, deliberadas pela Comissão, de 01 (um) dia cada, com a participação de 01 membro, com o pagamento, para cada evento, de: </w:t>
            </w:r>
          </w:p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- 02 diárias; e</w:t>
            </w:r>
          </w:p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passagem de ida e volta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FF02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12.437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  <w:r w:rsidRPr="00832CF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E45BB" w:rsidRPr="00832CFD" w:rsidTr="00A62C50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:rsidR="00DE45BB" w:rsidRPr="00832CFD" w:rsidRDefault="00DE45BB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B" w:rsidRPr="00832CFD" w:rsidRDefault="00DE45BB" w:rsidP="00A62C5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2CF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FF02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  <w:r w:rsidR="00D64D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FF02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43</w:t>
            </w:r>
            <w:r w:rsidR="00D64D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Pr="00832CF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,00 </w:t>
            </w:r>
          </w:p>
        </w:tc>
      </w:tr>
    </w:tbl>
    <w:p w:rsidR="00DE45BB" w:rsidRDefault="00DE45BB" w:rsidP="00DE45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4DEC" w:rsidRDefault="00D64DEC" w:rsidP="00DE45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D64DEC" w:rsidRPr="00832CFD" w:rsidTr="00A62C50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EC" w:rsidRPr="00832CFD" w:rsidRDefault="00D64DEC" w:rsidP="00A62C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Contratação de consultoria especializada</w:t>
            </w:r>
          </w:p>
        </w:tc>
      </w:tr>
      <w:tr w:rsidR="00D64DEC" w:rsidRPr="00A84CE3" w:rsidTr="00A62C50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  <w:hideMark/>
          </w:tcPr>
          <w:p w:rsidR="00D64DEC" w:rsidRPr="00A84CE3" w:rsidRDefault="00D64DEC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licitação, contratação e pagamento de consultoria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D64DEC" w:rsidRPr="00A84CE3" w:rsidRDefault="00D64DEC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</w:t>
            </w:r>
            <w:r w:rsidR="00FF0236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A84CE3"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r w:rsidRPr="00A84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0.000,00 </w:t>
            </w:r>
          </w:p>
        </w:tc>
      </w:tr>
      <w:tr w:rsidR="00D64DEC" w:rsidRPr="00A84CE3" w:rsidTr="00A62C50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:rsidR="00D64DEC" w:rsidRPr="00A84CE3" w:rsidRDefault="00D64DEC" w:rsidP="00A62C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EC" w:rsidRPr="00A84CE3" w:rsidRDefault="00D64DEC" w:rsidP="00A62C5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</w:t>
            </w:r>
            <w:r w:rsidR="00FF0236"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A84CE3"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0.000,00 </w:t>
            </w:r>
          </w:p>
        </w:tc>
      </w:tr>
    </w:tbl>
    <w:p w:rsidR="00D64DEC" w:rsidRPr="00A84CE3" w:rsidRDefault="00D64DEC" w:rsidP="00DE45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4DEC" w:rsidRPr="00A84CE3" w:rsidRDefault="00D64DEC" w:rsidP="00DE45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DE45BB" w:rsidRPr="008E3733" w:rsidTr="00A62C50">
        <w:trPr>
          <w:trHeight w:val="300"/>
        </w:trPr>
        <w:tc>
          <w:tcPr>
            <w:tcW w:w="339.95pt" w:type="dxa"/>
            <w:tcBorders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B" w:rsidRPr="00A84CE3" w:rsidRDefault="00DE45BB" w:rsidP="00A62C50">
            <w:pPr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B" w:rsidRPr="008E3733" w:rsidRDefault="00DE45BB" w:rsidP="00A62C5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</w:t>
            </w:r>
            <w:r w:rsidR="00FF0236"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9365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62</w:t>
            </w:r>
            <w:r w:rsidR="00A84CE3"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9365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  <w:r w:rsidR="00A84CE3"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A84C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,00</w:t>
            </w:r>
            <w:r w:rsidRPr="008E373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DE45BB" w:rsidRPr="008E3733" w:rsidRDefault="00DE45BB" w:rsidP="00DE45BB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Encaminhar a proposta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Presidência, para providências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F0236">
        <w:rPr>
          <w:rFonts w:ascii="Times New Roman" w:hAnsi="Times New Roman"/>
          <w:sz w:val="22"/>
          <w:szCs w:val="22"/>
          <w:lang w:eastAsia="pt-BR"/>
        </w:rPr>
        <w:t>12</w:t>
      </w:r>
      <w:r>
        <w:rPr>
          <w:rFonts w:ascii="Times New Roman" w:hAnsi="Times New Roman"/>
          <w:sz w:val="22"/>
          <w:szCs w:val="22"/>
          <w:lang w:eastAsia="pt-BR"/>
        </w:rPr>
        <w:t xml:space="preserve"> de ju</w:t>
      </w:r>
      <w:r w:rsidR="00DE45BB">
        <w:rPr>
          <w:rFonts w:ascii="Times New Roman" w:hAnsi="Times New Roman"/>
          <w:sz w:val="22"/>
          <w:szCs w:val="22"/>
          <w:lang w:eastAsia="pt-BR"/>
        </w:rPr>
        <w:t>l</w:t>
      </w:r>
      <w:r>
        <w:rPr>
          <w:rFonts w:ascii="Times New Roman" w:hAnsi="Times New Roman"/>
          <w:sz w:val="22"/>
          <w:szCs w:val="22"/>
          <w:lang w:eastAsia="pt-BR"/>
        </w:rPr>
        <w:t xml:space="preserve">ho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DE45BB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(rN)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ab/>
        <w:t xml:space="preserve">    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63B9E" w:rsidRDefault="00463B9E">
      <w:r>
        <w:separator/>
      </w:r>
    </w:p>
  </w:endnote>
  <w:endnote w:type="continuationSeparator" w:id="0">
    <w:p w:rsidR="00463B9E" w:rsidRDefault="0046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D4E0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D4E0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63B9E" w:rsidRDefault="00463B9E">
      <w:r>
        <w:separator/>
      </w:r>
    </w:p>
  </w:footnote>
  <w:footnote w:type="continuationSeparator" w:id="0">
    <w:p w:rsidR="00463B9E" w:rsidRDefault="00463B9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D4E0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D4E02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2F8A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D4E02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3B9E"/>
    <w:rsid w:val="0046751C"/>
    <w:rsid w:val="004A7359"/>
    <w:rsid w:val="004B12A6"/>
    <w:rsid w:val="004B2776"/>
    <w:rsid w:val="004D6392"/>
    <w:rsid w:val="004F6D63"/>
    <w:rsid w:val="0050233D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E71D6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D03AB"/>
    <w:rsid w:val="008E0223"/>
    <w:rsid w:val="008E3910"/>
    <w:rsid w:val="009005FE"/>
    <w:rsid w:val="00911B75"/>
    <w:rsid w:val="0093659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C50"/>
    <w:rsid w:val="00A62FE2"/>
    <w:rsid w:val="00A64F4C"/>
    <w:rsid w:val="00A84CE3"/>
    <w:rsid w:val="00AA2122"/>
    <w:rsid w:val="00AC18DE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64DEC"/>
    <w:rsid w:val="00D8346F"/>
    <w:rsid w:val="00DA2FDE"/>
    <w:rsid w:val="00DA6A42"/>
    <w:rsid w:val="00DB3B61"/>
    <w:rsid w:val="00DB6208"/>
    <w:rsid w:val="00DE3A05"/>
    <w:rsid w:val="00DE45BB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236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C0D3863-388D-4CBC-A046-4712F9A14BD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589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2019-07-23T18:24:00Z</dcterms:created>
  <dcterms:modified xsi:type="dcterms:W3CDTF">2019-07-23T18:24:00Z</dcterms:modified>
</cp:coreProperties>
</file>