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0C7FA4" w:rsidRPr="00C13B67" w:rsidTr="00FF120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C13B67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13B67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C7FA4" w:rsidRPr="00C13B67" w:rsidRDefault="00370A0B" w:rsidP="00CE755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C13B6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883433/2019</w:t>
            </w:r>
          </w:p>
        </w:tc>
      </w:tr>
      <w:tr w:rsidR="000C7FA4" w:rsidRPr="00C13B67" w:rsidTr="00FF120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C13B67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13B67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C7FA4" w:rsidRPr="00C13B67" w:rsidRDefault="00106424" w:rsidP="00FF120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C13B6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370A0B" w:rsidRPr="00C13B6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BR</w:t>
            </w:r>
          </w:p>
        </w:tc>
      </w:tr>
      <w:tr w:rsidR="000C7FA4" w:rsidRPr="00C13B67" w:rsidTr="00FF120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C13B67" w:rsidRDefault="000C7FA4" w:rsidP="00FF120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13B67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C7FA4" w:rsidRPr="00C13B67" w:rsidRDefault="00106424" w:rsidP="00CE755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C13B6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SUSPENSÃO </w:t>
            </w:r>
            <w:r w:rsidR="00370A0B" w:rsidRPr="00C13B6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DE DISPOSITIVOS DA RESOLUÇÃO CAU/BR N° 47</w:t>
            </w:r>
            <w:r w:rsidR="00C218B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– RECOMENDAÇÃO DO MINISTÉRIO PÚBLICO</w:t>
            </w:r>
            <w:r w:rsidR="00B34EB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FEDERAL</w:t>
            </w:r>
            <w:r w:rsidR="00C218B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N° 24/2019</w:t>
            </w:r>
          </w:p>
        </w:tc>
      </w:tr>
    </w:tbl>
    <w:p w:rsidR="000C7FA4" w:rsidRPr="00C13B67" w:rsidRDefault="006D5EA0" w:rsidP="000C7FA4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C13B67"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</w:t>
      </w:r>
      <w:r w:rsidR="00370A0B" w:rsidRPr="00C13B67">
        <w:rPr>
          <w:rFonts w:ascii="Times New Roman" w:hAnsi="Times New Roman"/>
          <w:b/>
          <w:smallCaps/>
          <w:sz w:val="22"/>
          <w:szCs w:val="22"/>
          <w:lang w:eastAsia="pt-BR"/>
        </w:rPr>
        <w:t>33</w:t>
      </w:r>
      <w:r w:rsidRPr="00C13B67">
        <w:rPr>
          <w:rFonts w:ascii="Times New Roman" w:hAnsi="Times New Roman"/>
          <w:b/>
          <w:smallCaps/>
          <w:sz w:val="22"/>
          <w:szCs w:val="22"/>
          <w:lang w:eastAsia="pt-BR"/>
        </w:rPr>
        <w:t>/</w:t>
      </w:r>
      <w:r w:rsidR="00106424" w:rsidRPr="00C13B67">
        <w:rPr>
          <w:rFonts w:ascii="Times New Roman" w:hAnsi="Times New Roman"/>
          <w:b/>
          <w:smallCaps/>
          <w:sz w:val="22"/>
          <w:szCs w:val="22"/>
          <w:lang w:eastAsia="pt-BR"/>
        </w:rPr>
        <w:t>2019</w:t>
      </w:r>
      <w:r w:rsidRPr="00C13B67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="00765583" w:rsidRPr="00C13B67">
        <w:rPr>
          <w:rFonts w:ascii="Times New Roman" w:hAnsi="Times New Roman"/>
          <w:b/>
          <w:smallCaps/>
          <w:sz w:val="22"/>
          <w:szCs w:val="22"/>
          <w:lang w:eastAsia="pt-BR"/>
        </w:rPr>
        <w:t>COA</w:t>
      </w:r>
      <w:r w:rsidRPr="00C13B67"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 w:rsidR="000C7FA4" w:rsidRPr="00C13B67">
        <w:rPr>
          <w:rFonts w:ascii="Times New Roman" w:hAnsi="Times New Roman"/>
          <w:b/>
          <w:smallCaps/>
          <w:sz w:val="22"/>
          <w:szCs w:val="22"/>
          <w:lang w:eastAsia="pt-BR"/>
        </w:rPr>
        <w:t>CAU/BR</w:t>
      </w:r>
    </w:p>
    <w:p w:rsidR="000C7FA4" w:rsidRPr="00C13B67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06424" w:rsidRPr="00C13B67" w:rsidRDefault="00106424" w:rsidP="0010642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C13B67">
        <w:rPr>
          <w:rFonts w:ascii="Times New Roman" w:hAnsi="Times New Roman"/>
          <w:sz w:val="22"/>
          <w:szCs w:val="22"/>
          <w:lang w:eastAsia="pt-BR"/>
        </w:rPr>
        <w:t>A COMISSÃO DE ORGANIZAÇÃO E ADMINISTRAÇÃO – COA</w:t>
      </w:r>
      <w:r w:rsidRPr="00C13B67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C13B67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C13B67">
        <w:rPr>
          <w:rFonts w:ascii="Times New Roman" w:hAnsi="Times New Roman"/>
          <w:sz w:val="22"/>
          <w:szCs w:val="22"/>
          <w:lang w:eastAsia="pt-BR"/>
        </w:rPr>
        <w:t xml:space="preserve">, reunida ordinariamente em Brasília - DF, na sede do CAU/BR, no dia </w:t>
      </w:r>
      <w:r w:rsidR="00370A0B" w:rsidRPr="00C13B67">
        <w:rPr>
          <w:rFonts w:ascii="Times New Roman" w:hAnsi="Times New Roman"/>
          <w:sz w:val="22"/>
          <w:szCs w:val="22"/>
          <w:lang w:eastAsia="pt-BR"/>
        </w:rPr>
        <w:t>0</w:t>
      </w:r>
      <w:r w:rsidR="00E86C6D">
        <w:rPr>
          <w:rFonts w:ascii="Times New Roman" w:hAnsi="Times New Roman"/>
          <w:sz w:val="22"/>
          <w:szCs w:val="22"/>
          <w:lang w:eastAsia="pt-BR"/>
        </w:rPr>
        <w:t>7</w:t>
      </w:r>
      <w:r w:rsidR="00370A0B" w:rsidRPr="00C13B6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C13B67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370A0B" w:rsidRPr="00C13B67">
        <w:rPr>
          <w:rFonts w:ascii="Times New Roman" w:hAnsi="Times New Roman"/>
          <w:sz w:val="22"/>
          <w:szCs w:val="22"/>
          <w:lang w:eastAsia="pt-BR"/>
        </w:rPr>
        <w:t>junho</w:t>
      </w:r>
      <w:r w:rsidRPr="00C13B67">
        <w:rPr>
          <w:rFonts w:ascii="Times New Roman" w:hAnsi="Times New Roman"/>
          <w:sz w:val="22"/>
          <w:szCs w:val="22"/>
          <w:lang w:eastAsia="pt-BR"/>
        </w:rPr>
        <w:t xml:space="preserve"> de 2019, no uso das competências que lhe confere o inciso I do art. 102 do Regimento Interno do CAU/BR, após análise do assunto em epígrafe, e</w:t>
      </w:r>
    </w:p>
    <w:p w:rsidR="00106424" w:rsidRPr="00C13B67" w:rsidRDefault="00106424" w:rsidP="0010642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92599" w:rsidRPr="00C13B67" w:rsidRDefault="00392599" w:rsidP="00392599">
      <w:pPr>
        <w:jc w:val="both"/>
        <w:rPr>
          <w:rFonts w:ascii="Times New Roman" w:hAnsi="Times New Roman"/>
          <w:sz w:val="22"/>
          <w:szCs w:val="22"/>
        </w:rPr>
      </w:pPr>
      <w:r w:rsidRPr="00C13B67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Regimento Geral do CAU, aprovado pela Resolução CAU/BR n° 139, de 28 de abril de 2017, que em seu art. 103, I, estabelece que compete à Comissão de Planejamento e Finanças do CAU/BR </w:t>
      </w:r>
      <w:r w:rsidRPr="00C13B67">
        <w:rPr>
          <w:rFonts w:ascii="Times New Roman" w:hAnsi="Times New Roman"/>
          <w:sz w:val="22"/>
          <w:szCs w:val="22"/>
        </w:rPr>
        <w:t>deliberar sobre atos normativos relativos ao Planejamento Estratégico do CAU e à gestão estratégica econômico-financeira e patrimonial dos CAU/UF e do CAU/BR;</w:t>
      </w:r>
    </w:p>
    <w:p w:rsidR="00392599" w:rsidRPr="00C13B67" w:rsidRDefault="00392599" w:rsidP="00392599">
      <w:pPr>
        <w:jc w:val="both"/>
        <w:rPr>
          <w:rFonts w:ascii="Times New Roman" w:hAnsi="Times New Roman"/>
          <w:sz w:val="22"/>
          <w:szCs w:val="22"/>
        </w:rPr>
      </w:pPr>
    </w:p>
    <w:p w:rsidR="00F04AC3" w:rsidRPr="001A3B52" w:rsidRDefault="00F04AC3" w:rsidP="001A3B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3B67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Regimento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Interno</w:t>
      </w:r>
      <w:r w:rsidRPr="00C13B67"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/BR</w:t>
      </w:r>
      <w:r w:rsidRPr="00C13B67">
        <w:rPr>
          <w:rFonts w:ascii="Times New Roman" w:eastAsia="Times New Roman" w:hAnsi="Times New Roman"/>
          <w:sz w:val="22"/>
          <w:szCs w:val="22"/>
          <w:lang w:eastAsia="pt-BR"/>
        </w:rPr>
        <w:t xml:space="preserve">, aprovado pela Resolução CAU/BR n° 139, de 28 de abril de 2017, que </w:t>
      </w:r>
      <w:r w:rsidR="001A3B52">
        <w:rPr>
          <w:rFonts w:ascii="Times New Roman" w:eastAsia="Times New Roman" w:hAnsi="Times New Roman"/>
          <w:sz w:val="22"/>
          <w:szCs w:val="22"/>
          <w:lang w:eastAsia="pt-BR"/>
        </w:rPr>
        <w:t xml:space="preserve">estabelece os ritos para </w:t>
      </w:r>
      <w:r w:rsidRPr="001A3B52">
        <w:rPr>
          <w:rFonts w:ascii="Times New Roman" w:eastAsia="Times New Roman" w:hAnsi="Times New Roman"/>
          <w:sz w:val="22"/>
          <w:szCs w:val="22"/>
          <w:lang w:eastAsia="pt-BR"/>
        </w:rPr>
        <w:t>aprovação e alteração de normativos;</w:t>
      </w:r>
    </w:p>
    <w:p w:rsidR="00F04AC3" w:rsidRDefault="00F04AC3" w:rsidP="00106424">
      <w:pPr>
        <w:pStyle w:val="Default"/>
        <w:jc w:val="both"/>
        <w:rPr>
          <w:rFonts w:eastAsia="Times New Roman"/>
          <w:color w:val="auto"/>
          <w:sz w:val="22"/>
          <w:szCs w:val="22"/>
        </w:rPr>
      </w:pPr>
    </w:p>
    <w:p w:rsidR="00106424" w:rsidRPr="00C13B67" w:rsidRDefault="00106424" w:rsidP="00106424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C13B67">
        <w:rPr>
          <w:rFonts w:eastAsia="Times New Roman"/>
          <w:color w:val="auto"/>
          <w:sz w:val="22"/>
          <w:szCs w:val="22"/>
        </w:rPr>
        <w:t>Considerando a Resolução CAU/BR n° 47, de 09 de maio de 2013,</w:t>
      </w:r>
      <w:r w:rsidR="00E86C6D">
        <w:rPr>
          <w:rFonts w:eastAsia="Times New Roman"/>
          <w:color w:val="auto"/>
          <w:sz w:val="22"/>
          <w:szCs w:val="22"/>
        </w:rPr>
        <w:t xml:space="preserve"> e alterações posteriores,</w:t>
      </w:r>
      <w:r w:rsidRPr="00C13B67">
        <w:rPr>
          <w:rFonts w:eastAsia="Times New Roman"/>
          <w:color w:val="auto"/>
          <w:sz w:val="22"/>
          <w:szCs w:val="22"/>
        </w:rPr>
        <w:t xml:space="preserve"> que dispõe</w:t>
      </w:r>
      <w:r w:rsidR="00E86C6D">
        <w:rPr>
          <w:rFonts w:eastAsia="Times New Roman"/>
          <w:color w:val="auto"/>
          <w:sz w:val="22"/>
          <w:szCs w:val="22"/>
        </w:rPr>
        <w:t>m</w:t>
      </w:r>
      <w:r w:rsidRPr="00C13B67">
        <w:rPr>
          <w:rFonts w:eastAsia="Times New Roman"/>
          <w:color w:val="auto"/>
          <w:sz w:val="22"/>
          <w:szCs w:val="22"/>
        </w:rPr>
        <w:t xml:space="preserve"> sobre os deslocamentos a serviço no âmbito do Conselho de Arquitetura e Urbanismo do Brasil (CAU/BR) e dos Conselhos de Arquitetura e Urbanismo dos Estados e do Distrito Federal (CAU/UF) e dá outras providências;</w:t>
      </w:r>
    </w:p>
    <w:p w:rsidR="00392599" w:rsidRPr="00C13B67" w:rsidRDefault="00392599" w:rsidP="00106424">
      <w:pPr>
        <w:pStyle w:val="Default"/>
        <w:jc w:val="both"/>
        <w:rPr>
          <w:rFonts w:eastAsia="Times New Roman"/>
          <w:color w:val="auto"/>
          <w:sz w:val="22"/>
          <w:szCs w:val="22"/>
        </w:rPr>
      </w:pPr>
    </w:p>
    <w:p w:rsidR="00392599" w:rsidRPr="00C13B67" w:rsidRDefault="00392599" w:rsidP="00106424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C13B67">
        <w:rPr>
          <w:rFonts w:eastAsia="Times New Roman"/>
          <w:color w:val="auto"/>
          <w:sz w:val="22"/>
          <w:szCs w:val="22"/>
        </w:rPr>
        <w:t xml:space="preserve">Considerando o ofício n° 3936/2019-PRDF/4°OAACOE, </w:t>
      </w:r>
      <w:r w:rsidR="00E86C6D">
        <w:rPr>
          <w:rFonts w:eastAsia="Times New Roman"/>
          <w:color w:val="auto"/>
          <w:sz w:val="22"/>
          <w:szCs w:val="22"/>
        </w:rPr>
        <w:t>referente ao Inquérito Civil n°</w:t>
      </w:r>
      <w:r w:rsidR="00E86C6D" w:rsidRPr="00E86C6D">
        <w:rPr>
          <w:rFonts w:eastAsia="Times New Roman"/>
          <w:color w:val="auto"/>
          <w:sz w:val="22"/>
          <w:szCs w:val="22"/>
        </w:rPr>
        <w:t>1.16.000.000938/2091-22</w:t>
      </w:r>
      <w:r w:rsidR="00C218B2">
        <w:rPr>
          <w:rFonts w:eastAsia="Times New Roman"/>
          <w:color w:val="auto"/>
          <w:sz w:val="22"/>
          <w:szCs w:val="22"/>
        </w:rPr>
        <w:t xml:space="preserve"> e </w:t>
      </w:r>
      <w:r w:rsidR="00B34EBF">
        <w:rPr>
          <w:rFonts w:eastAsia="Times New Roman"/>
          <w:color w:val="auto"/>
          <w:sz w:val="22"/>
          <w:szCs w:val="22"/>
        </w:rPr>
        <w:t>R</w:t>
      </w:r>
      <w:r w:rsidR="00C218B2">
        <w:rPr>
          <w:rFonts w:eastAsia="Times New Roman"/>
          <w:color w:val="auto"/>
          <w:sz w:val="22"/>
          <w:szCs w:val="22"/>
        </w:rPr>
        <w:t>ecomendação 24/2019</w:t>
      </w:r>
      <w:r w:rsidR="00E86C6D">
        <w:rPr>
          <w:rFonts w:eastAsia="Times New Roman"/>
          <w:color w:val="auto"/>
          <w:sz w:val="22"/>
          <w:szCs w:val="22"/>
        </w:rPr>
        <w:t xml:space="preserve">, </w:t>
      </w:r>
      <w:r w:rsidRPr="00C13B67">
        <w:rPr>
          <w:rFonts w:eastAsia="Times New Roman"/>
          <w:color w:val="auto"/>
          <w:sz w:val="22"/>
          <w:szCs w:val="22"/>
        </w:rPr>
        <w:t xml:space="preserve">do Ministério Público Federal, encaminhado à Presidência do CAU/BR, em 31 de maio de 2019, e posteriormente encaminhada à COA-CAU/BR, em 06 de junho de 2019, </w:t>
      </w:r>
      <w:r w:rsidR="00C13B67" w:rsidRPr="00C13B67">
        <w:rPr>
          <w:rFonts w:eastAsia="Times New Roman"/>
          <w:color w:val="auto"/>
          <w:sz w:val="22"/>
          <w:szCs w:val="22"/>
        </w:rPr>
        <w:t>por meio do Protocolo SICCAU 883433/2019,</w:t>
      </w:r>
      <w:r w:rsidRPr="00C13B67">
        <w:rPr>
          <w:rFonts w:eastAsia="Times New Roman"/>
          <w:color w:val="auto"/>
          <w:sz w:val="22"/>
          <w:szCs w:val="22"/>
        </w:rPr>
        <w:t>o qual recomenda a revogação dos art. 6°, parágrafo único, III e dos artigos 9</w:t>
      </w:r>
      <w:r w:rsidR="00597CEC" w:rsidRPr="00C13B67">
        <w:rPr>
          <w:rFonts w:eastAsia="Times New Roman"/>
          <w:color w:val="auto"/>
          <w:sz w:val="22"/>
          <w:szCs w:val="22"/>
        </w:rPr>
        <w:t>°</w:t>
      </w:r>
      <w:r w:rsidRPr="00C13B67">
        <w:rPr>
          <w:rFonts w:eastAsia="Times New Roman"/>
          <w:color w:val="auto"/>
          <w:sz w:val="22"/>
          <w:szCs w:val="22"/>
        </w:rPr>
        <w:t xml:space="preserve"> e 10 da Resolução CAU/BR n° 47/2013</w:t>
      </w:r>
      <w:r w:rsidR="00597CEC" w:rsidRPr="00C13B67">
        <w:rPr>
          <w:rFonts w:eastAsia="Times New Roman"/>
          <w:color w:val="auto"/>
          <w:sz w:val="22"/>
          <w:szCs w:val="22"/>
        </w:rPr>
        <w:t>, bem como a suspensão imediata do pagamento das verbas referentes a esses dispositivos</w:t>
      </w:r>
      <w:r w:rsidR="00C13B67" w:rsidRPr="00C13B67">
        <w:rPr>
          <w:rFonts w:eastAsia="Times New Roman"/>
          <w:color w:val="auto"/>
          <w:sz w:val="22"/>
          <w:szCs w:val="22"/>
        </w:rPr>
        <w:t xml:space="preserve">, no prazo de </w:t>
      </w:r>
      <w:r w:rsidR="00C13B67" w:rsidRPr="00C13B67">
        <w:rPr>
          <w:sz w:val="22"/>
          <w:szCs w:val="22"/>
        </w:rPr>
        <w:t>15 (quinze) dias úteis, contados a partir de 31 de maio de 2019</w:t>
      </w:r>
      <w:r w:rsidRPr="00C13B67">
        <w:rPr>
          <w:rFonts w:eastAsia="Times New Roman"/>
          <w:color w:val="auto"/>
          <w:sz w:val="22"/>
          <w:szCs w:val="22"/>
        </w:rPr>
        <w:t>;</w:t>
      </w:r>
    </w:p>
    <w:p w:rsidR="00597CEC" w:rsidRPr="00C13B67" w:rsidRDefault="00597CEC" w:rsidP="00106424">
      <w:pPr>
        <w:pStyle w:val="Default"/>
        <w:jc w:val="both"/>
        <w:rPr>
          <w:rFonts w:eastAsia="Times New Roman"/>
          <w:color w:val="auto"/>
          <w:sz w:val="22"/>
          <w:szCs w:val="22"/>
        </w:rPr>
      </w:pPr>
    </w:p>
    <w:p w:rsidR="00597CEC" w:rsidRDefault="00597CEC" w:rsidP="00106424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C13B67">
        <w:rPr>
          <w:rFonts w:eastAsia="Times New Roman"/>
          <w:color w:val="auto"/>
          <w:sz w:val="22"/>
          <w:szCs w:val="22"/>
        </w:rPr>
        <w:t>Considerando a manifestação da Assessoria Jurídica</w:t>
      </w:r>
      <w:r w:rsidR="00C13B67" w:rsidRPr="00C13B67">
        <w:rPr>
          <w:rFonts w:eastAsia="Times New Roman"/>
          <w:color w:val="auto"/>
          <w:sz w:val="22"/>
          <w:szCs w:val="22"/>
        </w:rPr>
        <w:t xml:space="preserve"> contida no referido Protocolo SICCAU</w:t>
      </w:r>
      <w:r w:rsidRPr="00C13B67">
        <w:rPr>
          <w:rFonts w:eastAsia="Times New Roman"/>
          <w:color w:val="auto"/>
          <w:sz w:val="22"/>
          <w:szCs w:val="22"/>
        </w:rPr>
        <w:t>: “</w:t>
      </w:r>
      <w:r w:rsidRPr="00C13B67">
        <w:rPr>
          <w:i/>
          <w:iCs/>
          <w:sz w:val="22"/>
          <w:szCs w:val="22"/>
        </w:rPr>
        <w:t>Dado que a Recomendação fixa prazo exíguo para a manifestação do CAU/BR quanto a sua aceitação ou não, deve ser avaliada a opção de o Senhor Presidente baixar ato ad referendum do Plenário suspendendo as normas questionadas na Recomendação. Com isso, se viabilizará o exame da Recomendação, no tempo que tal se mostra viável, haja vista o calendário de reuniões dos órgãos colegiados, e a tomada de decisão definitiva pelo Plenário, de resto o órgão prolator das normas questionadas</w:t>
      </w:r>
      <w:r w:rsidRPr="00C13B67">
        <w:rPr>
          <w:sz w:val="22"/>
          <w:szCs w:val="22"/>
        </w:rPr>
        <w:t>.”</w:t>
      </w:r>
      <w:r w:rsidRPr="00C13B67">
        <w:rPr>
          <w:rFonts w:eastAsia="Times New Roman"/>
          <w:color w:val="auto"/>
          <w:sz w:val="22"/>
          <w:szCs w:val="22"/>
        </w:rPr>
        <w:t>;</w:t>
      </w:r>
      <w:r w:rsidR="00855129" w:rsidRPr="00C13B67">
        <w:rPr>
          <w:rFonts w:eastAsia="Times New Roman"/>
          <w:color w:val="auto"/>
          <w:sz w:val="22"/>
          <w:szCs w:val="22"/>
        </w:rPr>
        <w:t xml:space="preserve"> </w:t>
      </w:r>
    </w:p>
    <w:p w:rsidR="00E86C6D" w:rsidRDefault="00E86C6D" w:rsidP="00106424">
      <w:pPr>
        <w:pStyle w:val="Default"/>
        <w:jc w:val="both"/>
        <w:rPr>
          <w:rFonts w:eastAsia="Times New Roman"/>
          <w:color w:val="auto"/>
          <w:sz w:val="22"/>
          <w:szCs w:val="22"/>
        </w:rPr>
      </w:pPr>
    </w:p>
    <w:p w:rsidR="00106424" w:rsidRPr="00C13B67" w:rsidRDefault="00106424" w:rsidP="0010642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C13B67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F16CB7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A3B52" w:rsidRPr="00C13B67" w:rsidRDefault="001A3B52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16CB7" w:rsidRPr="00C13B67" w:rsidRDefault="00F16CB7" w:rsidP="00F16CB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C13B67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F16CB7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A3B52" w:rsidRPr="00C13B67" w:rsidRDefault="001A3B52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13B67" w:rsidRDefault="00855129" w:rsidP="00E86C6D">
      <w:pPr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C13B67">
        <w:rPr>
          <w:rFonts w:ascii="Times New Roman" w:hAnsi="Times New Roman"/>
          <w:sz w:val="22"/>
          <w:szCs w:val="22"/>
          <w:lang w:eastAsia="pt-BR"/>
        </w:rPr>
        <w:t>Retornar o encaminhamento</w:t>
      </w:r>
      <w:r w:rsidR="00C13B67" w:rsidRPr="00C13B6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C13B67">
        <w:rPr>
          <w:rFonts w:ascii="Times New Roman" w:hAnsi="Times New Roman"/>
          <w:sz w:val="22"/>
          <w:szCs w:val="22"/>
          <w:lang w:eastAsia="pt-BR"/>
        </w:rPr>
        <w:t>à Presidência</w:t>
      </w:r>
      <w:r w:rsidR="00C13B67" w:rsidRPr="00C13B67">
        <w:rPr>
          <w:rFonts w:ascii="Times New Roman" w:hAnsi="Times New Roman"/>
          <w:sz w:val="22"/>
          <w:szCs w:val="22"/>
          <w:lang w:eastAsia="pt-BR"/>
        </w:rPr>
        <w:t xml:space="preserve"> para que, em consequência do prazo concedido na Recomendação Ministerial</w:t>
      </w:r>
      <w:r w:rsidR="00C218B2">
        <w:rPr>
          <w:rFonts w:ascii="Times New Roman" w:hAnsi="Times New Roman"/>
          <w:sz w:val="22"/>
          <w:szCs w:val="22"/>
          <w:lang w:eastAsia="pt-BR"/>
        </w:rPr>
        <w:t xml:space="preserve"> n° 24/2019</w:t>
      </w:r>
      <w:r w:rsidR="00C13B67" w:rsidRPr="00C13B67">
        <w:rPr>
          <w:rFonts w:ascii="Times New Roman" w:hAnsi="Times New Roman"/>
          <w:sz w:val="22"/>
          <w:szCs w:val="22"/>
          <w:lang w:eastAsia="pt-BR"/>
        </w:rPr>
        <w:t xml:space="preserve"> ser anterior à realização da próxima reunião plenária, considere a Manifestação Jurídica do CAU/BR contida no </w:t>
      </w:r>
      <w:r w:rsidR="00C13B67" w:rsidRPr="00E86C6D">
        <w:rPr>
          <w:rFonts w:ascii="Times New Roman" w:hAnsi="Times New Roman"/>
          <w:sz w:val="22"/>
          <w:szCs w:val="22"/>
          <w:lang w:eastAsia="pt-BR"/>
        </w:rPr>
        <w:t>Protocolo SICCAU 883433/2019.</w:t>
      </w:r>
    </w:p>
    <w:p w:rsidR="00B34EBF" w:rsidRDefault="00B34EBF" w:rsidP="00B34EBF">
      <w:pPr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4EBF" w:rsidRDefault="00B34EBF" w:rsidP="00B34EBF">
      <w:pPr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4EBF" w:rsidRPr="00E86C6D" w:rsidRDefault="00B34EBF" w:rsidP="00B34EBF">
      <w:pPr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04AC3" w:rsidRDefault="00F04AC3" w:rsidP="00E86C6D">
      <w:pPr>
        <w:numPr>
          <w:ilvl w:val="0"/>
          <w:numId w:val="10"/>
        </w:numPr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lastRenderedPageBreak/>
        <w:t>E assim, não entendendo, considerar a sugestão desta Comissão, para que encaminhe ao Ministério Público</w:t>
      </w:r>
      <w:r w:rsidR="00B34EBF">
        <w:rPr>
          <w:rFonts w:ascii="Times New Roman" w:eastAsia="Times New Roman" w:hAnsi="Times New Roman"/>
          <w:sz w:val="22"/>
          <w:szCs w:val="22"/>
        </w:rPr>
        <w:t xml:space="preserve"> Federal</w:t>
      </w:r>
      <w:r>
        <w:rPr>
          <w:rFonts w:ascii="Times New Roman" w:eastAsia="Times New Roman" w:hAnsi="Times New Roman"/>
          <w:sz w:val="22"/>
          <w:szCs w:val="22"/>
        </w:rPr>
        <w:t xml:space="preserve"> solicitação de envio do inteiro teor do </w:t>
      </w:r>
      <w:r w:rsidRPr="00E86C6D">
        <w:rPr>
          <w:rFonts w:ascii="Times New Roman" w:hAnsi="Times New Roman"/>
          <w:sz w:val="22"/>
          <w:szCs w:val="22"/>
          <w:lang w:eastAsia="pt-BR"/>
        </w:rPr>
        <w:t>Inquérito Civil n°1.16.000.000938/2091-22</w:t>
      </w:r>
      <w:r>
        <w:rPr>
          <w:rFonts w:ascii="Times New Roman" w:eastAsia="Times New Roman" w:hAnsi="Times New Roman"/>
          <w:sz w:val="22"/>
          <w:szCs w:val="22"/>
        </w:rPr>
        <w:t>, no intuito de embasar as possíveis deliberações das comissões competentes deste Conselho.</w:t>
      </w:r>
    </w:p>
    <w:p w:rsidR="00B34EBF" w:rsidRDefault="00B34EBF" w:rsidP="00B34EBF">
      <w:pPr>
        <w:ind w:start="36pt"/>
        <w:jc w:val="both"/>
        <w:rPr>
          <w:rFonts w:ascii="Times New Roman" w:eastAsia="Times New Roman" w:hAnsi="Times New Roman"/>
          <w:sz w:val="22"/>
          <w:szCs w:val="22"/>
        </w:rPr>
      </w:pPr>
    </w:p>
    <w:p w:rsidR="00E86C6D" w:rsidRDefault="00F04AC3" w:rsidP="00E86C6D">
      <w:pPr>
        <w:numPr>
          <w:ilvl w:val="0"/>
          <w:numId w:val="10"/>
        </w:numPr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Sugerir ainda que, </w:t>
      </w:r>
      <w:r w:rsidR="00B34EBF">
        <w:rPr>
          <w:rFonts w:ascii="Times New Roman" w:eastAsia="Times New Roman" w:hAnsi="Times New Roman"/>
          <w:sz w:val="22"/>
          <w:szCs w:val="22"/>
        </w:rPr>
        <w:t>para</w:t>
      </w:r>
      <w:r>
        <w:rPr>
          <w:rFonts w:ascii="Times New Roman" w:eastAsia="Times New Roman" w:hAnsi="Times New Roman"/>
          <w:sz w:val="22"/>
          <w:szCs w:val="22"/>
        </w:rPr>
        <w:t xml:space="preserve"> atendimento ao rito regimental </w:t>
      </w:r>
      <w:r w:rsidR="00B34EBF">
        <w:rPr>
          <w:rFonts w:ascii="Times New Roman" w:eastAsia="Times New Roman" w:hAnsi="Times New Roman"/>
          <w:sz w:val="22"/>
          <w:szCs w:val="22"/>
        </w:rPr>
        <w:t>com</w:t>
      </w:r>
      <w:r>
        <w:rPr>
          <w:rFonts w:ascii="Times New Roman" w:eastAsia="Times New Roman" w:hAnsi="Times New Roman"/>
          <w:sz w:val="22"/>
          <w:szCs w:val="22"/>
        </w:rPr>
        <w:t xml:space="preserve"> posterior votação em deliberação plenária, solicitar também a </w:t>
      </w:r>
      <w:r w:rsidR="00CA7929">
        <w:rPr>
          <w:rFonts w:ascii="Times New Roman" w:eastAsia="Times New Roman" w:hAnsi="Times New Roman"/>
          <w:sz w:val="22"/>
          <w:szCs w:val="22"/>
        </w:rPr>
        <w:t xml:space="preserve">dilação </w:t>
      </w:r>
      <w:r>
        <w:rPr>
          <w:rFonts w:ascii="Times New Roman" w:eastAsia="Times New Roman" w:hAnsi="Times New Roman"/>
          <w:sz w:val="22"/>
          <w:szCs w:val="22"/>
        </w:rPr>
        <w:t>do prazo concedido pelo Ministério Público</w:t>
      </w:r>
      <w:r w:rsidR="00B34EBF">
        <w:rPr>
          <w:rFonts w:ascii="Times New Roman" w:eastAsia="Times New Roman" w:hAnsi="Times New Roman"/>
          <w:sz w:val="22"/>
          <w:szCs w:val="22"/>
        </w:rPr>
        <w:t xml:space="preserve"> Federal</w:t>
      </w:r>
      <w:r>
        <w:rPr>
          <w:rFonts w:ascii="Times New Roman" w:eastAsia="Times New Roman" w:hAnsi="Times New Roman"/>
          <w:sz w:val="22"/>
          <w:szCs w:val="22"/>
        </w:rPr>
        <w:t>.</w:t>
      </w:r>
    </w:p>
    <w:p w:rsidR="00E86C6D" w:rsidRPr="00C13B67" w:rsidRDefault="00E86C6D" w:rsidP="00C13B6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13B67" w:rsidRPr="00C13B67" w:rsidRDefault="00C13B67" w:rsidP="00F16CB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F16CB7" w:rsidRPr="00C13B67" w:rsidRDefault="00106424" w:rsidP="00F16CB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C13B67"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 w:rsidR="002A0871" w:rsidRPr="00C13B67">
        <w:rPr>
          <w:rFonts w:ascii="Times New Roman" w:hAnsi="Times New Roman"/>
          <w:sz w:val="22"/>
          <w:szCs w:val="22"/>
          <w:lang w:eastAsia="pt-BR"/>
        </w:rPr>
        <w:t>0</w:t>
      </w:r>
      <w:r w:rsidR="00E86C6D">
        <w:rPr>
          <w:rFonts w:ascii="Times New Roman" w:hAnsi="Times New Roman"/>
          <w:sz w:val="22"/>
          <w:szCs w:val="22"/>
          <w:lang w:eastAsia="pt-BR"/>
        </w:rPr>
        <w:t>7</w:t>
      </w:r>
      <w:r w:rsidR="002A0871" w:rsidRPr="00C13B67">
        <w:rPr>
          <w:rFonts w:ascii="Times New Roman" w:hAnsi="Times New Roman"/>
          <w:sz w:val="22"/>
          <w:szCs w:val="22"/>
          <w:lang w:eastAsia="pt-BR"/>
        </w:rPr>
        <w:t xml:space="preserve"> junho</w:t>
      </w:r>
      <w:r w:rsidRPr="00C13B67">
        <w:rPr>
          <w:rFonts w:ascii="Times New Roman" w:hAnsi="Times New Roman"/>
          <w:sz w:val="22"/>
          <w:szCs w:val="22"/>
          <w:lang w:eastAsia="pt-BR"/>
        </w:rPr>
        <w:t xml:space="preserve"> de 2019</w:t>
      </w:r>
      <w:r w:rsidR="00F16CB7" w:rsidRPr="00C13B67">
        <w:rPr>
          <w:rFonts w:ascii="Times New Roman" w:hAnsi="Times New Roman"/>
          <w:sz w:val="22"/>
          <w:szCs w:val="22"/>
          <w:lang w:eastAsia="pt-BR"/>
        </w:rPr>
        <w:t>.</w:t>
      </w:r>
    </w:p>
    <w:p w:rsidR="00F16CB7" w:rsidRPr="00C13B67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06424" w:rsidRPr="00C13B67" w:rsidRDefault="00106424" w:rsidP="00106424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C13B67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C13B67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106424" w:rsidRPr="00C13B67" w:rsidRDefault="00106424" w:rsidP="00106424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C13B67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106424" w:rsidRPr="00C13B67" w:rsidRDefault="00106424" w:rsidP="00106424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106424" w:rsidRPr="00C13B67" w:rsidRDefault="00106424" w:rsidP="0010642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C13B67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                      ___________________________________</w:t>
      </w:r>
    </w:p>
    <w:p w:rsidR="00106424" w:rsidRPr="00C13B67" w:rsidRDefault="00106424" w:rsidP="00106424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C13B67"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106424" w:rsidRPr="00C13B67" w:rsidRDefault="00106424" w:rsidP="00106424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106424" w:rsidRPr="00C13B67" w:rsidRDefault="00106424" w:rsidP="0010642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C13B67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106424" w:rsidRPr="00C13B67" w:rsidRDefault="00106424" w:rsidP="00106424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3B67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06424" w:rsidRPr="00C13B67" w:rsidRDefault="00106424" w:rsidP="00106424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106424" w:rsidRPr="00C13B67" w:rsidRDefault="00106424" w:rsidP="0010642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C13B67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106424" w:rsidRPr="00C13B67" w:rsidRDefault="00106424" w:rsidP="00106424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3B67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06424" w:rsidRPr="00C13B67" w:rsidRDefault="00106424" w:rsidP="00106424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3B67">
        <w:rPr>
          <w:rFonts w:ascii="Times New Roman" w:hAnsi="Times New Roman"/>
          <w:sz w:val="22"/>
          <w:szCs w:val="22"/>
        </w:rPr>
        <w:t xml:space="preserve"> </w:t>
      </w:r>
    </w:p>
    <w:p w:rsidR="00106424" w:rsidRPr="00C13B67" w:rsidRDefault="00106424" w:rsidP="0010642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C13B67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Patrícia Silva Luz Macedo  (rN)                    </w:t>
      </w:r>
      <w:r w:rsidRPr="00C13B67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__________________________________</w:t>
      </w:r>
    </w:p>
    <w:p w:rsidR="00106424" w:rsidRPr="00C13B67" w:rsidRDefault="00106424" w:rsidP="00106424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3B67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C13B67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F455F6" w:rsidRPr="00C13B67" w:rsidRDefault="00F16CB7" w:rsidP="00F16CB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3B67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F455F6" w:rsidRPr="00C13B67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180E38" w:rsidRDefault="00180E38">
      <w:r>
        <w:separator/>
      </w:r>
    </w:p>
  </w:endnote>
  <w:endnote w:type="continuationSeparator" w:id="0">
    <w:p w:rsidR="00180E38" w:rsidRDefault="0018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C4F59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4C4F59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180E38" w:rsidRDefault="00180E38">
      <w:r>
        <w:separator/>
      </w:r>
    </w:p>
  </w:footnote>
  <w:footnote w:type="continuationSeparator" w:id="0">
    <w:p w:rsidR="00180E38" w:rsidRDefault="00180E3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4C4F59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4C4F59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5670929"/>
    <w:multiLevelType w:val="hybridMultilevel"/>
    <w:tmpl w:val="CF9AECE2"/>
    <w:lvl w:ilvl="0" w:tplc="928A63B6">
      <w:start w:val="1"/>
      <w:numFmt w:val="decimal"/>
      <w:lvlText w:val="%1-"/>
      <w:lvlJc w:val="start"/>
      <w:pPr>
        <w:ind w:start="36pt" w:hanging="18pt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C77D4"/>
    <w:rsid w:val="000C7FA4"/>
    <w:rsid w:val="000D4A5C"/>
    <w:rsid w:val="000F0C0D"/>
    <w:rsid w:val="001057E1"/>
    <w:rsid w:val="00106424"/>
    <w:rsid w:val="00116CA5"/>
    <w:rsid w:val="001236AB"/>
    <w:rsid w:val="00130FA9"/>
    <w:rsid w:val="00154177"/>
    <w:rsid w:val="00155F54"/>
    <w:rsid w:val="0016157F"/>
    <w:rsid w:val="00180E38"/>
    <w:rsid w:val="001820B3"/>
    <w:rsid w:val="00183990"/>
    <w:rsid w:val="00196E3D"/>
    <w:rsid w:val="001A3B37"/>
    <w:rsid w:val="001A3B52"/>
    <w:rsid w:val="001B0841"/>
    <w:rsid w:val="001B0EA8"/>
    <w:rsid w:val="001B5823"/>
    <w:rsid w:val="001B604A"/>
    <w:rsid w:val="001B64C6"/>
    <w:rsid w:val="001C1F0F"/>
    <w:rsid w:val="001E70C0"/>
    <w:rsid w:val="001F15B7"/>
    <w:rsid w:val="001F5780"/>
    <w:rsid w:val="00220BB2"/>
    <w:rsid w:val="00236541"/>
    <w:rsid w:val="00237DAD"/>
    <w:rsid w:val="00262818"/>
    <w:rsid w:val="002665A9"/>
    <w:rsid w:val="002733E9"/>
    <w:rsid w:val="00285446"/>
    <w:rsid w:val="002907BB"/>
    <w:rsid w:val="002A0871"/>
    <w:rsid w:val="002A0F57"/>
    <w:rsid w:val="002B15F4"/>
    <w:rsid w:val="002B24BD"/>
    <w:rsid w:val="002B74E5"/>
    <w:rsid w:val="002C344D"/>
    <w:rsid w:val="002C5A31"/>
    <w:rsid w:val="002C7859"/>
    <w:rsid w:val="002E4A91"/>
    <w:rsid w:val="002F47A8"/>
    <w:rsid w:val="00321075"/>
    <w:rsid w:val="0032796B"/>
    <w:rsid w:val="003613CA"/>
    <w:rsid w:val="00370A0B"/>
    <w:rsid w:val="00380394"/>
    <w:rsid w:val="00381505"/>
    <w:rsid w:val="00392599"/>
    <w:rsid w:val="003A0C29"/>
    <w:rsid w:val="003B61A7"/>
    <w:rsid w:val="003D5A45"/>
    <w:rsid w:val="003D6392"/>
    <w:rsid w:val="003E10C7"/>
    <w:rsid w:val="003F1F43"/>
    <w:rsid w:val="00402C46"/>
    <w:rsid w:val="0046751C"/>
    <w:rsid w:val="004A7359"/>
    <w:rsid w:val="004B12A6"/>
    <w:rsid w:val="004B2776"/>
    <w:rsid w:val="004C4F59"/>
    <w:rsid w:val="004D5C08"/>
    <w:rsid w:val="004D6392"/>
    <w:rsid w:val="005031F5"/>
    <w:rsid w:val="00512F26"/>
    <w:rsid w:val="005253DF"/>
    <w:rsid w:val="00530969"/>
    <w:rsid w:val="005363F5"/>
    <w:rsid w:val="0054352B"/>
    <w:rsid w:val="00543D1B"/>
    <w:rsid w:val="0054458B"/>
    <w:rsid w:val="00566725"/>
    <w:rsid w:val="00573396"/>
    <w:rsid w:val="00580763"/>
    <w:rsid w:val="00597CEC"/>
    <w:rsid w:val="005A2AD5"/>
    <w:rsid w:val="005B09D2"/>
    <w:rsid w:val="005B0FF1"/>
    <w:rsid w:val="005B14A2"/>
    <w:rsid w:val="005E63F9"/>
    <w:rsid w:val="005F1ECB"/>
    <w:rsid w:val="006317B8"/>
    <w:rsid w:val="0063282C"/>
    <w:rsid w:val="00665DE6"/>
    <w:rsid w:val="00670D95"/>
    <w:rsid w:val="006779E9"/>
    <w:rsid w:val="00686531"/>
    <w:rsid w:val="006A419A"/>
    <w:rsid w:val="006D303A"/>
    <w:rsid w:val="006D5EA0"/>
    <w:rsid w:val="006F3A18"/>
    <w:rsid w:val="006F5AD0"/>
    <w:rsid w:val="006F6C0D"/>
    <w:rsid w:val="00702BF1"/>
    <w:rsid w:val="00705021"/>
    <w:rsid w:val="00713888"/>
    <w:rsid w:val="0073317A"/>
    <w:rsid w:val="00737B40"/>
    <w:rsid w:val="0075142C"/>
    <w:rsid w:val="00751D8C"/>
    <w:rsid w:val="00765583"/>
    <w:rsid w:val="00766D56"/>
    <w:rsid w:val="0077022A"/>
    <w:rsid w:val="00773C90"/>
    <w:rsid w:val="00792872"/>
    <w:rsid w:val="00796C09"/>
    <w:rsid w:val="007A5650"/>
    <w:rsid w:val="007B01D7"/>
    <w:rsid w:val="007E6A44"/>
    <w:rsid w:val="007F15A0"/>
    <w:rsid w:val="00805002"/>
    <w:rsid w:val="00815821"/>
    <w:rsid w:val="0083356F"/>
    <w:rsid w:val="00833DF5"/>
    <w:rsid w:val="00835F55"/>
    <w:rsid w:val="00846EB8"/>
    <w:rsid w:val="00851014"/>
    <w:rsid w:val="00854BC5"/>
    <w:rsid w:val="00855129"/>
    <w:rsid w:val="00867BB2"/>
    <w:rsid w:val="008E0223"/>
    <w:rsid w:val="008E3910"/>
    <w:rsid w:val="009005FE"/>
    <w:rsid w:val="00911B75"/>
    <w:rsid w:val="009461C9"/>
    <w:rsid w:val="0095283B"/>
    <w:rsid w:val="00957D71"/>
    <w:rsid w:val="00964AEA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D5DFF"/>
    <w:rsid w:val="009E5E8A"/>
    <w:rsid w:val="009F0FE7"/>
    <w:rsid w:val="00A01686"/>
    <w:rsid w:val="00A05930"/>
    <w:rsid w:val="00A16736"/>
    <w:rsid w:val="00A21C2F"/>
    <w:rsid w:val="00A21D72"/>
    <w:rsid w:val="00A32218"/>
    <w:rsid w:val="00A47C88"/>
    <w:rsid w:val="00A62FE2"/>
    <w:rsid w:val="00A64F4C"/>
    <w:rsid w:val="00AA2122"/>
    <w:rsid w:val="00AC6E8C"/>
    <w:rsid w:val="00AC7FFD"/>
    <w:rsid w:val="00AD384E"/>
    <w:rsid w:val="00AF3E6D"/>
    <w:rsid w:val="00B017BA"/>
    <w:rsid w:val="00B21FD0"/>
    <w:rsid w:val="00B30CB3"/>
    <w:rsid w:val="00B34EBF"/>
    <w:rsid w:val="00B36EF2"/>
    <w:rsid w:val="00B50487"/>
    <w:rsid w:val="00B61929"/>
    <w:rsid w:val="00B61E03"/>
    <w:rsid w:val="00B66712"/>
    <w:rsid w:val="00B76CCB"/>
    <w:rsid w:val="00B84614"/>
    <w:rsid w:val="00B969A7"/>
    <w:rsid w:val="00BA45A7"/>
    <w:rsid w:val="00BB7C99"/>
    <w:rsid w:val="00BC4471"/>
    <w:rsid w:val="00BD677D"/>
    <w:rsid w:val="00BD6F45"/>
    <w:rsid w:val="00BE35E9"/>
    <w:rsid w:val="00BE5F01"/>
    <w:rsid w:val="00BF762F"/>
    <w:rsid w:val="00C13B67"/>
    <w:rsid w:val="00C16423"/>
    <w:rsid w:val="00C1705D"/>
    <w:rsid w:val="00C218B2"/>
    <w:rsid w:val="00C247D3"/>
    <w:rsid w:val="00C2520B"/>
    <w:rsid w:val="00C3555D"/>
    <w:rsid w:val="00C5287F"/>
    <w:rsid w:val="00C534CB"/>
    <w:rsid w:val="00C65BE7"/>
    <w:rsid w:val="00C6768A"/>
    <w:rsid w:val="00C72AB5"/>
    <w:rsid w:val="00C77E38"/>
    <w:rsid w:val="00C8179D"/>
    <w:rsid w:val="00CA2812"/>
    <w:rsid w:val="00CA2AA9"/>
    <w:rsid w:val="00CA7929"/>
    <w:rsid w:val="00CC4D6C"/>
    <w:rsid w:val="00CE0463"/>
    <w:rsid w:val="00CE2E82"/>
    <w:rsid w:val="00CE7553"/>
    <w:rsid w:val="00CF13B1"/>
    <w:rsid w:val="00CF4F5F"/>
    <w:rsid w:val="00D12F9A"/>
    <w:rsid w:val="00D42F17"/>
    <w:rsid w:val="00D45BB9"/>
    <w:rsid w:val="00D5205C"/>
    <w:rsid w:val="00D62313"/>
    <w:rsid w:val="00DA2FDE"/>
    <w:rsid w:val="00DA6A42"/>
    <w:rsid w:val="00DB6208"/>
    <w:rsid w:val="00DE3A05"/>
    <w:rsid w:val="00DF51CF"/>
    <w:rsid w:val="00DF540E"/>
    <w:rsid w:val="00E451B2"/>
    <w:rsid w:val="00E4546B"/>
    <w:rsid w:val="00E66908"/>
    <w:rsid w:val="00E72CDD"/>
    <w:rsid w:val="00E75A06"/>
    <w:rsid w:val="00E76C5B"/>
    <w:rsid w:val="00E831CA"/>
    <w:rsid w:val="00E86C6D"/>
    <w:rsid w:val="00E91A12"/>
    <w:rsid w:val="00EB58D0"/>
    <w:rsid w:val="00ED444E"/>
    <w:rsid w:val="00EE3EC0"/>
    <w:rsid w:val="00EF5F2F"/>
    <w:rsid w:val="00F00DDF"/>
    <w:rsid w:val="00F0332B"/>
    <w:rsid w:val="00F04AC3"/>
    <w:rsid w:val="00F14599"/>
    <w:rsid w:val="00F16CB7"/>
    <w:rsid w:val="00F16D2C"/>
    <w:rsid w:val="00F178B1"/>
    <w:rsid w:val="00F25771"/>
    <w:rsid w:val="00F2702F"/>
    <w:rsid w:val="00F27325"/>
    <w:rsid w:val="00F32E6A"/>
    <w:rsid w:val="00F455F6"/>
    <w:rsid w:val="00F61C75"/>
    <w:rsid w:val="00F63A0E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8A448A0-BEAD-48A8-9BF8-983D776146D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617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2019-06-07T12:44:00Z</cp:lastPrinted>
  <dcterms:created xsi:type="dcterms:W3CDTF">2019-06-10T17:51:00Z</dcterms:created>
  <dcterms:modified xsi:type="dcterms:W3CDTF">2019-06-10T17:51:00Z</dcterms:modified>
</cp:coreProperties>
</file>