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4D3F" w:rsidRPr="006232BF" w:rsidTr="007974C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84D3F" w:rsidRPr="006232BF" w:rsidRDefault="00D84D3F" w:rsidP="007974C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D84D3F" w:rsidRPr="006232BF" w:rsidRDefault="00D84D3F" w:rsidP="007974C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</w:t>
            </w:r>
            <w:r w:rsidRPr="006232BF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721178/2018</w:t>
            </w:r>
          </w:p>
        </w:tc>
      </w:tr>
      <w:tr w:rsidR="00D84D3F" w:rsidRPr="006232BF" w:rsidTr="007974C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84D3F" w:rsidRPr="006232BF" w:rsidRDefault="00D84D3F" w:rsidP="007974C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D84D3F" w:rsidRPr="006232BF" w:rsidRDefault="00D84D3F" w:rsidP="007974C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84D3F" w:rsidRPr="006232BF" w:rsidTr="007974C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84D3F" w:rsidRPr="006232BF" w:rsidRDefault="00D84D3F" w:rsidP="007974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D84D3F" w:rsidRPr="006232BF" w:rsidRDefault="00D84D3F" w:rsidP="007974C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232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REGULAMENTAÇÃO DE LICENÇA E DE JUSTIFICATIVA DE FALTA DE CONSELHEIRO A REUNIÕES DA RESPECTIVA AUTARQUIA</w:t>
            </w:r>
          </w:p>
        </w:tc>
      </w:tr>
    </w:tbl>
    <w:p w:rsidR="00D84D3F" w:rsidRPr="006232BF" w:rsidRDefault="00D84D3F" w:rsidP="00D84D3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232BF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119FA">
        <w:rPr>
          <w:rFonts w:ascii="Times New Roman" w:hAnsi="Times New Roman"/>
          <w:smallCaps/>
          <w:sz w:val="22"/>
          <w:szCs w:val="22"/>
          <w:lang w:eastAsia="pt-BR"/>
        </w:rPr>
        <w:t>32</w:t>
      </w:r>
      <w:r w:rsidRPr="006232BF">
        <w:rPr>
          <w:rFonts w:ascii="Times New Roman" w:hAnsi="Times New Roman"/>
          <w:smallCaps/>
          <w:sz w:val="22"/>
          <w:szCs w:val="22"/>
          <w:lang w:eastAsia="pt-BR"/>
        </w:rPr>
        <w:t>/2019 – (COA-CAU/BR)</w:t>
      </w:r>
    </w:p>
    <w:p w:rsidR="00D84D3F" w:rsidRPr="006232BF" w:rsidRDefault="00D84D3F" w:rsidP="00D84D3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1119FA">
        <w:rPr>
          <w:rFonts w:ascii="Times New Roman" w:eastAsia="Times New Roman" w:hAnsi="Times New Roman"/>
          <w:sz w:val="22"/>
          <w:szCs w:val="22"/>
          <w:lang w:eastAsia="pt-BR"/>
        </w:rPr>
        <w:t>06 de junho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os incisos I e XVI do art. 102 do Regimento Interno do CAU/BR, após análise do assunto em epígrafe, e</w:t>
      </w: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artigos do Regimento Geral do CAU, aprovado pel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a Resolução CAU/BR n° 139, de 28 de abril de 2017,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nos quais:</w:t>
      </w:r>
    </w:p>
    <w:p w:rsidR="00D84D3F" w:rsidRPr="006232BF" w:rsidRDefault="00D84D3F" w:rsidP="00D84D3F">
      <w:pPr>
        <w:ind w:firstLine="35.4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rt. 27, parágrafo único, explicita que a justificativa de falta de conselheiros a reuniões da autarquia deva ser encaminhada ao presidente, ou à pessoa por ele designada; </w:t>
      </w:r>
    </w:p>
    <w:p w:rsidR="00D84D3F" w:rsidRPr="006232BF" w:rsidRDefault="00D84D3F" w:rsidP="00D84D3F">
      <w:pPr>
        <w:ind w:firstLine="35.4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- art. 30, incisos X, XIII e XVIII, especifica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 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a competência do conselheiro em comparecer e participar das reuniões, no período da convocação, a competência para participar de órgãos colegiados dos quais seja membro e o dever do conselheiro em comunicar, por escrito, </w:t>
      </w:r>
      <w:r w:rsidRPr="006232BF">
        <w:rPr>
          <w:rFonts w:ascii="Times New Roman" w:hAnsi="Times New Roman"/>
          <w:sz w:val="22"/>
          <w:szCs w:val="22"/>
        </w:rPr>
        <w:t xml:space="preserve">ao presidente da respectiva autarquia ou à pessoa por ele designada, 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seu pedido de licença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84D3F" w:rsidRPr="006232BF" w:rsidRDefault="00D84D3F" w:rsidP="00D84D3F">
      <w:pPr>
        <w:ind w:firstLine="35.4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- art. 34, inciso XLVII, que define ser competência do Plenário o conhecimento da licença de conselheiro, a ser comunicada pelo presidente da autarquia;</w:t>
      </w: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serem regulamentados os casos em que sejam admitidas as justificativas de faltas de conselheiro a reuniões para as quais ele tenha sido regularmente convocado, bem como os casos em que caiba licença do exercício do mandato a pedido do conselheiro; </w:t>
      </w: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 w:rsidRPr="006232BF">
        <w:rPr>
          <w:sz w:val="22"/>
          <w:szCs w:val="22"/>
          <w:lang w:eastAsia="pt-BR"/>
        </w:rPr>
        <w:t>Considerando a deliberação 57/2018 COA-CAU/BR, encaminhando ao Conselho Diretor a proposta de normatização de justificativa de falta e licença de conselheiro, a qual foi devolvida para essa Comissão; e</w:t>
      </w:r>
    </w:p>
    <w:p w:rsidR="00D84D3F" w:rsidRPr="006232BF" w:rsidRDefault="00D84D3F" w:rsidP="00D84D3F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D84D3F" w:rsidRPr="006232BF" w:rsidRDefault="00D84D3F" w:rsidP="00D84D3F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6232BF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6232BF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4D3F" w:rsidRPr="006232BF" w:rsidRDefault="00D84D3F" w:rsidP="00D84D3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  <w:lang w:eastAsia="pt-BR"/>
        </w:rPr>
        <w:t>Solicitar à Presidência que encaminhe ao Plenário, a minuta de deliberação plenária que normatiza a justificativa de falta e o pedido de licença de conselheiro das autarquias do CAU, segundo anexo.</w:t>
      </w:r>
    </w:p>
    <w:p w:rsidR="00D84D3F" w:rsidRPr="006232BF" w:rsidRDefault="00D84D3F" w:rsidP="00D84D3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6232B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06 de junho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6232B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84D3F" w:rsidRPr="006232BF" w:rsidRDefault="00D84D3F" w:rsidP="00D84D3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6232B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6232BF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232B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6232BF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232B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232B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</w:rPr>
        <w:t xml:space="preserve"> 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232B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6232B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D84D3F" w:rsidRPr="006232BF" w:rsidRDefault="00D84D3F" w:rsidP="00D84D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6232B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D84D3F" w:rsidRPr="006232BF" w:rsidRDefault="00D84D3F" w:rsidP="00D84D3F">
      <w:pPr>
        <w:spacing w:after="8pt" w:line="12.95pt" w:lineRule="auto"/>
        <w:jc w:val="center"/>
        <w:rPr>
          <w:rFonts w:ascii="Times New Roman" w:hAnsi="Times New Roman"/>
          <w:b/>
          <w:sz w:val="22"/>
          <w:szCs w:val="22"/>
        </w:rPr>
      </w:pPr>
      <w:r w:rsidRPr="006232BF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  <w:r w:rsidRPr="006232BF">
        <w:rPr>
          <w:rFonts w:ascii="Times New Roman" w:hAnsi="Times New Roman"/>
          <w:b/>
          <w:sz w:val="22"/>
          <w:szCs w:val="22"/>
        </w:rPr>
        <w:lastRenderedPageBreak/>
        <w:t>Anexo</w:t>
      </w:r>
    </w:p>
    <w:p w:rsidR="00D84D3F" w:rsidRPr="006232BF" w:rsidRDefault="00D84D3F" w:rsidP="00D84D3F">
      <w:pPr>
        <w:rPr>
          <w:rFonts w:ascii="Times New Roman" w:hAnsi="Times New Roman"/>
          <w:sz w:val="22"/>
          <w:szCs w:val="22"/>
        </w:rPr>
      </w:pPr>
    </w:p>
    <w:tbl>
      <w:tblPr>
        <w:tblW w:w="0pt" w:type="auto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D84D3F" w:rsidRPr="006232BF" w:rsidTr="007974C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D84D3F" w:rsidRPr="006232BF" w:rsidRDefault="00D84D3F" w:rsidP="007974C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84D3F" w:rsidRPr="006232BF" w:rsidRDefault="00D84D3F" w:rsidP="007974C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84D3F" w:rsidRPr="006232BF" w:rsidTr="007974C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D84D3F" w:rsidRPr="006232BF" w:rsidRDefault="00D84D3F" w:rsidP="007974C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84D3F" w:rsidRPr="006232BF" w:rsidRDefault="00D84D3F" w:rsidP="007974C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84D3F" w:rsidRPr="006232BF" w:rsidTr="007974C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D84D3F" w:rsidRPr="006232BF" w:rsidRDefault="00D84D3F" w:rsidP="007974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32B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84D3F" w:rsidRPr="006232BF" w:rsidRDefault="00D84D3F" w:rsidP="007974C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232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REGULAMENTAÇÃO DE JUSTIFICATIVAS DE FALTAS E DE LICENÇAS DE CONSELHEIROS A REUNIÕES DOS CONSELHOS DE ARQUITETURA E URBANISMO </w:t>
            </w:r>
          </w:p>
        </w:tc>
      </w:tr>
    </w:tbl>
    <w:p w:rsidR="00D84D3F" w:rsidRPr="006232BF" w:rsidRDefault="00D84D3F" w:rsidP="00DB0828">
      <w:pPr>
        <w:pBdr>
          <w:top w:val="single" w:sz="8" w:space="0" w:color="7F7F7F"/>
          <w:bottom w:val="single" w:sz="8" w:space="1" w:color="7F7F7F"/>
        </w:pBdr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Pr="006232BF">
        <w:rPr>
          <w:rFonts w:ascii="Times New Roman" w:hAnsi="Times New Roman"/>
          <w:sz w:val="22"/>
          <w:szCs w:val="22"/>
          <w:highlight w:val="yellow"/>
          <w:lang w:eastAsia="pt-BR"/>
        </w:rPr>
        <w:t>00XX-XX/201</w:t>
      </w:r>
      <w:r w:rsidRPr="006232BF">
        <w:rPr>
          <w:rFonts w:ascii="Times New Roman" w:hAnsi="Times New Roman"/>
          <w:sz w:val="22"/>
          <w:szCs w:val="22"/>
          <w:lang w:eastAsia="pt-BR"/>
        </w:rPr>
        <w:t>9</w:t>
      </w:r>
    </w:p>
    <w:p w:rsidR="00D84D3F" w:rsidRPr="006232BF" w:rsidRDefault="00D84D3F" w:rsidP="00DB0828">
      <w:pPr>
        <w:ind w:start="255.15pt"/>
        <w:jc w:val="both"/>
        <w:rPr>
          <w:rFonts w:ascii="Times New Roman" w:hAnsi="Times New Roman"/>
          <w:sz w:val="22"/>
          <w:szCs w:val="22"/>
        </w:rPr>
      </w:pPr>
    </w:p>
    <w:p w:rsidR="00D84D3F" w:rsidRPr="006232BF" w:rsidRDefault="00D84D3F" w:rsidP="00DB082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Dispõe sobre as justificativas de faltas e licenças de conselheiros a reuniões dos Conselhos de Arquitetura e Urbanismo e dá outras providências. </w:t>
      </w:r>
    </w:p>
    <w:p w:rsidR="00D84D3F" w:rsidRPr="006232BF" w:rsidRDefault="00D84D3F" w:rsidP="00DB082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B08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artigos 2°, 4° e 30 do Regimento Interno do CAU/BR, reunido ordinariamente em Brasília/DF nos dias </w:t>
      </w:r>
      <w:r w:rsidRPr="006232BF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XX e XX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 de XXXX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epígrafe; e</w:t>
      </w:r>
    </w:p>
    <w:p w:rsidR="00D84D3F" w:rsidRPr="006232BF" w:rsidRDefault="00D84D3F" w:rsidP="00DB08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B08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artigos do Regimento Geral do CAU, aprovado pel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a Resolução CAU/BR n° 139, de 28 de abril de 2017,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nos quais:</w:t>
      </w:r>
    </w:p>
    <w:p w:rsidR="00D84D3F" w:rsidRPr="006232BF" w:rsidRDefault="00D84D3F" w:rsidP="00DB0828">
      <w:pPr>
        <w:ind w:firstLine="35.4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rt. 27, parágrafo único, explicita que a justificativa de falta de conselheiros </w:t>
      </w:r>
      <w:r w:rsidR="00650FA4">
        <w:rPr>
          <w:rFonts w:ascii="Times New Roman" w:eastAsia="Times New Roman" w:hAnsi="Times New Roman"/>
          <w:sz w:val="22"/>
          <w:szCs w:val="22"/>
          <w:lang w:eastAsia="pt-BR"/>
        </w:rPr>
        <w:t>às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 reuniões da autarquia deva ser encaminhada ao presidente, ou à pessoa por ele designada; </w:t>
      </w:r>
    </w:p>
    <w:p w:rsidR="00D84D3F" w:rsidRPr="006232BF" w:rsidRDefault="00D84D3F" w:rsidP="00D84D3F">
      <w:pPr>
        <w:ind w:firstLine="35.4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- art. 30, incisos X, XIII e XVIII, especifica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 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a competência do conselheiro em comparecer e participar das reuniões, no período da convocação, a competência para participar de órgãos colegiados dos quais seja membro e o dever do conselheiro em comunicar, por escrito, </w:t>
      </w:r>
      <w:r w:rsidRPr="006232BF">
        <w:rPr>
          <w:rFonts w:ascii="Times New Roman" w:hAnsi="Times New Roman"/>
          <w:sz w:val="22"/>
          <w:szCs w:val="22"/>
        </w:rPr>
        <w:t xml:space="preserve">ao presidente da respectiva autarquia ou à pessoa por ele designada, 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seu pedido de licença, ;</w:t>
      </w:r>
    </w:p>
    <w:p w:rsidR="00D84D3F" w:rsidRPr="006232BF" w:rsidRDefault="00D84D3F" w:rsidP="00D84D3F">
      <w:pPr>
        <w:ind w:firstLine="35.4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- art. 34, inciso XLVII, que define ser competência do Plenário o conhecimento da licença de conselheiro, a ser comunicada pelo presidente da autarquia;</w:t>
      </w: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serem regulamentados os casos em que sejam admitidas as justificativas de faltas de conselheiro a reuniões para as quais ele tenha sido regularmente convocado, bem como os casos em que caiba licença do exercício do mandato a pedido do conselheiro; e</w:t>
      </w: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n° 32/2019, de 06 de junho de 2019, da Comissão de Organização e Administração do CAU/BR, que solicitou à Presidência do CAU/BR o encaminhamento da minuta de deliberação plenária para a regulamentação das justificativas </w:t>
      </w:r>
      <w:r w:rsidRPr="006232BF">
        <w:rPr>
          <w:rFonts w:ascii="Times New Roman" w:hAnsi="Times New Roman"/>
          <w:sz w:val="22"/>
          <w:szCs w:val="22"/>
          <w:lang w:eastAsia="pt-BR"/>
        </w:rPr>
        <w:t>de faltas de conselheiros e dos casos em que caiba licença do exercício do mandato no âmbito do CAU ao Plenário do CAU/BR, para aprovação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6232BF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D84D3F" w:rsidRPr="006232BF" w:rsidRDefault="00D84D3F" w:rsidP="00D84D3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pStyle w:val="PargrafodaLista"/>
        <w:numPr>
          <w:ilvl w:val="0"/>
          <w:numId w:val="11"/>
        </w:numPr>
        <w:spacing w:before="0.10pt" w:after="0.10pt"/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  <w:lang w:eastAsia="pt-BR"/>
        </w:rPr>
        <w:t xml:space="preserve">As justificativas de faltas de conselheiros dos </w:t>
      </w:r>
      <w:r w:rsidRPr="006232B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Conselhos de Arquitetura e Urbanismo </w:t>
      </w:r>
      <w:r w:rsidRPr="006232BF">
        <w:rPr>
          <w:rFonts w:ascii="Times New Roman" w:hAnsi="Times New Roman"/>
          <w:sz w:val="22"/>
          <w:szCs w:val="22"/>
          <w:lang w:eastAsia="pt-BR"/>
        </w:rPr>
        <w:t xml:space="preserve">às reuniões, para as quais tenham sido regularmente convocados, bem como os casos de licença do exercício do mandato, atenderão às disposições desta Deliberação Plenária, conforme descrição abaixo. </w:t>
      </w:r>
    </w:p>
    <w:p w:rsidR="00D84D3F" w:rsidRPr="006232BF" w:rsidRDefault="00D84D3F" w:rsidP="00D84D3F">
      <w:pPr>
        <w:pStyle w:val="PargrafodaLista"/>
        <w:spacing w:before="0.10pt" w:after="0.10pt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pStyle w:val="PargrafodaLista"/>
        <w:spacing w:before="0.10pt" w:after="0.10pt"/>
        <w:ind w:start="0pt" w:firstLine="35.4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  <w:lang w:eastAsia="pt-BR"/>
        </w:rPr>
        <w:t>Art. 1° Serão consideradas justificadas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6232BF">
        <w:rPr>
          <w:rFonts w:ascii="Times New Roman" w:hAnsi="Times New Roman"/>
          <w:sz w:val="22"/>
          <w:szCs w:val="22"/>
          <w:lang w:eastAsia="pt-BR"/>
        </w:rPr>
        <w:t xml:space="preserve"> as faltas do conselheiro às reuniões para as quais tenha sido regularmente convocado, desde que as razões indicadas </w:t>
      </w:r>
      <w:r>
        <w:rPr>
          <w:rFonts w:ascii="Times New Roman" w:hAnsi="Times New Roman"/>
          <w:sz w:val="22"/>
          <w:szCs w:val="22"/>
          <w:lang w:eastAsia="pt-BR"/>
        </w:rPr>
        <w:t xml:space="preserve">sejam formalmente comprovadas por atestado médico ou </w:t>
      </w:r>
      <w:r w:rsidRPr="006232BF">
        <w:rPr>
          <w:rFonts w:ascii="Times New Roman" w:hAnsi="Times New Roman"/>
          <w:sz w:val="22"/>
          <w:szCs w:val="22"/>
          <w:lang w:eastAsia="pt-BR"/>
        </w:rPr>
        <w:t>respectivo documento legal, nos seguintes casos:</w:t>
      </w: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I - por motivo de doença;</w:t>
      </w: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lastRenderedPageBreak/>
        <w:t>II – falecimento de cônjuge, companheiro, pais, madrasta ou padrasto, filhos, enteados, menor sob guarda ou tutela e irmãos, por até 8 (oito) dias consecutivos;</w:t>
      </w: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III – casamento, por até 8 (oito) dias consecutivos;</w:t>
      </w: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IV – nascimento de filho, desde a última semana de gestação da companheira até a primeira semana de nascimento;</w:t>
      </w: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V – adoção ou obtenção de guarda judicial para fins de adoção de criança, por até 120 (cento e vinte) dias;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V - desempenho de missões oficiais da respectiva autarquia;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VI - comparecimento a audiência ou qualquer outra convocação feita por autoridade judiciária ou policial, pelo tempo em que a tarefa estiver sendo exercida; e</w:t>
      </w:r>
      <w:r w:rsidRPr="006232BF">
        <w:rPr>
          <w:rFonts w:ascii="Times New Roman" w:hAnsi="Times New Roman"/>
          <w:sz w:val="22"/>
          <w:szCs w:val="22"/>
        </w:rPr>
        <w:tab/>
      </w:r>
    </w:p>
    <w:p w:rsidR="00D84D3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VII - impedimento de locomoção no trajeto até a sede do CAU/BR ou do CAU/UF, ou ao local onde ocorrer a reunião, ocasionado por caso fortuito ou força maior, devidamente comprovado.</w:t>
      </w:r>
    </w:p>
    <w:p w:rsidR="00D84D3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§1° A conselheira gestante terá direito à licença maternidade por até 120 (cento e vinte) dias consecutivos, sem prejuízo da perda do mandato.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§2° </w:t>
      </w:r>
      <w:r w:rsidR="00650FA4">
        <w:rPr>
          <w:rFonts w:ascii="Times New Roman" w:hAnsi="Times New Roman"/>
          <w:sz w:val="22"/>
          <w:szCs w:val="22"/>
        </w:rPr>
        <w:t xml:space="preserve">Para o </w:t>
      </w:r>
      <w:r>
        <w:rPr>
          <w:rFonts w:ascii="Times New Roman" w:hAnsi="Times New Roman"/>
          <w:sz w:val="22"/>
          <w:szCs w:val="22"/>
        </w:rPr>
        <w:t xml:space="preserve">conselheiro que for convocado para 2 (duas) ou mais reuniões na mesma semana, </w:t>
      </w:r>
      <w:r w:rsidR="00650FA4">
        <w:rPr>
          <w:rFonts w:ascii="Times New Roman" w:hAnsi="Times New Roman"/>
          <w:sz w:val="22"/>
          <w:szCs w:val="22"/>
        </w:rPr>
        <w:t>não será necessária a apresentação de justificativa de falta para uma delas, outrossim deverá comunicar sua ausência no prazo regimental.</w:t>
      </w:r>
    </w:p>
    <w:p w:rsidR="00D84D3F" w:rsidRPr="003235FA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3235FA">
        <w:rPr>
          <w:rFonts w:ascii="Times New Roman" w:hAnsi="Times New Roman"/>
          <w:sz w:val="22"/>
          <w:szCs w:val="22"/>
        </w:rPr>
        <w:t>§3° O Presidente da autarquia fica dispensado de apresentar justificativa escrita, relativamente às faltas às reuniões, quando essas forem motivadas pelas atribuições inerentes ao cargo.</w:t>
      </w:r>
    </w:p>
    <w:p w:rsidR="00D84D3F" w:rsidRPr="003235FA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3235FA">
        <w:rPr>
          <w:rFonts w:ascii="Times New Roman" w:hAnsi="Times New Roman"/>
          <w:sz w:val="22"/>
          <w:szCs w:val="22"/>
        </w:rPr>
        <w:t xml:space="preserve">§4° Os requerimentos serão despachados pelo Presidente, ou pela pessoa por ele designada. 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eastAsia="Calibri" w:hAnsi="Times New Roman"/>
          <w:bCs/>
          <w:sz w:val="22"/>
          <w:szCs w:val="22"/>
        </w:rPr>
      </w:pPr>
      <w:r w:rsidRPr="003235FA">
        <w:rPr>
          <w:rFonts w:ascii="Times New Roman" w:eastAsia="Calibri" w:hAnsi="Times New Roman"/>
          <w:bCs/>
          <w:sz w:val="22"/>
          <w:szCs w:val="22"/>
        </w:rPr>
        <w:t>§5° Os casos não previstos neste item serão apreciados e deliberados pelo Conselho Diretor, ou, na falta deste, pelo Plenário.</w:t>
      </w:r>
    </w:p>
    <w:p w:rsidR="00D84D3F" w:rsidRPr="006232BF" w:rsidRDefault="00D84D3F" w:rsidP="00D84D3F">
      <w:pPr>
        <w:pStyle w:val="PargrafodaLista"/>
        <w:spacing w:before="0.10pt" w:after="0.10pt"/>
        <w:ind w:start="0pt" w:firstLine="35.4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  <w:lang w:eastAsia="pt-BR"/>
        </w:rPr>
        <w:t>Art. 2° Não havendo justificativa comprovada, nos termos do art. 1°, será atribuída falta ao conselheiro que deixar de comparecer às reuniões para as quais tenha sido regularmente convocado.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Art. 3° Considerar-se-á atendida a exigência de comparecimento às reuniões, objeto de convocação, a conjunção dos seguintes requisitos: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a) assinatura do conselheiro na lista de presença da reunião; e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b) participação do conselheiro nas discussões e deliberações das matérias.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 xml:space="preserve">Art. 4° A </w:t>
      </w:r>
      <w:r>
        <w:rPr>
          <w:rFonts w:ascii="Times New Roman" w:hAnsi="Times New Roman"/>
          <w:sz w:val="22"/>
          <w:szCs w:val="22"/>
        </w:rPr>
        <w:t xml:space="preserve">folha de </w:t>
      </w:r>
      <w:r w:rsidRPr="006232BF">
        <w:rPr>
          <w:rFonts w:ascii="Times New Roman" w:hAnsi="Times New Roman"/>
          <w:sz w:val="22"/>
          <w:szCs w:val="22"/>
        </w:rPr>
        <w:t xml:space="preserve">frequência dos conselheiros será </w:t>
      </w:r>
      <w:r>
        <w:rPr>
          <w:rFonts w:ascii="Times New Roman" w:hAnsi="Times New Roman"/>
          <w:sz w:val="22"/>
          <w:szCs w:val="22"/>
        </w:rPr>
        <w:t>publicada</w:t>
      </w:r>
      <w:r w:rsidRPr="006232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conjuntamente com a ata ou súmula da reunião, </w:t>
      </w:r>
      <w:r w:rsidRPr="006232BF">
        <w:rPr>
          <w:rFonts w:ascii="Times New Roman" w:hAnsi="Times New Roman"/>
          <w:sz w:val="22"/>
          <w:szCs w:val="22"/>
        </w:rPr>
        <w:t>no sítio eletrônico do CAU/BR ou do CAU/UF.</w:t>
      </w:r>
    </w:p>
    <w:p w:rsidR="00D84D3F" w:rsidRPr="006232BF" w:rsidRDefault="00D84D3F" w:rsidP="00D84D3F">
      <w:pPr>
        <w:pStyle w:val="PargrafodaLista"/>
        <w:spacing w:before="0.10pt" w:after="0.10pt"/>
        <w:ind w:start="0pt" w:firstLine="35.4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Art. 5° </w:t>
      </w:r>
      <w:r w:rsidRPr="006232BF">
        <w:rPr>
          <w:rFonts w:ascii="Times New Roman" w:hAnsi="Times New Roman"/>
          <w:sz w:val="22"/>
          <w:szCs w:val="22"/>
          <w:lang w:eastAsia="pt-BR"/>
        </w:rPr>
        <w:t>O conselheiro poderá licenciar-se:</w:t>
      </w: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I - por motivo de doença, mediante apresentação de atestado médico;</w:t>
      </w: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</w:rPr>
      </w:pPr>
      <w:r w:rsidRPr="006232BF">
        <w:rPr>
          <w:rFonts w:ascii="Times New Roman" w:hAnsi="Times New Roman"/>
          <w:sz w:val="22"/>
          <w:szCs w:val="22"/>
        </w:rPr>
        <w:t>II - para tratar de interesse particular, por prazo não superior a 180 (cento e oitenta) dias, podendo ser renovada</w:t>
      </w:r>
      <w:r>
        <w:rPr>
          <w:rFonts w:ascii="Times New Roman" w:hAnsi="Times New Roman"/>
          <w:sz w:val="22"/>
          <w:szCs w:val="22"/>
        </w:rPr>
        <w:t xml:space="preserve"> 1 (uma) vez,</w:t>
      </w:r>
      <w:r w:rsidRPr="006232BF">
        <w:rPr>
          <w:rFonts w:ascii="Times New Roman" w:hAnsi="Times New Roman"/>
          <w:sz w:val="22"/>
          <w:szCs w:val="22"/>
        </w:rPr>
        <w:t xml:space="preserve"> por até igual período.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§1°</w:t>
      </w:r>
      <w:r w:rsidRPr="006232BF">
        <w:rPr>
          <w:rFonts w:ascii="Times New Roman" w:hAnsi="Times New Roman"/>
          <w:sz w:val="22"/>
          <w:szCs w:val="22"/>
        </w:rPr>
        <w:t xml:space="preserve"> O pedido de licença será feito pelo conselheiro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232BF">
        <w:rPr>
          <w:rFonts w:ascii="Times New Roman" w:hAnsi="Times New Roman"/>
          <w:sz w:val="22"/>
          <w:szCs w:val="22"/>
        </w:rPr>
        <w:t>em requerimento escrito, encaminhado ao presidente da autarquia, cabendo a este fazer a comunicação ao Plenário.</w:t>
      </w:r>
    </w:p>
    <w:p w:rsidR="00D84D3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§2°</w:t>
      </w:r>
      <w:r w:rsidRPr="006232BF">
        <w:rPr>
          <w:rFonts w:ascii="Times New Roman" w:hAnsi="Times New Roman"/>
          <w:sz w:val="22"/>
          <w:szCs w:val="22"/>
        </w:rPr>
        <w:t xml:space="preserve"> Encontrando-se o conselheiro impossibilitado, física ou mentalmente, de subscrever o requerimento, o pedido poderá ser subscrito por </w:t>
      </w:r>
      <w:r>
        <w:rPr>
          <w:rFonts w:ascii="Times New Roman" w:hAnsi="Times New Roman"/>
          <w:sz w:val="22"/>
          <w:szCs w:val="22"/>
        </w:rPr>
        <w:t>responsável</w:t>
      </w:r>
      <w:r w:rsidRPr="006232BF">
        <w:rPr>
          <w:rFonts w:ascii="Times New Roman" w:hAnsi="Times New Roman"/>
          <w:sz w:val="22"/>
          <w:szCs w:val="22"/>
        </w:rPr>
        <w:t>, instruindo-o com atestado médico.</w:t>
      </w:r>
    </w:p>
    <w:p w:rsidR="00D84D3F" w:rsidRPr="006232BF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D84D3F" w:rsidRPr="006232BF" w:rsidRDefault="00D84D3F" w:rsidP="00D84D3F">
      <w:pPr>
        <w:pStyle w:val="PargrafodaLista"/>
        <w:numPr>
          <w:ilvl w:val="0"/>
          <w:numId w:val="11"/>
        </w:numPr>
        <w:spacing w:before="0.10pt" w:after="0.10pt"/>
        <w:ind w:start="0pt" w:firstLine="35.4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  <w:lang w:eastAsia="pt-BR"/>
        </w:rPr>
        <w:t>Dar conhecimento desta Deliberação Plenária aos CAU/UF, para as devidas providências.</w:t>
      </w:r>
    </w:p>
    <w:p w:rsidR="00D84D3F" w:rsidRPr="006232BF" w:rsidRDefault="00D84D3F" w:rsidP="00D84D3F">
      <w:pPr>
        <w:pStyle w:val="PargrafodaLista"/>
        <w:spacing w:before="0.10pt" w:after="0.10pt"/>
        <w:ind w:start="0pt" w:firstLine="35.4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ind w:firstLine="35.4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32B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D84D3F" w:rsidRPr="006232BF" w:rsidRDefault="00D84D3F" w:rsidP="00D84D3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Brasília-DF, XX de XXXXX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84D3F" w:rsidRPr="006232BF" w:rsidRDefault="00D84D3F" w:rsidP="00D84D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4D3F" w:rsidRPr="006232BF" w:rsidRDefault="00D84D3F" w:rsidP="00D84D3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84D3F" w:rsidRPr="006232BF" w:rsidRDefault="00D84D3F" w:rsidP="00D84D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455F6" w:rsidRPr="00D84D3F" w:rsidRDefault="00F455F6" w:rsidP="00D84D3F"/>
    <w:sectPr w:rsidR="00F455F6" w:rsidRPr="00D84D3F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349E5" w:rsidRDefault="00C349E5">
      <w:r>
        <w:separator/>
      </w:r>
    </w:p>
  </w:endnote>
  <w:endnote w:type="continuationSeparator" w:id="0">
    <w:p w:rsidR="00C349E5" w:rsidRDefault="00C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B082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B082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349E5" w:rsidRDefault="00C349E5">
      <w:r>
        <w:separator/>
      </w:r>
    </w:p>
  </w:footnote>
  <w:footnote w:type="continuationSeparator" w:id="0">
    <w:p w:rsidR="00C349E5" w:rsidRDefault="00C349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B082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B0828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D5D63B0"/>
    <w:multiLevelType w:val="hybridMultilevel"/>
    <w:tmpl w:val="23C8F386"/>
    <w:lvl w:ilvl="0" w:tplc="81BA34F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19FA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77623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0FA4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974C7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349E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84D3F"/>
    <w:rsid w:val="00DA2FDE"/>
    <w:rsid w:val="00DA6A42"/>
    <w:rsid w:val="00DB0828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7F46C00-345F-4235-AC12-1981CB12E9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84D3F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D84D3F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1327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2018-03-08T13:50:00Z</cp:lastPrinted>
  <dcterms:created xsi:type="dcterms:W3CDTF">2019-06-10T17:50:00Z</dcterms:created>
  <dcterms:modified xsi:type="dcterms:W3CDTF">2019-06-10T17:50:00Z</dcterms:modified>
</cp:coreProperties>
</file>