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70ED" w:rsidRPr="0034574C" w:rsidRDefault="009170ED" w:rsidP="009170ED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170ED" w:rsidRPr="0034574C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34574C" w:rsidRDefault="009170ED" w:rsidP="00BA489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4574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34574C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170ED" w:rsidRPr="0034574C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34574C" w:rsidRDefault="009170ED" w:rsidP="00BA489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4574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34574C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4574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9170ED" w:rsidRPr="0034574C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34574C" w:rsidRDefault="009170ED" w:rsidP="00BA489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4574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34574C" w:rsidRDefault="00D707AF" w:rsidP="00D707AF">
            <w:pPr>
              <w:ind w:start="1.7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4574C">
              <w:rPr>
                <w:rFonts w:ascii="Times New Roman" w:hAnsi="Times New Roman"/>
                <w:sz w:val="22"/>
                <w:szCs w:val="22"/>
              </w:rPr>
              <w:t>CÓDIGO DE CONDUTA DO CONSELHEIRO E MEMBROS DOS COLEGIADOS DO CAU</w:t>
            </w:r>
          </w:p>
        </w:tc>
      </w:tr>
    </w:tbl>
    <w:p w:rsidR="009170ED" w:rsidRPr="0034574C" w:rsidRDefault="009170ED" w:rsidP="009170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34574C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</w:t>
      </w:r>
      <w:r w:rsidRPr="0063102F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146876" w:rsidRPr="0063102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63102F" w:rsidRPr="0063102F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63102F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4E14D2" w:rsidRPr="0063102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34574C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637FE" w:rsidRPr="0034574C" w:rsidRDefault="001637FE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34574C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34574C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 w:rsidR="00146876" w:rsidRPr="0034574C">
        <w:rPr>
          <w:rFonts w:ascii="Times New Roman" w:hAnsi="Times New Roman"/>
          <w:sz w:val="22"/>
          <w:szCs w:val="22"/>
          <w:lang w:eastAsia="pt-BR"/>
        </w:rPr>
        <w:t>extra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ordinariamente em Brasília - DF, na sede do CAU/BR, no dia </w:t>
      </w:r>
      <w:r w:rsidR="00146876" w:rsidRPr="0034574C">
        <w:rPr>
          <w:rFonts w:ascii="Times New Roman" w:hAnsi="Times New Roman"/>
          <w:sz w:val="22"/>
          <w:szCs w:val="22"/>
          <w:lang w:eastAsia="pt-BR"/>
        </w:rPr>
        <w:t>1</w:t>
      </w:r>
      <w:r w:rsidR="00D707AF" w:rsidRPr="0034574C">
        <w:rPr>
          <w:rFonts w:ascii="Times New Roman" w:hAnsi="Times New Roman"/>
          <w:sz w:val="22"/>
          <w:szCs w:val="22"/>
          <w:lang w:eastAsia="pt-BR"/>
        </w:rPr>
        <w:t>5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6876" w:rsidRPr="0034574C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34574C">
        <w:rPr>
          <w:rFonts w:ascii="Times New Roman" w:hAnsi="Times New Roman"/>
          <w:sz w:val="22"/>
          <w:szCs w:val="22"/>
          <w:lang w:eastAsia="pt-BR"/>
        </w:rPr>
        <w:t>de 20</w:t>
      </w:r>
      <w:r w:rsidR="004E14D2" w:rsidRPr="0034574C">
        <w:rPr>
          <w:rFonts w:ascii="Times New Roman" w:hAnsi="Times New Roman"/>
          <w:sz w:val="22"/>
          <w:szCs w:val="22"/>
          <w:lang w:eastAsia="pt-BR"/>
        </w:rPr>
        <w:t>20</w:t>
      </w:r>
      <w:r w:rsidRPr="0034574C">
        <w:rPr>
          <w:rFonts w:ascii="Times New Roman" w:hAnsi="Times New Roman"/>
          <w:sz w:val="22"/>
          <w:szCs w:val="22"/>
          <w:lang w:eastAsia="pt-BR"/>
        </w:rPr>
        <w:t>, no uso das competências que lhe conferem o</w:t>
      </w:r>
      <w:r w:rsidR="00D707AF" w:rsidRPr="0034574C">
        <w:rPr>
          <w:rFonts w:ascii="Times New Roman" w:hAnsi="Times New Roman"/>
          <w:sz w:val="22"/>
          <w:szCs w:val="22"/>
          <w:lang w:eastAsia="pt-BR"/>
        </w:rPr>
        <w:t>s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D707AF" w:rsidRPr="0034574C">
        <w:rPr>
          <w:rFonts w:ascii="Times New Roman" w:hAnsi="Times New Roman"/>
          <w:sz w:val="22"/>
          <w:szCs w:val="22"/>
          <w:lang w:eastAsia="pt-BR"/>
        </w:rPr>
        <w:t>s I e II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do art. 102 do Regimento Interno do CAU/BR, após análise do assunto em epígrafe, e</w:t>
      </w: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79D6" w:rsidRDefault="00B879D6" w:rsidP="00B879D6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>Considerando o Regimento Interno do CAU/BR, que em seu art. 100, estabelece como competência da Comissão de Ética e Disciplina do CAU/BR (CED-CAU/BR) propor, apreciar, deliberar e coordenar ações para aprimoramento, alterações e divulgação do Código de Ética e Disciplina do Conselho de Arquitetura e Urbanismo do Brasil;</w:t>
      </w:r>
    </w:p>
    <w:p w:rsidR="00B879D6" w:rsidRPr="0034574C" w:rsidRDefault="00B879D6" w:rsidP="00B879D6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9170ED" w:rsidRPr="0034574C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 xml:space="preserve">Considerando a Lei nº. 12.378, de 2010, que, em seu art. </w:t>
      </w:r>
      <w:r w:rsidR="009C7D3E" w:rsidRPr="0034574C">
        <w:rPr>
          <w:rFonts w:eastAsia="Cambria"/>
          <w:sz w:val="22"/>
          <w:szCs w:val="22"/>
        </w:rPr>
        <w:t xml:space="preserve">18 </w:t>
      </w:r>
      <w:r w:rsidR="0063102F">
        <w:rPr>
          <w:rFonts w:eastAsia="Cambria"/>
          <w:sz w:val="22"/>
          <w:szCs w:val="22"/>
        </w:rPr>
        <w:t>relaciona as</w:t>
      </w:r>
      <w:r w:rsidR="009C7D3E" w:rsidRPr="0034574C">
        <w:rPr>
          <w:rFonts w:eastAsia="Cambria"/>
          <w:sz w:val="22"/>
          <w:szCs w:val="22"/>
        </w:rPr>
        <w:t xml:space="preserve"> infrações disciplinares as quais o profissionais arquitetos e urbanistas </w:t>
      </w:r>
      <w:r w:rsidR="0063102F">
        <w:rPr>
          <w:rFonts w:eastAsia="Cambria"/>
          <w:sz w:val="22"/>
          <w:szCs w:val="22"/>
        </w:rPr>
        <w:t>estão sujeitos</w:t>
      </w:r>
      <w:r w:rsidR="009C7D3E" w:rsidRPr="0034574C">
        <w:rPr>
          <w:rFonts w:eastAsia="Cambria"/>
          <w:sz w:val="22"/>
          <w:szCs w:val="22"/>
        </w:rPr>
        <w:t>, além daquelas contidas no Código de Ética e Disciplina do CAU/BR</w:t>
      </w:r>
      <w:r w:rsidRPr="0034574C">
        <w:rPr>
          <w:rFonts w:eastAsia="Cambria"/>
          <w:sz w:val="22"/>
          <w:szCs w:val="22"/>
        </w:rPr>
        <w:t>;</w:t>
      </w:r>
    </w:p>
    <w:p w:rsidR="009170ED" w:rsidRPr="0034574C" w:rsidRDefault="009170ED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63102F" w:rsidRPr="0034574C" w:rsidRDefault="0063102F" w:rsidP="0063102F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 xml:space="preserve">Considerando o art. </w:t>
      </w:r>
      <w:r>
        <w:rPr>
          <w:rFonts w:eastAsia="Cambria"/>
          <w:sz w:val="22"/>
          <w:szCs w:val="22"/>
        </w:rPr>
        <w:t>19</w:t>
      </w:r>
      <w:r w:rsidRPr="0034574C">
        <w:rPr>
          <w:rFonts w:eastAsia="Cambria"/>
          <w:sz w:val="22"/>
          <w:szCs w:val="22"/>
        </w:rPr>
        <w:t xml:space="preserve"> da Lei n° 12.378/2010, que </w:t>
      </w:r>
      <w:r>
        <w:rPr>
          <w:rFonts w:eastAsia="Cambria"/>
          <w:sz w:val="22"/>
          <w:szCs w:val="22"/>
        </w:rPr>
        <w:t xml:space="preserve">define as sanções disciplinares aplicáveis à pessoa natural do profissional arquiteto e urbanista e às </w:t>
      </w:r>
      <w:r w:rsidRPr="0063102F">
        <w:rPr>
          <w:rFonts w:eastAsia="Cambria"/>
          <w:sz w:val="22"/>
          <w:szCs w:val="22"/>
        </w:rPr>
        <w:t>sociedades de prestação de</w:t>
      </w:r>
      <w:r>
        <w:rPr>
          <w:rFonts w:eastAsia="Cambria"/>
          <w:sz w:val="22"/>
          <w:szCs w:val="22"/>
        </w:rPr>
        <w:t xml:space="preserve"> serviço </w:t>
      </w:r>
      <w:r w:rsidRPr="0063102F">
        <w:rPr>
          <w:rFonts w:eastAsia="Cambria"/>
          <w:sz w:val="22"/>
          <w:szCs w:val="22"/>
        </w:rPr>
        <w:t>com atuação nos campos da Arquitetura e do Urbanismo</w:t>
      </w:r>
      <w:r w:rsidRPr="0034574C">
        <w:rPr>
          <w:rFonts w:eastAsia="Cambria"/>
          <w:sz w:val="22"/>
          <w:szCs w:val="22"/>
        </w:rPr>
        <w:t>;</w:t>
      </w:r>
    </w:p>
    <w:p w:rsidR="0063102F" w:rsidRDefault="0063102F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B879D6" w:rsidRDefault="009C7D3E" w:rsidP="00B879D6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 xml:space="preserve">Considerando o art. 36, §2° da Lei n° 12.378/2010, que estabelece </w:t>
      </w:r>
      <w:r w:rsidR="000F4ACD">
        <w:rPr>
          <w:rFonts w:eastAsia="Cambria"/>
          <w:sz w:val="22"/>
          <w:szCs w:val="22"/>
        </w:rPr>
        <w:t xml:space="preserve">também </w:t>
      </w:r>
      <w:r w:rsidR="00B879D6">
        <w:rPr>
          <w:rFonts w:eastAsia="Cambria"/>
          <w:sz w:val="22"/>
          <w:szCs w:val="22"/>
        </w:rPr>
        <w:t>as motivações</w:t>
      </w:r>
      <w:r w:rsidRPr="0034574C">
        <w:rPr>
          <w:rFonts w:eastAsia="Cambria"/>
          <w:sz w:val="22"/>
          <w:szCs w:val="22"/>
        </w:rPr>
        <w:t xml:space="preserve"> para perda de mandato de conselheiro</w:t>
      </w:r>
      <w:r w:rsidR="000F4ACD">
        <w:rPr>
          <w:rFonts w:eastAsia="Cambria"/>
          <w:sz w:val="22"/>
          <w:szCs w:val="22"/>
        </w:rPr>
        <w:t xml:space="preserve">, </w:t>
      </w:r>
      <w:r w:rsidR="00B879D6">
        <w:rPr>
          <w:rFonts w:eastAsia="Cambria"/>
          <w:sz w:val="22"/>
          <w:szCs w:val="22"/>
        </w:rPr>
        <w:t>além daqueles relacionados ao exercício da profissão, para a qual não há regulamentação do CAU/BR.</w:t>
      </w:r>
    </w:p>
    <w:p w:rsidR="00CC7C00" w:rsidRPr="0034574C" w:rsidRDefault="00B879D6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 xml:space="preserve"> </w:t>
      </w:r>
    </w:p>
    <w:p w:rsidR="00CC7C00" w:rsidRPr="0034574C" w:rsidRDefault="00CC7C00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>Considerando o Código de Ética e Disciplina do Conselho de Arquitetura e Urbanismo do Brasil, aprovado pela Resolução CAU/BR n° 52, de 6 de setembro de 2013;</w:t>
      </w:r>
    </w:p>
    <w:p w:rsidR="00CC7C00" w:rsidRPr="0034574C" w:rsidRDefault="00CC7C00" w:rsidP="009170ED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F6291E" w:rsidRPr="0034574C" w:rsidRDefault="00F6291E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>Considerando que o Código de Ética e Disciplina do Conselho de Arquitetura e Urbanismo do Brasil não estabelece as infrações étic</w:t>
      </w:r>
      <w:r w:rsidR="00C3587A" w:rsidRPr="0034574C">
        <w:rPr>
          <w:rFonts w:eastAsia="Cambria"/>
          <w:sz w:val="22"/>
          <w:szCs w:val="22"/>
        </w:rPr>
        <w:t>o</w:t>
      </w:r>
      <w:r w:rsidRPr="0034574C">
        <w:rPr>
          <w:rFonts w:eastAsia="Cambria"/>
          <w:sz w:val="22"/>
          <w:szCs w:val="22"/>
        </w:rPr>
        <w:t>-disciplinares específicas para conselheiros e membros dos colegiados do CAU, quando do exercício do mandato;</w:t>
      </w:r>
    </w:p>
    <w:p w:rsidR="00F6291E" w:rsidRPr="0034574C" w:rsidRDefault="00F6291E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B879D6" w:rsidRDefault="00B879D6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B879D6">
        <w:rPr>
          <w:rFonts w:eastAsia="Cambria"/>
          <w:sz w:val="22"/>
          <w:szCs w:val="22"/>
        </w:rPr>
        <w:t>Considerando a apresentação</w:t>
      </w:r>
      <w:r w:rsidR="00922B03">
        <w:rPr>
          <w:rFonts w:eastAsia="Cambria"/>
          <w:sz w:val="22"/>
          <w:szCs w:val="22"/>
        </w:rPr>
        <w:t xml:space="preserve">, </w:t>
      </w:r>
      <w:r w:rsidR="00922B03" w:rsidRPr="00B879D6">
        <w:rPr>
          <w:rFonts w:eastAsia="Cambria"/>
          <w:sz w:val="22"/>
          <w:szCs w:val="22"/>
        </w:rPr>
        <w:t xml:space="preserve">na </w:t>
      </w:r>
      <w:r w:rsidR="00922B03" w:rsidRPr="00922B03">
        <w:rPr>
          <w:rFonts w:eastAsia="Cambria"/>
          <w:sz w:val="22"/>
          <w:szCs w:val="22"/>
        </w:rPr>
        <w:t>96ª Reunião Plenária Ordinária do CAU</w:t>
      </w:r>
      <w:r w:rsidR="00922B03">
        <w:rPr>
          <w:rFonts w:eastAsia="Cambria"/>
          <w:sz w:val="22"/>
          <w:szCs w:val="22"/>
        </w:rPr>
        <w:t>,</w:t>
      </w:r>
      <w:r w:rsidR="00922B03" w:rsidRPr="00B879D6">
        <w:rPr>
          <w:rFonts w:eastAsia="Cambria"/>
          <w:sz w:val="22"/>
          <w:szCs w:val="22"/>
        </w:rPr>
        <w:t xml:space="preserve"> </w:t>
      </w:r>
      <w:r w:rsidRPr="00B879D6">
        <w:rPr>
          <w:rFonts w:eastAsia="Cambria"/>
          <w:sz w:val="22"/>
          <w:szCs w:val="22"/>
        </w:rPr>
        <w:t xml:space="preserve">da proposta do Conjunto Normativo do CAU, </w:t>
      </w:r>
      <w:r>
        <w:rPr>
          <w:rFonts w:eastAsia="Cambria"/>
          <w:sz w:val="22"/>
          <w:szCs w:val="22"/>
        </w:rPr>
        <w:t>na qual consta a elaboração do Código de Conduta do Conselheiro.</w:t>
      </w:r>
    </w:p>
    <w:p w:rsidR="00B879D6" w:rsidRDefault="00B879D6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F6291E" w:rsidRPr="0034574C" w:rsidRDefault="00F6291E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>Considerando a possibilidade de inclusão de código de conduta de conselheiro e membro de colegiado do CAU, como anexo ao Código de Ética e Disciplina do Conselho de Arquitetura e Urbanismo do Brasil</w:t>
      </w:r>
      <w:r w:rsidR="00CC7C00" w:rsidRPr="0034574C">
        <w:rPr>
          <w:rFonts w:eastAsia="Cambria"/>
          <w:sz w:val="22"/>
          <w:szCs w:val="22"/>
        </w:rPr>
        <w:t xml:space="preserve">, </w:t>
      </w:r>
      <w:r w:rsidR="00B879D6">
        <w:rPr>
          <w:rFonts w:eastAsia="Cambria"/>
          <w:sz w:val="22"/>
          <w:szCs w:val="22"/>
        </w:rPr>
        <w:t>normatizando</w:t>
      </w:r>
      <w:r w:rsidR="00CC7C00" w:rsidRPr="0034574C">
        <w:rPr>
          <w:rFonts w:eastAsia="Cambria"/>
          <w:sz w:val="22"/>
          <w:szCs w:val="22"/>
        </w:rPr>
        <w:t xml:space="preserve"> a</w:t>
      </w:r>
      <w:r w:rsidR="00922B03">
        <w:rPr>
          <w:rFonts w:eastAsia="Cambria"/>
          <w:sz w:val="22"/>
          <w:szCs w:val="22"/>
        </w:rPr>
        <w:t xml:space="preserve"> aplicação de</w:t>
      </w:r>
      <w:r w:rsidR="00CC7C00" w:rsidRPr="0034574C">
        <w:rPr>
          <w:rFonts w:eastAsia="Cambria"/>
          <w:sz w:val="22"/>
          <w:szCs w:val="22"/>
        </w:rPr>
        <w:t xml:space="preserve"> penalidades </w:t>
      </w:r>
      <w:r w:rsidR="00B879D6">
        <w:rPr>
          <w:rFonts w:eastAsia="Cambria"/>
          <w:sz w:val="22"/>
          <w:szCs w:val="22"/>
        </w:rPr>
        <w:t>p</w:t>
      </w:r>
      <w:r w:rsidR="00CC7C00" w:rsidRPr="0034574C">
        <w:rPr>
          <w:rFonts w:eastAsia="Cambria"/>
          <w:sz w:val="22"/>
          <w:szCs w:val="22"/>
        </w:rPr>
        <w:t>ara esses profissionais, em ações inerentes aos respectivos mandatos;</w:t>
      </w:r>
    </w:p>
    <w:p w:rsidR="00CC7C00" w:rsidRPr="0034574C" w:rsidRDefault="00CC7C00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CC7C00" w:rsidRPr="0034574C" w:rsidRDefault="00CC7C00" w:rsidP="00F6291E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34574C">
        <w:rPr>
          <w:rFonts w:eastAsia="Cambria"/>
          <w:sz w:val="22"/>
          <w:szCs w:val="22"/>
        </w:rPr>
        <w:t>Considerando a Resolução CAU/BR n° 143, de 23 de junho de 2017, a qual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>Considerando que todas as deliberações de comissão devam ser encaminhadas à Presidência do CAU/BR, para verificação e encaminhamentos, conforme Regimento Interno do CAU/BR.</w:t>
      </w:r>
    </w:p>
    <w:p w:rsidR="009170ED" w:rsidRPr="0034574C" w:rsidRDefault="009170ED" w:rsidP="009170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4574C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CC7C00" w:rsidRPr="0034574C">
        <w:rPr>
          <w:rFonts w:ascii="Times New Roman" w:hAnsi="Times New Roman"/>
          <w:sz w:val="22"/>
          <w:szCs w:val="22"/>
          <w:lang w:eastAsia="pt-BR"/>
        </w:rPr>
        <w:t>a proposta de Código de Conduta de Conselheiro e Membro de Colegiado do CAU, em anexo;</w:t>
      </w:r>
    </w:p>
    <w:p w:rsidR="00CC7C00" w:rsidRPr="0034574C" w:rsidRDefault="00CC7C00" w:rsidP="009170E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 xml:space="preserve">Solicitar à Presidência que encaminhe para </w:t>
      </w:r>
      <w:r w:rsidR="00922B03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922B03" w:rsidRPr="0034574C">
        <w:rPr>
          <w:rFonts w:ascii="Times New Roman" w:hAnsi="Times New Roman"/>
          <w:sz w:val="22"/>
          <w:szCs w:val="22"/>
          <w:lang w:eastAsia="pt-BR"/>
        </w:rPr>
        <w:t>CED-CAU/BR</w:t>
      </w:r>
      <w:r w:rsidR="00922B03">
        <w:rPr>
          <w:rFonts w:ascii="Times New Roman" w:hAnsi="Times New Roman"/>
          <w:sz w:val="22"/>
          <w:szCs w:val="22"/>
          <w:lang w:eastAsia="pt-BR"/>
        </w:rPr>
        <w:t>, para complementação e detalhamento,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a proposta de código de conduta, bem como a recomendação das seguintes alteraç</w:t>
      </w:r>
      <w:r w:rsidR="00B84503" w:rsidRPr="0034574C">
        <w:rPr>
          <w:rFonts w:ascii="Times New Roman" w:hAnsi="Times New Roman"/>
          <w:sz w:val="22"/>
          <w:szCs w:val="22"/>
          <w:lang w:eastAsia="pt-BR"/>
        </w:rPr>
        <w:t>ões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nas resoluções:</w:t>
      </w:r>
    </w:p>
    <w:p w:rsidR="00B84503" w:rsidRPr="0034574C" w:rsidRDefault="00B84503" w:rsidP="00B84503">
      <w:pPr>
        <w:widowControl w:val="0"/>
        <w:numPr>
          <w:ilvl w:val="1"/>
          <w:numId w:val="16"/>
        </w:numPr>
        <w:tabs>
          <w:tab w:val="start" w:pos="34.70pt"/>
          <w:tab w:val="start" w:pos="63.80pt"/>
        </w:tabs>
        <w:autoSpaceDE w:val="0"/>
        <w:autoSpaceDN w:val="0"/>
        <w:ind w:start="35.45pt" w:end="5.65pt" w:firstLine="21.2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>Anexo da Resolução CAU/BR n° 52:</w:t>
      </w:r>
    </w:p>
    <w:p w:rsidR="00B84503" w:rsidRPr="0034574C" w:rsidRDefault="00B84503" w:rsidP="00B84503">
      <w:pPr>
        <w:numPr>
          <w:ilvl w:val="2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>Inserção da Regra “6.2.4. O arquiteto e urbanista, detentor de mandato de conselheiro, de suplente de conselheiro</w:t>
      </w:r>
      <w:r w:rsidR="00922B03">
        <w:rPr>
          <w:rFonts w:ascii="Times New Roman" w:hAnsi="Times New Roman"/>
          <w:sz w:val="22"/>
          <w:szCs w:val="22"/>
          <w:lang w:eastAsia="pt-BR"/>
        </w:rPr>
        <w:t>, Presidente ou vice-presidente,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ou que assumir o cargo de membro de colegiado das autarquias do CAU deve cumprir o Código de Conduta de Conselheiro e de Membro de Colegiado do CAU, em anexo.”</w:t>
      </w:r>
    </w:p>
    <w:p w:rsidR="00CC7C00" w:rsidRPr="0034574C" w:rsidRDefault="00B84503" w:rsidP="00B84503">
      <w:pPr>
        <w:numPr>
          <w:ilvl w:val="2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 xml:space="preserve">Inserção do </w:t>
      </w:r>
      <w:r w:rsidR="00922B03">
        <w:rPr>
          <w:rFonts w:ascii="Times New Roman" w:hAnsi="Times New Roman"/>
          <w:sz w:val="22"/>
          <w:szCs w:val="22"/>
          <w:lang w:eastAsia="pt-BR"/>
        </w:rPr>
        <w:t>apêndice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“Código de Conduta de Conselheiro e Membro de Colegiado do CAU”</w:t>
      </w:r>
    </w:p>
    <w:p w:rsidR="00B84503" w:rsidRPr="0034574C" w:rsidRDefault="00B84503" w:rsidP="00B84503">
      <w:pPr>
        <w:widowControl w:val="0"/>
        <w:numPr>
          <w:ilvl w:val="1"/>
          <w:numId w:val="16"/>
        </w:numPr>
        <w:tabs>
          <w:tab w:val="start" w:pos="34.70pt"/>
          <w:tab w:val="start" w:pos="63.80pt"/>
        </w:tabs>
        <w:autoSpaceDE w:val="0"/>
        <w:autoSpaceDN w:val="0"/>
        <w:ind w:start="35.45pt" w:end="5.65pt" w:firstLine="21.2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 xml:space="preserve">Anexo da Resolução CAU/BR n° 143, Capítulo II, 6. </w:t>
      </w:r>
      <w:r w:rsidR="00DA298A" w:rsidRPr="0034574C">
        <w:rPr>
          <w:rFonts w:ascii="Times New Roman" w:hAnsi="Times New Roman"/>
          <w:sz w:val="22"/>
          <w:szCs w:val="22"/>
          <w:lang w:eastAsia="pt-BR"/>
        </w:rPr>
        <w:t xml:space="preserve">Obrigações para com o Conselho de Arquitetura e Urbanismo </w:t>
      </w:r>
      <w:r w:rsidRPr="0034574C">
        <w:rPr>
          <w:rFonts w:ascii="Times New Roman" w:hAnsi="Times New Roman"/>
          <w:sz w:val="22"/>
          <w:szCs w:val="22"/>
          <w:lang w:eastAsia="pt-BR"/>
        </w:rPr>
        <w:t>- CAU:</w:t>
      </w:r>
    </w:p>
    <w:p w:rsidR="00DA298A" w:rsidRPr="0034574C" w:rsidRDefault="00DA298A" w:rsidP="00DA298A">
      <w:pPr>
        <w:widowControl w:val="0"/>
        <w:numPr>
          <w:ilvl w:val="2"/>
          <w:numId w:val="16"/>
        </w:numPr>
        <w:tabs>
          <w:tab w:val="start" w:pos="34.70pt"/>
          <w:tab w:val="start" w:pos="63.80pt"/>
        </w:tabs>
        <w:autoSpaceDE w:val="0"/>
        <w:autoSpaceDN w:val="0"/>
        <w:ind w:end="5.6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>Inserção do texto “6.2.4 – Sanções cominadas definidas no Código de Conduta de Conselheiro e Membro de Colegiado do CAU, apêndice do Código de Ética e Disciplina do Conselho de Arquitetura e Urbanismo do Brasil”</w:t>
      </w:r>
    </w:p>
    <w:p w:rsidR="00B84503" w:rsidRPr="0034574C" w:rsidRDefault="00B84503" w:rsidP="00B845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34574C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B61D1A">
        <w:rPr>
          <w:rFonts w:ascii="Times New Roman" w:hAnsi="Times New Roman"/>
          <w:sz w:val="22"/>
          <w:szCs w:val="22"/>
          <w:lang w:eastAsia="pt-BR"/>
        </w:rPr>
        <w:t>15</w:t>
      </w:r>
      <w:r w:rsidRPr="0034574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6876" w:rsidRPr="0034574C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34574C">
        <w:rPr>
          <w:rFonts w:ascii="Times New Roman" w:hAnsi="Times New Roman"/>
          <w:sz w:val="22"/>
          <w:szCs w:val="22"/>
          <w:lang w:eastAsia="pt-BR"/>
        </w:rPr>
        <w:t>de 20</w:t>
      </w:r>
      <w:r w:rsidR="00995C16" w:rsidRPr="0034574C">
        <w:rPr>
          <w:rFonts w:ascii="Times New Roman" w:hAnsi="Times New Roman"/>
          <w:sz w:val="22"/>
          <w:szCs w:val="22"/>
          <w:lang w:eastAsia="pt-BR"/>
        </w:rPr>
        <w:t>20</w:t>
      </w:r>
      <w:r w:rsidRPr="0034574C">
        <w:rPr>
          <w:rFonts w:ascii="Times New Roman" w:hAnsi="Times New Roman"/>
          <w:sz w:val="22"/>
          <w:szCs w:val="22"/>
          <w:lang w:eastAsia="pt-BR"/>
        </w:rPr>
        <w:t>.</w:t>
      </w:r>
    </w:p>
    <w:p w:rsidR="009170ED" w:rsidRPr="0034574C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34574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34574C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4574C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4574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4574C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4574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574C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4574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574C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70ED" w:rsidRPr="0034574C" w:rsidRDefault="009170ED" w:rsidP="009170E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4574C">
        <w:rPr>
          <w:rFonts w:ascii="Times New Roman" w:hAnsi="Times New Roman"/>
          <w:sz w:val="22"/>
          <w:szCs w:val="22"/>
        </w:rPr>
        <w:t xml:space="preserve"> </w:t>
      </w:r>
    </w:p>
    <w:p w:rsidR="0034574C" w:rsidRPr="0034574C" w:rsidRDefault="0034574C" w:rsidP="009170E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center"/>
        <w:rPr>
          <w:rFonts w:ascii="Times New Roman" w:hAnsi="Times New Roman"/>
          <w:sz w:val="22"/>
          <w:szCs w:val="22"/>
        </w:rPr>
      </w:pPr>
      <w:r w:rsidRPr="0034574C">
        <w:rPr>
          <w:rFonts w:ascii="Times New Roman" w:hAnsi="Times New Roman"/>
          <w:sz w:val="22"/>
          <w:szCs w:val="22"/>
        </w:rPr>
        <w:br w:type="page"/>
      </w:r>
      <w:r w:rsidRPr="00D92E4B">
        <w:rPr>
          <w:rFonts w:ascii="Times New Roman" w:hAnsi="Times New Roman"/>
          <w:sz w:val="22"/>
          <w:szCs w:val="22"/>
        </w:rPr>
        <w:lastRenderedPageBreak/>
        <w:t>ANEXO</w:t>
      </w:r>
    </w:p>
    <w:p w:rsidR="0034574C" w:rsidRDefault="0034574C" w:rsidP="00D92E4B">
      <w:pPr>
        <w:spacing w:before="6pt" w:after="12pt"/>
        <w:ind w:end="7.05pt"/>
        <w:jc w:val="center"/>
        <w:rPr>
          <w:rFonts w:ascii="Times New Roman" w:hAnsi="Times New Roman"/>
          <w:b/>
          <w:bCs/>
          <w:sz w:val="22"/>
          <w:szCs w:val="22"/>
        </w:rPr>
      </w:pPr>
      <w:r w:rsidRPr="00D92E4B">
        <w:rPr>
          <w:rFonts w:ascii="Times New Roman" w:hAnsi="Times New Roman"/>
          <w:b/>
          <w:bCs/>
          <w:sz w:val="22"/>
          <w:szCs w:val="22"/>
        </w:rPr>
        <w:t>CÓDIGO DE CONDUTA DO CONSELHEIRO E MEMBROS DOS COLEGIADOS DO CAU</w:t>
      </w:r>
    </w:p>
    <w:p w:rsidR="0034574C" w:rsidRPr="00D92E4B" w:rsidRDefault="0034574C" w:rsidP="00D92E4B">
      <w:pPr>
        <w:pStyle w:val="Ttulo1"/>
        <w:spacing w:before="6pt" w:after="12pt"/>
        <w:ind w:end="7.05pt"/>
        <w:jc w:val="center"/>
        <w:rPr>
          <w:rFonts w:ascii="Times New Roman" w:hAnsi="Times New Roman"/>
          <w:sz w:val="22"/>
          <w:szCs w:val="22"/>
        </w:rPr>
      </w:pPr>
      <w:bookmarkStart w:id="0" w:name="_Toc29903913"/>
      <w:r w:rsidRPr="00D92E4B">
        <w:rPr>
          <w:rFonts w:ascii="Times New Roman" w:hAnsi="Times New Roman"/>
          <w:sz w:val="22"/>
          <w:szCs w:val="22"/>
        </w:rPr>
        <w:t>CAPÍTULO I - DISPOSIÇÕES PRELIMINARES</w:t>
      </w:r>
      <w:bookmarkEnd w:id="0"/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Art. 1° Este Código de Conduta estabelece os princípios e as regras básicas que devem orientar a conduta e o decoro dos que estejam no exercício do cargo de conselheiro, suplentes de conselheiros, presidentes, vice-presidentes e membros dos demais órgãos colegiados, tanto no CAU/BR quanto nos CAU/UF.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Parágrafo único. Regem-se também por este Código o procedimento disciplinar e as penalidades aplicáveis no caso de descumprimento das normas relativas à conduta e ao decoro.</w:t>
      </w:r>
    </w:p>
    <w:p w:rsidR="0034574C" w:rsidRPr="00D92E4B" w:rsidRDefault="0034574C" w:rsidP="00D92E4B">
      <w:pPr>
        <w:pStyle w:val="Ttulo1"/>
        <w:spacing w:before="6pt" w:after="12pt"/>
        <w:ind w:end="7.05pt"/>
        <w:jc w:val="center"/>
        <w:rPr>
          <w:rFonts w:ascii="Times New Roman" w:hAnsi="Times New Roman"/>
          <w:sz w:val="22"/>
          <w:szCs w:val="22"/>
        </w:rPr>
      </w:pPr>
      <w:bookmarkStart w:id="1" w:name="_Toc29903914"/>
      <w:r w:rsidRPr="00D92E4B">
        <w:rPr>
          <w:rFonts w:ascii="Times New Roman" w:hAnsi="Times New Roman"/>
          <w:sz w:val="22"/>
          <w:szCs w:val="22"/>
        </w:rPr>
        <w:t>CAPÍTULO II - DAS OBRIGAÇÕES</w:t>
      </w:r>
      <w:bookmarkEnd w:id="1"/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Art. 2° Além das ações que competem aos conselheiros do CAU, constantes no Regimento Geral do CAU, são deveres fundamentais: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pautar suas ações com base no Código de Ética e Disciplina do CAU/BR, cumprindo suas regras e observando os princípios e recomendações do Código; 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ser probo, reto, leal, justo e cortês, ter urbanidade, disponibilidade e atenção, respeitando a capacidade e as limitações individuais de todos os usuários do serviço público, sem qualquer espécie de preconceito ou distinção de raça, sexo, nacionalidade, cor, idade, religião, cunho político e posição social, abstendo-se, dessa forma, de causar-lhes dano moral;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evitar criar situações desagregadoras no ambiente institucional no relacionamento com seus pares conselheiros, empregados públicos dos CAU e com os arquitetos e urbanistas</w:t>
      </w:r>
      <w:r w:rsidR="00D92E4B" w:rsidRPr="00D92E4B">
        <w:rPr>
          <w:rFonts w:ascii="Times New Roman" w:hAnsi="Times New Roman"/>
          <w:sz w:val="22"/>
          <w:szCs w:val="22"/>
        </w:rPr>
        <w:t>;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manter-se atualizado com as instruções, as normas de serviço e a legislação pertinentes ao órgão onde exerce suas funções;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abster-se de exercer sua função, poder ou autoridade com finalidade estranha ao interesse público, mesmo que observando as formalidades legais e não cometendo qualquer violação expressa à lei;</w:t>
      </w:r>
      <w:bookmarkStart w:id="2" w:name="_Toc16775213"/>
      <w:bookmarkStart w:id="3" w:name="_Toc16775764"/>
      <w:bookmarkStart w:id="4" w:name="_Toc16778661"/>
      <w:r w:rsidRPr="00D92E4B">
        <w:rPr>
          <w:rFonts w:ascii="Times New Roman" w:hAnsi="Times New Roman"/>
          <w:sz w:val="22"/>
          <w:szCs w:val="22"/>
        </w:rPr>
        <w:t xml:space="preserve"> </w:t>
      </w:r>
      <w:bookmarkEnd w:id="2"/>
      <w:bookmarkEnd w:id="3"/>
      <w:bookmarkEnd w:id="4"/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tratar com respeito e independência os colegas, as autoridades, os empregados públicos do CAU, os prestadores de serviço e os cidadãos com os quais mantenha contato no exercício do mandato, não prescindindo de igual tratamento; 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respeitar as decisões legítimas dos órgãos colegiados de sua autarquia e demais órgãos de controle</w:t>
      </w:r>
      <w:r w:rsidR="00D92E4B" w:rsidRPr="00D92E4B">
        <w:rPr>
          <w:rFonts w:ascii="Times New Roman" w:hAnsi="Times New Roman"/>
          <w:sz w:val="22"/>
          <w:szCs w:val="22"/>
        </w:rPr>
        <w:t>;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  <w:tab w:val="start" w:pos="70.90pt"/>
        </w:tabs>
        <w:autoSpaceDE w:val="0"/>
        <w:autoSpaceDN w:val="0"/>
        <w:adjustRightInd w:val="0"/>
        <w:spacing w:before="6pt" w:after="12pt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observar pareceres técnicos relacionados a campos de conhecimento que extrapolem os limites de suas atribuições, habilidades e competências ao emitir a sua opinião</w:t>
      </w:r>
      <w:r w:rsidR="00D92E4B" w:rsidRPr="00D92E4B">
        <w:rPr>
          <w:rFonts w:ascii="Times New Roman" w:hAnsi="Times New Roman"/>
          <w:sz w:val="22"/>
          <w:szCs w:val="22"/>
        </w:rPr>
        <w:t>; e</w:t>
      </w:r>
    </w:p>
    <w:p w:rsidR="0034574C" w:rsidRPr="00D92E4B" w:rsidRDefault="0034574C" w:rsidP="00D92E4B">
      <w:pPr>
        <w:pStyle w:val="PargrafodaLista"/>
        <w:numPr>
          <w:ilvl w:val="0"/>
          <w:numId w:val="18"/>
        </w:numPr>
        <w:tabs>
          <w:tab w:val="start" w:pos="63.80pt"/>
          <w:tab w:val="start" w:pos="70.90pt"/>
        </w:tabs>
        <w:autoSpaceDE w:val="0"/>
        <w:autoSpaceDN w:val="0"/>
        <w:adjustRightInd w:val="0"/>
        <w:spacing w:before="6pt" w:after="12pt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zelar pela imagem e pelo patrimônio do CAU e a evitar desperdícios e uso indevido de recursos da autarquia.</w:t>
      </w:r>
    </w:p>
    <w:p w:rsidR="0034574C" w:rsidRPr="00D92E4B" w:rsidRDefault="0034574C" w:rsidP="00D92E4B">
      <w:pPr>
        <w:pStyle w:val="PargrafodaLista"/>
        <w:tabs>
          <w:tab w:val="start" w:pos="63.80pt"/>
        </w:tabs>
        <w:autoSpaceDE w:val="0"/>
        <w:autoSpaceDN w:val="0"/>
        <w:adjustRightInd w:val="0"/>
        <w:spacing w:before="6pt" w:after="12pt"/>
        <w:ind w:start="0pt"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Parágrafo único. As obrigações descritas nesse artigo também se aplicam, no que couber, aos membros dos colegiados das autarquias do CAU.</w:t>
      </w:r>
    </w:p>
    <w:p w:rsidR="0034574C" w:rsidRPr="00D92E4B" w:rsidRDefault="0034574C" w:rsidP="00D92E4B">
      <w:pPr>
        <w:pStyle w:val="Ttulo1"/>
        <w:spacing w:before="6pt" w:after="12pt"/>
        <w:ind w:end="7.05pt"/>
        <w:jc w:val="center"/>
        <w:rPr>
          <w:rFonts w:ascii="Times New Roman" w:hAnsi="Times New Roman"/>
          <w:sz w:val="22"/>
          <w:szCs w:val="22"/>
        </w:rPr>
      </w:pPr>
      <w:bookmarkStart w:id="5" w:name="_Toc29903915"/>
      <w:r w:rsidRPr="00D92E4B">
        <w:rPr>
          <w:rFonts w:ascii="Times New Roman" w:hAnsi="Times New Roman"/>
          <w:sz w:val="22"/>
          <w:szCs w:val="22"/>
        </w:rPr>
        <w:t>CAPÍTULO III - DAS VEDAÇÕES</w:t>
      </w:r>
      <w:bookmarkEnd w:id="5"/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Art. 3° É vedado aos profissionais </w:t>
      </w:r>
      <w:r w:rsidR="00D92E4B" w:rsidRPr="00D92E4B">
        <w:rPr>
          <w:rFonts w:ascii="Times New Roman" w:hAnsi="Times New Roman"/>
          <w:sz w:val="22"/>
          <w:szCs w:val="22"/>
        </w:rPr>
        <w:t>relacionados no art. 1°</w:t>
      </w:r>
      <w:r w:rsidRPr="00D92E4B">
        <w:rPr>
          <w:rFonts w:ascii="Times New Roman" w:hAnsi="Times New Roman"/>
          <w:sz w:val="22"/>
          <w:szCs w:val="22"/>
        </w:rPr>
        <w:t>: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prejudicar deliberadamente a reputação de colegas conselheiros, empregados do CAU e arquitetos e urbanistas;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usar de artifícios para procrastinar ou dificultar o exercício regular de direito por qualquer pessoa, causando-lhe dano moral ou material;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permitir que perseguições, simpatias, antipatias ou interesses de ordem pessoal interfiram no trato com o público, com os empregados do CAU ou com colegas conselheiros;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alterar ou deturpar o teor de documentos que deva encaminhar para providências;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desviar empregado público para atendimento a interesse particular;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 retirar do CAU, sem estar legalmente autorizado, qualquer documento ou bem pertencente ao patrimônio da autarquia;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fazer uso de informações privilegiadas obtidas no exercício do mandato, em benefício próprio ou de terceiros;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exercer atividade aética ou ligar o seu nome a empreendimentos de cunho duvidoso que envolvam as ações do CAU;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alegar o desconhecimento das leis e normativos referentes à prática profissional e à gestão do CAU;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induzir empregados públicos do CAU a procedimentos contrários ao prescrito nas normas do Código de Ética e Disciplina do CAU/BR; e</w:t>
      </w:r>
    </w:p>
    <w:p w:rsidR="0034574C" w:rsidRPr="00D92E4B" w:rsidRDefault="0034574C" w:rsidP="00D92E4B">
      <w:pPr>
        <w:pStyle w:val="PargrafodaLista"/>
        <w:numPr>
          <w:ilvl w:val="0"/>
          <w:numId w:val="19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omitir-se em situações das quais tenha conhecimento da ocorrência de faltas éticas por parte de quaisquer colegas de profissão.</w:t>
      </w:r>
      <w:r w:rsidRPr="00D92E4B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34574C" w:rsidRPr="00D92E4B" w:rsidRDefault="0034574C" w:rsidP="00D92E4B">
      <w:pPr>
        <w:pStyle w:val="Ttulo1"/>
        <w:spacing w:before="6pt" w:after="12pt"/>
        <w:ind w:end="7.05pt"/>
        <w:jc w:val="center"/>
        <w:rPr>
          <w:rFonts w:ascii="Times New Roman" w:hAnsi="Times New Roman"/>
          <w:sz w:val="22"/>
          <w:szCs w:val="22"/>
        </w:rPr>
      </w:pPr>
      <w:bookmarkStart w:id="6" w:name="_Toc29903916"/>
      <w:r w:rsidRPr="00D92E4B">
        <w:rPr>
          <w:rFonts w:ascii="Times New Roman" w:hAnsi="Times New Roman"/>
          <w:sz w:val="22"/>
          <w:szCs w:val="22"/>
        </w:rPr>
        <w:t>CAPÍTULO IV - DO DECORO</w:t>
      </w:r>
      <w:bookmarkEnd w:id="6"/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Art. 4° Constituem procedimentos incompatíveis com o decoro: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perceber, a qualquer título, em proveito próprio ou de terceiros, no exercício do mandato, vantagens indevidas;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fraudar, por qualquer meio ou forma, o regular andamento dos trabalhos para alterar o resultado de deliberação;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faltar, sem justificativa, a 3 (três) reuniões da respectiva autarquia, no período de 1 (um) ano;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cometer falta ético-disciplinar no exercício da profissão;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desviar empregado da autarquia para atendimento a interesse particular;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cometer crime relacionado com o exercício do mandato ou da profissão;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omitir intencionalmente informação relevante, ou prestar informação falsa;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revelar informações e documentos oficiais de caráter reservado, de que tenha tido conhecimento na forma regimental;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usar os poderes e prerrogativas do cargo para constranger ou aliciar empregado público, colega ou qualquer pessoa, com o fim de obter qualquer espécie de favorecimento;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revelar conteúdo de debates ou deliberações classificados como sigilosos;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fraudar, por qualquer meio ou forma, o registro de presença às sessões, ou às reuniões de comissão, de colegiados e a eventos;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alterar ou deturpar o teor de documentos que deva encaminhar para providências;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praticar, reiteradamente, atos passíveis de advertência verbal;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praticar ofensas físicas ou morais nas dependências da autarquia ou desacatar, por atos ou palavras, outro conselheiro, suplente de conselheiro, Plenário, Conselho Diretor, quando instituído, comissão, colegiados e empregados das autarquias do CAU; </w:t>
      </w:r>
      <w:r w:rsidR="00D92E4B" w:rsidRPr="00D92E4B">
        <w:rPr>
          <w:rFonts w:ascii="Times New Roman" w:hAnsi="Times New Roman"/>
          <w:sz w:val="22"/>
          <w:szCs w:val="22"/>
        </w:rPr>
        <w:t>e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prejudicar deliberadamente a reputação de colegas ou de empregados das autarquias;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relatar ou participar de discussão de matéria submetida à apreciação do Plenário, de comissões ou de colegiado, a qual esteja impedido ou seja suspeito;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praticar as demais atividades vedadas a conselheiros e membros dos colegiados do CAU</w:t>
      </w:r>
      <w:r w:rsidR="00D92E4B" w:rsidRPr="00D92E4B">
        <w:rPr>
          <w:rFonts w:ascii="Times New Roman" w:hAnsi="Times New Roman"/>
          <w:sz w:val="22"/>
          <w:szCs w:val="22"/>
        </w:rPr>
        <w:t>;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exercer atividade profissional aética ou ligar o seu nome a empreendimentos de cunho duvidoso que envolvam as ações do CAU;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recusar-se a atualizar seus dados cadastrais quando solicitado;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retirar da autarquia, sem estar legalmente autorizado, qualquer documento, livro ou bem pertencente a ela;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não cumprir suas competências e deveres fundamentais nos prazos estabelecidos ou razoáveis;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procrastinar ou dificultar o exercício regular de direito por qualquer pessoa;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alegar o desconhecimento das leis e normativos referentes à prática profissional e à gestão do CAU</w:t>
      </w:r>
      <w:r w:rsidR="00D92E4B" w:rsidRPr="00D92E4B">
        <w:rPr>
          <w:rFonts w:ascii="Times New Roman" w:hAnsi="Times New Roman"/>
          <w:sz w:val="22"/>
          <w:szCs w:val="22"/>
        </w:rPr>
        <w:t>;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perturbar a ordem das sessões plenárias, das reuniões de comissão ou colegiados, ou mesmo eventos de interesse da autarquia;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praticar atos que infrinjam as regras de boa conduta nas dependências da autarquia; </w:t>
      </w:r>
    </w:p>
    <w:p w:rsidR="0034574C" w:rsidRPr="00D92E4B" w:rsidRDefault="0034574C" w:rsidP="00D92E4B">
      <w:pPr>
        <w:pStyle w:val="PargrafodaLista"/>
        <w:numPr>
          <w:ilvl w:val="0"/>
          <w:numId w:val="20"/>
        </w:numPr>
        <w:tabs>
          <w:tab w:val="start" w:pos="56.70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manifestar-se em reuniões plenárias e de colegiados, quando declarado impedido ou suspeito; </w:t>
      </w:r>
    </w:p>
    <w:p w:rsidR="0034574C" w:rsidRPr="00D92E4B" w:rsidRDefault="0034574C" w:rsidP="00D92E4B">
      <w:pPr>
        <w:pStyle w:val="Ttulo1"/>
        <w:spacing w:before="6pt" w:after="12pt"/>
        <w:ind w:end="7.05pt"/>
        <w:jc w:val="center"/>
        <w:rPr>
          <w:rFonts w:ascii="Times New Roman" w:hAnsi="Times New Roman"/>
          <w:sz w:val="22"/>
          <w:szCs w:val="22"/>
        </w:rPr>
      </w:pPr>
      <w:bookmarkStart w:id="7" w:name="_Toc29903917"/>
      <w:r w:rsidRPr="00D92E4B">
        <w:rPr>
          <w:rFonts w:ascii="Times New Roman" w:hAnsi="Times New Roman"/>
          <w:sz w:val="22"/>
          <w:szCs w:val="22"/>
        </w:rPr>
        <w:t>CAPÍTULO V - DAS SANÇÕES</w:t>
      </w:r>
      <w:bookmarkEnd w:id="7"/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Art. 5° São as seguintes as sanções aplicáveis por conduta atentatória ou incompatível com o decoro:</w:t>
      </w:r>
    </w:p>
    <w:p w:rsidR="00D92E4B" w:rsidRPr="00D92E4B" w:rsidRDefault="0034574C" w:rsidP="00D92E4B">
      <w:pPr>
        <w:pStyle w:val="PargrafodaLista"/>
        <w:numPr>
          <w:ilvl w:val="0"/>
          <w:numId w:val="21"/>
        </w:numPr>
        <w:tabs>
          <w:tab w:val="start" w:pos="49.65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advertência verbal</w:t>
      </w:r>
      <w:r w:rsidR="00D92E4B" w:rsidRPr="00D92E4B">
        <w:rPr>
          <w:rFonts w:ascii="Times New Roman" w:hAnsi="Times New Roman"/>
          <w:sz w:val="22"/>
          <w:szCs w:val="22"/>
        </w:rPr>
        <w:t>;</w:t>
      </w:r>
    </w:p>
    <w:p w:rsidR="0034574C" w:rsidRPr="00D92E4B" w:rsidRDefault="00D92E4B" w:rsidP="00D92E4B">
      <w:pPr>
        <w:pStyle w:val="PargrafodaLista"/>
        <w:numPr>
          <w:ilvl w:val="0"/>
          <w:numId w:val="21"/>
        </w:numPr>
        <w:tabs>
          <w:tab w:val="start" w:pos="49.65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advertência </w:t>
      </w:r>
      <w:r w:rsidR="0034574C" w:rsidRPr="00D92E4B">
        <w:rPr>
          <w:rFonts w:ascii="Times New Roman" w:hAnsi="Times New Roman"/>
          <w:sz w:val="22"/>
          <w:szCs w:val="22"/>
        </w:rPr>
        <w:t>escrita;</w:t>
      </w:r>
    </w:p>
    <w:p w:rsidR="0034574C" w:rsidRPr="00D92E4B" w:rsidRDefault="0034574C" w:rsidP="00D92E4B">
      <w:pPr>
        <w:pStyle w:val="PargrafodaLista"/>
        <w:numPr>
          <w:ilvl w:val="0"/>
          <w:numId w:val="21"/>
        </w:numPr>
        <w:tabs>
          <w:tab w:val="start" w:pos="49.65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suspensão temporária do exercício do mandato;</w:t>
      </w:r>
      <w:r w:rsidR="00D92E4B" w:rsidRPr="00D92E4B">
        <w:rPr>
          <w:rFonts w:ascii="Times New Roman" w:hAnsi="Times New Roman"/>
          <w:sz w:val="22"/>
          <w:szCs w:val="22"/>
        </w:rPr>
        <w:t xml:space="preserve"> e</w:t>
      </w:r>
    </w:p>
    <w:p w:rsidR="0034574C" w:rsidRPr="00D92E4B" w:rsidRDefault="0034574C" w:rsidP="00D92E4B">
      <w:pPr>
        <w:pStyle w:val="PargrafodaLista"/>
        <w:numPr>
          <w:ilvl w:val="0"/>
          <w:numId w:val="21"/>
        </w:numPr>
        <w:tabs>
          <w:tab w:val="start" w:pos="49.65pt"/>
        </w:tabs>
        <w:autoSpaceDE w:val="0"/>
        <w:autoSpaceDN w:val="0"/>
        <w:adjustRightInd w:val="0"/>
        <w:spacing w:before="6pt" w:after="12pt" w:line="12.95pt" w:lineRule="auto"/>
        <w:ind w:start="0pt" w:end="7.05pt" w:firstLine="0pt"/>
        <w:contextualSpacing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perda do mandato.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§1° Na aplicação das penalidades serão consideradas a natureza e a gravidade da infração cometida, os danos que dela provierem para as atividades das autarquias do CAU, as circunstâncias agravantes ou atenuantes e os antecedentes do infrator.</w:t>
      </w:r>
    </w:p>
    <w:p w:rsidR="0034574C" w:rsidRPr="00D92E4B" w:rsidRDefault="0034574C" w:rsidP="00D92E4B">
      <w:pPr>
        <w:tabs>
          <w:tab w:val="start" w:pos="49.65pt"/>
        </w:tabs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§2° A execução da advertência verbal não prescindirá de processo ético-disciplinar, não constará nos registros do infrator e será aplicada no momento em que ocorrer o ato ou, obrigatoriamente, na reunião plenária subsequente, nos casos previstos no art. 4°, incisos XXI a XXVI</w:t>
      </w:r>
      <w:r w:rsidR="00D92E4B" w:rsidRPr="00D92E4B">
        <w:rPr>
          <w:rFonts w:ascii="Times New Roman" w:hAnsi="Times New Roman"/>
          <w:sz w:val="22"/>
          <w:szCs w:val="22"/>
        </w:rPr>
        <w:t>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§3° A advertência escrita será aplicada em caso de reincidência de </w:t>
      </w:r>
      <w:r w:rsidR="00D92E4B">
        <w:rPr>
          <w:rFonts w:ascii="Times New Roman" w:hAnsi="Times New Roman"/>
          <w:sz w:val="22"/>
          <w:szCs w:val="22"/>
        </w:rPr>
        <w:t>infrações</w:t>
      </w:r>
      <w:r w:rsidRPr="00D92E4B">
        <w:rPr>
          <w:rFonts w:ascii="Times New Roman" w:hAnsi="Times New Roman"/>
          <w:sz w:val="22"/>
          <w:szCs w:val="22"/>
        </w:rPr>
        <w:t xml:space="preserve"> punidas com advertência verbal e nos casos previstos no art. 4°, incisos XIII a XX.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§4° A suspensão será aplicada em caso de reincidência de </w:t>
      </w:r>
      <w:r w:rsidR="00D92E4B">
        <w:rPr>
          <w:rFonts w:ascii="Times New Roman" w:hAnsi="Times New Roman"/>
          <w:sz w:val="22"/>
          <w:szCs w:val="22"/>
        </w:rPr>
        <w:t>infrações</w:t>
      </w:r>
      <w:r w:rsidRPr="00D92E4B">
        <w:rPr>
          <w:rFonts w:ascii="Times New Roman" w:hAnsi="Times New Roman"/>
          <w:sz w:val="22"/>
          <w:szCs w:val="22"/>
        </w:rPr>
        <w:t xml:space="preserve"> punidas com advertência escrita e nos previstos no art. 4°, incisos IX a XII.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§5° As penalidades de advertência e de suspensão terão seus registros cancelados após o transcurso do prazo de 3 (três) anos a contar do término do mandato em curso.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§6° A perda de mandato será declarada após o trânsito em julgado do processo ético-disciplinar, quando apuradas as infrações constantes no art. 4°, incisos I, II, III, V, VII e VIII.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§7° As sanções de perda de mandato entrarão em vigor após o trânsito em julgado dos processos ético-disciplinares no exercício da profissão ou dos processos criminais relacionado com o exercício do mandato ou da profissão e publicação do ofício declaratório, bem como seu envio ao infrator.</w:t>
      </w:r>
    </w:p>
    <w:p w:rsidR="0034574C" w:rsidRPr="00D92E4B" w:rsidRDefault="0034574C" w:rsidP="00D92E4B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 xml:space="preserve"> Art. 6° Compete ao presidente da respectiva autarquia a execução da sanção</w:t>
      </w:r>
      <w:r w:rsidR="00820B4A">
        <w:rPr>
          <w:rFonts w:ascii="Times New Roman" w:hAnsi="Times New Roman"/>
          <w:sz w:val="22"/>
          <w:szCs w:val="22"/>
        </w:rPr>
        <w:t>, no prazo máximo de 30 (trinta) dias a partir da aplicação da sanção</w:t>
      </w:r>
      <w:r w:rsidRPr="00D92E4B">
        <w:rPr>
          <w:rFonts w:ascii="Times New Roman" w:hAnsi="Times New Roman"/>
          <w:sz w:val="22"/>
          <w:szCs w:val="22"/>
        </w:rPr>
        <w:t>.</w:t>
      </w:r>
    </w:p>
    <w:p w:rsidR="0034574C" w:rsidRPr="0034574C" w:rsidRDefault="0034574C" w:rsidP="00B61D1A">
      <w:pPr>
        <w:autoSpaceDE w:val="0"/>
        <w:autoSpaceDN w:val="0"/>
        <w:adjustRightInd w:val="0"/>
        <w:spacing w:before="6pt" w:after="12pt"/>
        <w:ind w:end="7.05pt"/>
        <w:jc w:val="both"/>
        <w:rPr>
          <w:rFonts w:ascii="Times New Roman" w:hAnsi="Times New Roman"/>
          <w:sz w:val="22"/>
          <w:szCs w:val="22"/>
        </w:rPr>
      </w:pPr>
      <w:r w:rsidRPr="00D92E4B">
        <w:rPr>
          <w:rFonts w:ascii="Times New Roman" w:hAnsi="Times New Roman"/>
          <w:sz w:val="22"/>
          <w:szCs w:val="22"/>
        </w:rPr>
        <w:t>Parágrafo único. Nos casos de ausência ou impedimento do presidente, a execução da sanção será realizada pelo seu substituto.</w:t>
      </w:r>
    </w:p>
    <w:p w:rsidR="0034574C" w:rsidRPr="0034574C" w:rsidRDefault="0034574C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4574C" w:rsidRPr="0034574C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7284C" w:rsidRDefault="00C7284C">
      <w:r>
        <w:separator/>
      </w:r>
    </w:p>
  </w:endnote>
  <w:endnote w:type="continuationSeparator" w:id="0">
    <w:p w:rsidR="00C7284C" w:rsidRDefault="00C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34DF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34DF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7284C" w:rsidRDefault="00C7284C">
      <w:r>
        <w:separator/>
      </w:r>
    </w:p>
  </w:footnote>
  <w:footnote w:type="continuationSeparator" w:id="0">
    <w:p w:rsidR="00C7284C" w:rsidRDefault="00C7284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34DF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34DF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4ED3485"/>
    <w:multiLevelType w:val="hybridMultilevel"/>
    <w:tmpl w:val="127A19F6"/>
    <w:lvl w:ilvl="0" w:tplc="643CC05C">
      <w:start w:val="1"/>
      <w:numFmt w:val="upperRoman"/>
      <w:lvlText w:val="%1 - 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4292E69"/>
    <w:multiLevelType w:val="hybridMultilevel"/>
    <w:tmpl w:val="BEC4EA50"/>
    <w:lvl w:ilvl="0" w:tplc="643CC05C">
      <w:start w:val="1"/>
      <w:numFmt w:val="upperRoman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27E5BEA"/>
    <w:multiLevelType w:val="hybridMultilevel"/>
    <w:tmpl w:val="127A19F6"/>
    <w:lvl w:ilvl="0" w:tplc="643CC05C">
      <w:start w:val="1"/>
      <w:numFmt w:val="upperRoman"/>
      <w:lvlText w:val="%1 - "/>
      <w:lvlJc w:val="start"/>
      <w:pPr>
        <w:ind w:start="60.5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9814114"/>
    <w:multiLevelType w:val="hybridMultilevel"/>
    <w:tmpl w:val="37900D6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9E7103A"/>
    <w:multiLevelType w:val="hybridMultilevel"/>
    <w:tmpl w:val="0BA4E78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690388E"/>
    <w:multiLevelType w:val="hybridMultilevel"/>
    <w:tmpl w:val="FF0C08FA"/>
    <w:lvl w:ilvl="0" w:tplc="F54057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FAD5995"/>
    <w:multiLevelType w:val="hybridMultilevel"/>
    <w:tmpl w:val="127A19F6"/>
    <w:lvl w:ilvl="0" w:tplc="643CC05C">
      <w:start w:val="1"/>
      <w:numFmt w:val="upperRoman"/>
      <w:lvlText w:val="%1 - "/>
      <w:lvlJc w:val="start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7"/>
  </w:num>
  <w:num w:numId="14">
    <w:abstractNumId w:val="7"/>
  </w:num>
  <w:num w:numId="15">
    <w:abstractNumId w:val="8"/>
  </w:num>
  <w:num w:numId="16">
    <w:abstractNumId w:val="19"/>
  </w:num>
  <w:num w:numId="17">
    <w:abstractNumId w:val="15"/>
  </w:num>
  <w:num w:numId="18">
    <w:abstractNumId w:val="3"/>
  </w:num>
  <w:num w:numId="19">
    <w:abstractNumId w:val="0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B4709"/>
    <w:rsid w:val="000C6F0A"/>
    <w:rsid w:val="000C77D4"/>
    <w:rsid w:val="000C7FA4"/>
    <w:rsid w:val="000D4A5C"/>
    <w:rsid w:val="000F0C0D"/>
    <w:rsid w:val="000F4ACD"/>
    <w:rsid w:val="0010527F"/>
    <w:rsid w:val="001057E1"/>
    <w:rsid w:val="00106424"/>
    <w:rsid w:val="00116CA5"/>
    <w:rsid w:val="001236AB"/>
    <w:rsid w:val="00130FA9"/>
    <w:rsid w:val="00146876"/>
    <w:rsid w:val="00147771"/>
    <w:rsid w:val="00154177"/>
    <w:rsid w:val="00155F54"/>
    <w:rsid w:val="00160F93"/>
    <w:rsid w:val="0016157F"/>
    <w:rsid w:val="001637FE"/>
    <w:rsid w:val="0016586D"/>
    <w:rsid w:val="001820B3"/>
    <w:rsid w:val="00183990"/>
    <w:rsid w:val="00196E3D"/>
    <w:rsid w:val="001A0C17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3324"/>
    <w:rsid w:val="00321075"/>
    <w:rsid w:val="0032796B"/>
    <w:rsid w:val="0034574C"/>
    <w:rsid w:val="003613CA"/>
    <w:rsid w:val="00380394"/>
    <w:rsid w:val="00381505"/>
    <w:rsid w:val="003852A3"/>
    <w:rsid w:val="00385EE5"/>
    <w:rsid w:val="003A0C29"/>
    <w:rsid w:val="003B61A7"/>
    <w:rsid w:val="003D5A45"/>
    <w:rsid w:val="003D6392"/>
    <w:rsid w:val="003D672A"/>
    <w:rsid w:val="003E10C7"/>
    <w:rsid w:val="003F1F43"/>
    <w:rsid w:val="00402C46"/>
    <w:rsid w:val="004234C0"/>
    <w:rsid w:val="00446B6D"/>
    <w:rsid w:val="0046751C"/>
    <w:rsid w:val="004A1E3B"/>
    <w:rsid w:val="004A7359"/>
    <w:rsid w:val="004B12A6"/>
    <w:rsid w:val="004B2776"/>
    <w:rsid w:val="004D6392"/>
    <w:rsid w:val="004E14D2"/>
    <w:rsid w:val="004E6617"/>
    <w:rsid w:val="005031F5"/>
    <w:rsid w:val="00512F26"/>
    <w:rsid w:val="005224EC"/>
    <w:rsid w:val="005253DF"/>
    <w:rsid w:val="00530969"/>
    <w:rsid w:val="005363F5"/>
    <w:rsid w:val="0054352B"/>
    <w:rsid w:val="00543D1B"/>
    <w:rsid w:val="0054458B"/>
    <w:rsid w:val="00565B51"/>
    <w:rsid w:val="00566725"/>
    <w:rsid w:val="00573396"/>
    <w:rsid w:val="00580763"/>
    <w:rsid w:val="00595593"/>
    <w:rsid w:val="005A2AD5"/>
    <w:rsid w:val="005B09D2"/>
    <w:rsid w:val="005B0FF1"/>
    <w:rsid w:val="005E63F9"/>
    <w:rsid w:val="005F1ECB"/>
    <w:rsid w:val="0063102F"/>
    <w:rsid w:val="006317B8"/>
    <w:rsid w:val="0063282C"/>
    <w:rsid w:val="0065345A"/>
    <w:rsid w:val="00661535"/>
    <w:rsid w:val="00665DE6"/>
    <w:rsid w:val="00670D95"/>
    <w:rsid w:val="006779E9"/>
    <w:rsid w:val="00686531"/>
    <w:rsid w:val="006942B6"/>
    <w:rsid w:val="00696084"/>
    <w:rsid w:val="006A419A"/>
    <w:rsid w:val="006A55CD"/>
    <w:rsid w:val="006D303A"/>
    <w:rsid w:val="006D5EA0"/>
    <w:rsid w:val="006E3D7A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C525B"/>
    <w:rsid w:val="007E31A1"/>
    <w:rsid w:val="007E6A44"/>
    <w:rsid w:val="007F15A0"/>
    <w:rsid w:val="00805002"/>
    <w:rsid w:val="00815821"/>
    <w:rsid w:val="00820B4A"/>
    <w:rsid w:val="00821370"/>
    <w:rsid w:val="0083356F"/>
    <w:rsid w:val="00833DF5"/>
    <w:rsid w:val="00835F55"/>
    <w:rsid w:val="008462A4"/>
    <w:rsid w:val="00846EB8"/>
    <w:rsid w:val="00851014"/>
    <w:rsid w:val="00854BC5"/>
    <w:rsid w:val="00867BB2"/>
    <w:rsid w:val="008A77AF"/>
    <w:rsid w:val="008E0223"/>
    <w:rsid w:val="008E3910"/>
    <w:rsid w:val="009005FE"/>
    <w:rsid w:val="00904EEC"/>
    <w:rsid w:val="00911B75"/>
    <w:rsid w:val="009170ED"/>
    <w:rsid w:val="00922B03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5C16"/>
    <w:rsid w:val="009C1092"/>
    <w:rsid w:val="009C1E23"/>
    <w:rsid w:val="009C7D3E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2EB9"/>
    <w:rsid w:val="00A32063"/>
    <w:rsid w:val="00A32218"/>
    <w:rsid w:val="00A47C88"/>
    <w:rsid w:val="00A512C9"/>
    <w:rsid w:val="00A620EB"/>
    <w:rsid w:val="00A62FE2"/>
    <w:rsid w:val="00A64F4C"/>
    <w:rsid w:val="00A703C3"/>
    <w:rsid w:val="00AA2122"/>
    <w:rsid w:val="00AC5DFA"/>
    <w:rsid w:val="00AC6E8C"/>
    <w:rsid w:val="00AC7FFD"/>
    <w:rsid w:val="00AF3E6D"/>
    <w:rsid w:val="00B017BA"/>
    <w:rsid w:val="00B207B8"/>
    <w:rsid w:val="00B21FD0"/>
    <w:rsid w:val="00B30CB3"/>
    <w:rsid w:val="00B36EF2"/>
    <w:rsid w:val="00B373BD"/>
    <w:rsid w:val="00B45FA6"/>
    <w:rsid w:val="00B50487"/>
    <w:rsid w:val="00B61929"/>
    <w:rsid w:val="00B61D1A"/>
    <w:rsid w:val="00B61E03"/>
    <w:rsid w:val="00B66712"/>
    <w:rsid w:val="00B73596"/>
    <w:rsid w:val="00B76CCB"/>
    <w:rsid w:val="00B84503"/>
    <w:rsid w:val="00B84614"/>
    <w:rsid w:val="00B879D6"/>
    <w:rsid w:val="00B969A7"/>
    <w:rsid w:val="00BA45A7"/>
    <w:rsid w:val="00BA489D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6423"/>
    <w:rsid w:val="00C1705D"/>
    <w:rsid w:val="00C247D3"/>
    <w:rsid w:val="00C2520B"/>
    <w:rsid w:val="00C3587A"/>
    <w:rsid w:val="00C5287F"/>
    <w:rsid w:val="00C534CB"/>
    <w:rsid w:val="00C65BE7"/>
    <w:rsid w:val="00C7284C"/>
    <w:rsid w:val="00C72AB5"/>
    <w:rsid w:val="00C77E38"/>
    <w:rsid w:val="00C8179D"/>
    <w:rsid w:val="00CA2812"/>
    <w:rsid w:val="00CA2AA9"/>
    <w:rsid w:val="00CB29CA"/>
    <w:rsid w:val="00CC4D6C"/>
    <w:rsid w:val="00CC7C00"/>
    <w:rsid w:val="00CE0463"/>
    <w:rsid w:val="00CE2E82"/>
    <w:rsid w:val="00CE7553"/>
    <w:rsid w:val="00CF13B1"/>
    <w:rsid w:val="00CF4F5F"/>
    <w:rsid w:val="00D12F9A"/>
    <w:rsid w:val="00D27B33"/>
    <w:rsid w:val="00D34DF2"/>
    <w:rsid w:val="00D42F17"/>
    <w:rsid w:val="00D45BB9"/>
    <w:rsid w:val="00D5205C"/>
    <w:rsid w:val="00D62313"/>
    <w:rsid w:val="00D647B9"/>
    <w:rsid w:val="00D707AF"/>
    <w:rsid w:val="00D92E4B"/>
    <w:rsid w:val="00DA298A"/>
    <w:rsid w:val="00DA2FDE"/>
    <w:rsid w:val="00DA6A42"/>
    <w:rsid w:val="00DB6208"/>
    <w:rsid w:val="00DE3A05"/>
    <w:rsid w:val="00DF51CF"/>
    <w:rsid w:val="00DF540E"/>
    <w:rsid w:val="00E0095C"/>
    <w:rsid w:val="00E4026B"/>
    <w:rsid w:val="00E42D2D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B6D38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291E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D7D79"/>
    <w:rsid w:val="00FE4718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FD91ADF-311B-481F-BFA8-1F27E9466F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4574C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1468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6876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link w:val="Ttulo1"/>
    <w:rsid w:val="0034574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221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2035</Words>
  <Characters>10993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2020-01-15T18:01:00Z</cp:lastPrinted>
  <dcterms:created xsi:type="dcterms:W3CDTF">2020-01-29T14:16:00Z</dcterms:created>
  <dcterms:modified xsi:type="dcterms:W3CDTF">2020-01-29T14:16:00Z</dcterms:modified>
</cp:coreProperties>
</file>