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BB7C99" w:rsidRDefault="00FE3807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787829/2018</w:t>
            </w:r>
            <w:r w:rsidR="00A32063" w:rsidRPr="00BB7C9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 w:rsidR="00E5287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PB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5287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PB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E52874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Alterações no Regimento Interno do CAU/PB para homologação do Plenário do CAU/BR</w:t>
            </w:r>
          </w:p>
        </w:tc>
      </w:tr>
    </w:tbl>
    <w:p w:rsidR="00A32063" w:rsidRPr="00044DD9" w:rsidRDefault="00A32063" w:rsidP="00A3206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FE3807" w:rsidRPr="00FE3807">
        <w:rPr>
          <w:rFonts w:ascii="Times New Roman" w:hAnsi="Times New Roman"/>
          <w:smallCaps/>
          <w:sz w:val="22"/>
          <w:szCs w:val="22"/>
          <w:lang w:eastAsia="pt-BR"/>
        </w:rPr>
        <w:t>30</w:t>
      </w:r>
      <w:r w:rsidRPr="00FE3807">
        <w:rPr>
          <w:rFonts w:ascii="Times New Roman" w:hAnsi="Times New Roman"/>
          <w:smallCaps/>
          <w:sz w:val="22"/>
          <w:szCs w:val="22"/>
          <w:lang w:eastAsia="pt-BR"/>
        </w:rPr>
        <w:t>/2019 –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E3807" w:rsidRPr="00FE3807">
        <w:rPr>
          <w:rFonts w:ascii="Times New Roman" w:hAnsi="Times New Roman"/>
          <w:sz w:val="22"/>
          <w:szCs w:val="22"/>
          <w:lang w:eastAsia="pt-BR"/>
        </w:rPr>
        <w:t>06</w:t>
      </w:r>
      <w:r w:rsidRPr="00FE380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junho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de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2874" w:rsidRPr="002C0C3C" w:rsidRDefault="00E52874" w:rsidP="00E528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 pelo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PB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alterações em seu Regimento Intern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a substituição da palavra gerente para funcionários, nos incisos LIX e LX do art. 146, referente às competências do Presidente, bem como a correção na correlação de incisos do mesmo artigo,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para análise por esta comissão, em </w:t>
      </w:r>
      <w:r w:rsidR="00FE3807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9, por meio do protocolo 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 w:rsidR="00FE3807">
        <w:rPr>
          <w:rFonts w:ascii="Times New Roman" w:eastAsia="Times New Roman" w:hAnsi="Times New Roman"/>
          <w:sz w:val="22"/>
          <w:szCs w:val="22"/>
          <w:lang w:eastAsia="pt-BR"/>
        </w:rPr>
        <w:t>787829/2018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exame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homologação de regimento interno de CAU/UF </w:t>
      </w: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é feito tomando-se como orientação as disposições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>a Lei nº 12.378/2010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no Regimento Geral do CAU; </w:t>
      </w: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2874" w:rsidRDefault="00E52874" w:rsidP="00E528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E52874" w:rsidRDefault="00E52874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2874" w:rsidRDefault="00E52874" w:rsidP="00E52874">
      <w:pPr>
        <w:numPr>
          <w:ilvl w:val="0"/>
          <w:numId w:val="11"/>
        </w:numPr>
        <w:ind w:start="0pt" w:firstLine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Plenário do CAU/BR conhecer e deferir pela homologação </w:t>
      </w:r>
      <w:r>
        <w:rPr>
          <w:rFonts w:ascii="Times New Roman" w:hAnsi="Times New Roman"/>
          <w:sz w:val="22"/>
          <w:szCs w:val="22"/>
          <w:lang w:eastAsia="pt-BR"/>
        </w:rPr>
        <w:t>das alterações n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o Regimento Interno do Conselho de Arquitetura e Urbanismo </w:t>
      </w:r>
      <w:r>
        <w:rPr>
          <w:rFonts w:ascii="Times New Roman" w:hAnsi="Times New Roman"/>
          <w:sz w:val="22"/>
          <w:szCs w:val="22"/>
          <w:lang w:eastAsia="pt-BR"/>
        </w:rPr>
        <w:t>da Paraíba - CAU/PB</w:t>
      </w:r>
      <w:r w:rsidRPr="00B30CB3">
        <w:rPr>
          <w:rFonts w:ascii="Times New Roman" w:hAnsi="Times New Roman"/>
          <w:sz w:val="22"/>
          <w:szCs w:val="22"/>
          <w:lang w:eastAsia="pt-BR"/>
        </w:rPr>
        <w:t>, conforme o texto anexo.</w:t>
      </w:r>
    </w:p>
    <w:p w:rsidR="00E52874" w:rsidRDefault="00E52874" w:rsidP="00E52874">
      <w:pPr>
        <w:numPr>
          <w:ilvl w:val="0"/>
          <w:numId w:val="11"/>
        </w:numPr>
        <w:ind w:start="0pt" w:firstLine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esta deliberação à Presidência do CAU/BR, para </w:t>
      </w:r>
      <w:r>
        <w:rPr>
          <w:rFonts w:ascii="Times New Roman" w:hAnsi="Times New Roman"/>
          <w:sz w:val="22"/>
          <w:szCs w:val="22"/>
          <w:lang w:eastAsia="pt-BR"/>
        </w:rPr>
        <w:t>a inclusão da matéria na pauta da Reunião Plenária do CAU/BR.</w:t>
      </w: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E3807">
        <w:rPr>
          <w:rFonts w:ascii="Times New Roman" w:hAnsi="Times New Roman"/>
          <w:sz w:val="22"/>
          <w:szCs w:val="22"/>
          <w:lang w:eastAsia="pt-BR"/>
        </w:rPr>
        <w:t>06</w:t>
      </w:r>
      <w:r>
        <w:rPr>
          <w:rFonts w:ascii="Times New Roman" w:hAnsi="Times New Roman"/>
          <w:sz w:val="22"/>
          <w:szCs w:val="22"/>
          <w:lang w:eastAsia="pt-BR"/>
        </w:rPr>
        <w:t xml:space="preserve"> de junho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20BB0" w:rsidRDefault="00F20BB0">
      <w:r>
        <w:separator/>
      </w:r>
    </w:p>
  </w:endnote>
  <w:endnote w:type="continuationSeparator" w:id="0">
    <w:p w:rsidR="00F20BB0" w:rsidRDefault="00F2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C19B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C19BB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20BB0" w:rsidRDefault="00F20BB0">
      <w:r>
        <w:separator/>
      </w:r>
    </w:p>
  </w:footnote>
  <w:footnote w:type="continuationSeparator" w:id="0">
    <w:p w:rsidR="00F20BB0" w:rsidRDefault="00F20BB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C19BB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C19BB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35927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32782"/>
    <w:rsid w:val="0046751C"/>
    <w:rsid w:val="004A7359"/>
    <w:rsid w:val="004B12A6"/>
    <w:rsid w:val="004B2776"/>
    <w:rsid w:val="004C19BB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52874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0BB0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3807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259633C-6D4B-4927-86F4-8A4BE16444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2018-03-08T13:50:00Z</cp:lastPrinted>
  <dcterms:created xsi:type="dcterms:W3CDTF">2019-06-10T17:49:00Z</dcterms:created>
  <dcterms:modified xsi:type="dcterms:W3CDTF">2019-06-10T17:49:00Z</dcterms:modified>
</cp:coreProperties>
</file>