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C36D26" w:rsidRDefault="00C36D2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C36D2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36D26" w:rsidRDefault="003A525E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36D26" w:rsidRDefault="003A525E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787829/2018 – CAU/PB</w:t>
            </w:r>
          </w:p>
        </w:tc>
      </w:tr>
      <w:tr w:rsidR="00C36D2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36D26" w:rsidRDefault="003A525E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36D26" w:rsidRDefault="003A525E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CAU/PB</w:t>
            </w:r>
          </w:p>
        </w:tc>
      </w:tr>
      <w:tr w:rsidR="00C36D2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36D26" w:rsidRDefault="003A525E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36D26" w:rsidRDefault="003A525E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Alterações no Regimento Interno do CAU/PB para homologação do Plenário do CAU/BR</w:t>
            </w:r>
          </w:p>
        </w:tc>
      </w:tr>
    </w:tbl>
    <w:p w:rsidR="00C36D26" w:rsidRDefault="003A525E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18/2019 – (COA-CAU/BR)</w:t>
      </w:r>
    </w:p>
    <w:p w:rsidR="00C36D26" w:rsidRDefault="00C36D2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36D26" w:rsidRDefault="003A52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COMISSÃO DE ORGANIZAÇÃO E ADMINISTRAÇÃO – (COA-CAU/BR), reunida ordinariamente em Brasília-DF, na sede do CAU/BR, no dia 15 de março de 2019, no uso das competências que lhe conferem o inciso XIII do art. 102 do Regimento Interno do CAU/BR, após análise 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assunto em epígrafe, e</w:t>
      </w:r>
    </w:p>
    <w:p w:rsidR="00C36D26" w:rsidRDefault="00C36D2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36D26" w:rsidRDefault="003A52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n° 139, de 28 de abril de 2017, que aprovou o Regimento Geral do CAU, que em seu art. 4° especifica que os CAU/UF deverão, no prazo de 180 (cento e oitenta) dias a contar da publicação desta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Resolução, adequar e aprovar seus regimentos internos, em seus plenários, atendendo ao modelo aprovado pelo Regimento Geral do CAU;</w:t>
      </w:r>
    </w:p>
    <w:p w:rsidR="00C36D26" w:rsidRDefault="00C36D2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36D26" w:rsidRDefault="003A52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envio pelo CAU/PB das alterações em seu Regimento Interno para análise por esta comissão, em 05 de fevereiro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por meio do protocolo SICCAU 787829/2018, constando as alterações nos incisos LIX, LX e LXI do artigo 146, sobre designação de empregados para realizar operações financeiras nos casos de impedimento do gerente geral;</w:t>
      </w:r>
    </w:p>
    <w:p w:rsidR="00C36D26" w:rsidRDefault="00C36D2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36D26" w:rsidRDefault="003A52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deliberaç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ão plenária DPOPB n° 0081-04/2018 aprova apenas a alteração de texto no inciso LIX do art. 146 do Regimento Interno do CAU/PB;</w:t>
      </w:r>
    </w:p>
    <w:p w:rsidR="00C36D26" w:rsidRDefault="00C36D2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36D26" w:rsidRDefault="003A52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exame para homologação de alteração de regimento interno de CAU/UF é feito tomando-se como orientação as disp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osições na Lei nº 12.378/2010 e no Regimento Geral do CAU;</w:t>
      </w:r>
    </w:p>
    <w:p w:rsidR="00C36D26" w:rsidRDefault="00C36D2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36D26" w:rsidRDefault="003A52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ao CAU/BR homologar os regimentos internos dos CAU/UF, conforme art. 28 da Lei nº 12.378 de 2010; e</w:t>
      </w:r>
    </w:p>
    <w:p w:rsidR="00C36D26" w:rsidRDefault="00C36D2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36D26" w:rsidRDefault="003A525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</w:t>
      </w:r>
      <w:r>
        <w:rPr>
          <w:rFonts w:ascii="Times New Roman" w:hAnsi="Times New Roman"/>
          <w:sz w:val="22"/>
          <w:szCs w:val="22"/>
          <w:lang w:eastAsia="pt-BR"/>
        </w:rPr>
        <w:t>das à Presidência do CAU/BR, para verificação e encaminhamentos, conforme Regimento Interno do CAU/BR.</w:t>
      </w:r>
    </w:p>
    <w:p w:rsidR="00C36D26" w:rsidRDefault="00C36D2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C36D26" w:rsidRDefault="003A525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C36D26" w:rsidRDefault="00C36D26">
      <w:pPr>
        <w:ind w:start="18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36D26" w:rsidRDefault="003A525E">
      <w:pPr>
        <w:numPr>
          <w:ilvl w:val="0"/>
          <w:numId w:val="1"/>
        </w:numPr>
        <w:ind w:start="0pt" w:firstLine="21.3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Recomendar para que o Plenário do CAU/PB elabore uma nova deliberação plenária, contemplando todas as alterações a serem feitas no Regimento </w:t>
      </w:r>
      <w:r>
        <w:rPr>
          <w:rFonts w:ascii="Times New Roman" w:hAnsi="Times New Roman"/>
          <w:sz w:val="22"/>
          <w:szCs w:val="22"/>
          <w:lang w:eastAsia="pt-BR"/>
        </w:rPr>
        <w:t>Interno do CAU/PB (art. 146, incisos LIX, LX e LXI), para posterior encaminhamento ao CAU/BR</w:t>
      </w:r>
    </w:p>
    <w:p w:rsidR="00C36D26" w:rsidRDefault="00C36D26">
      <w:pPr>
        <w:ind w:firstLine="21.30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36D26" w:rsidRDefault="003A525E">
      <w:pPr>
        <w:numPr>
          <w:ilvl w:val="0"/>
          <w:numId w:val="1"/>
        </w:numPr>
        <w:ind w:start="0pt" w:firstLine="21.3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esta deliberação à Presidência do CAU/BR, para que essa a envie ao CAU/PB, para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as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devidas providências.</w:t>
      </w:r>
    </w:p>
    <w:p w:rsidR="00C36D26" w:rsidRDefault="00C36D26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36D26" w:rsidRDefault="003A525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15 de março de 2019.</w:t>
      </w:r>
    </w:p>
    <w:p w:rsidR="00C36D26" w:rsidRDefault="00C36D26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36D26" w:rsidRDefault="003A525E">
      <w:pPr>
        <w:tabs>
          <w:tab w:val="center" w:pos="212.60pt"/>
          <w:tab w:val="end" w:pos="425.20pt"/>
        </w:tabs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IO ASSIS DE GODOY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MG)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C36D26" w:rsidRDefault="003A525E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C36D26" w:rsidRDefault="00C36D26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36D26" w:rsidRDefault="003A525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MA)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__________________________________</w:t>
      </w:r>
    </w:p>
    <w:p w:rsidR="00C36D26" w:rsidRDefault="003A525E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C36D26" w:rsidRDefault="003A525E">
      <w:pPr>
        <w:autoSpaceDE w:val="0"/>
      </w:pPr>
      <w:r>
        <w:t xml:space="preserve"> </w:t>
      </w:r>
    </w:p>
    <w:p w:rsidR="00C36D26" w:rsidRDefault="003A525E">
      <w:pPr>
        <w:autoSpaceDE w:val="0"/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</w:t>
      </w:r>
      <w:proofErr w:type="gramStart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Macedo  (</w:t>
      </w:r>
      <w:proofErr w:type="gramEnd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rN)       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__________________________________</w:t>
      </w:r>
    </w:p>
    <w:p w:rsidR="00C36D26" w:rsidRDefault="003A525E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C36D26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3A525E">
      <w:r>
        <w:separator/>
      </w:r>
    </w:p>
  </w:endnote>
  <w:endnote w:type="continuationSeparator" w:id="0">
    <w:p w:rsidR="00000000" w:rsidRDefault="003A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16C20" w:rsidRDefault="003A525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016C20" w:rsidRDefault="003A525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1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3A525E">
      <w:r>
        <w:rPr>
          <w:color w:val="000000"/>
        </w:rPr>
        <w:separator/>
      </w:r>
    </w:p>
  </w:footnote>
  <w:footnote w:type="continuationSeparator" w:id="0">
    <w:p w:rsidR="00000000" w:rsidRDefault="003A525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16C20" w:rsidRDefault="003A525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72361F4"/>
    <w:multiLevelType w:val="multilevel"/>
    <w:tmpl w:val="42785272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36D26"/>
    <w:rsid w:val="003A525E"/>
    <w:rsid w:val="00C3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2EE0C30-3C9E-4F4E-9994-6D4D91F7881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pt" w:line="12pt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Martins Silva</dc:creator>
  <cp:lastModifiedBy>Isabella Maria Oliveira Morato</cp:lastModifiedBy>
  <cp:revision>2</cp:revision>
  <dcterms:created xsi:type="dcterms:W3CDTF">2019-05-10T17:33:00Z</dcterms:created>
  <dcterms:modified xsi:type="dcterms:W3CDTF">2019-05-10T17:33:00Z</dcterms:modified>
</cp:coreProperties>
</file>