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BB7C99" w:rsidRDefault="00CE7553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79</w:t>
            </w:r>
            <w:r w:rsidR="00BE06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0594</w:t>
            </w:r>
            <w:r w:rsidR="00DE3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/2018 </w:t>
            </w:r>
            <w:r w:rsidR="005363F5" w:rsidRPr="00BB7C9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BE06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CE755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BE06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BB7C99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CE755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BE06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</w:t>
            </w:r>
            <w:r w:rsidR="001E70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em diligência</w:t>
            </w:r>
            <w:r w:rsidR="00846E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724314" w:rsidRPr="00724314">
        <w:rPr>
          <w:rFonts w:ascii="Times New Roman" w:hAnsi="Times New Roman"/>
          <w:smallCaps/>
          <w:sz w:val="22"/>
          <w:szCs w:val="22"/>
          <w:lang w:eastAsia="pt-BR"/>
        </w:rPr>
        <w:t>10</w:t>
      </w:r>
      <w:r w:rsidR="006779E9" w:rsidRPr="00724314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724314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CF13B1" w:rsidRPr="00724314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="00713888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24314">
        <w:rPr>
          <w:rFonts w:ascii="Times New Roman" w:hAnsi="Times New Roman"/>
          <w:sz w:val="22"/>
          <w:szCs w:val="22"/>
          <w:lang w:eastAsia="pt-BR"/>
        </w:rPr>
        <w:t xml:space="preserve">01 de fevereiro </w:t>
      </w:r>
      <w:r w:rsidR="00724314" w:rsidRPr="00724314">
        <w:rPr>
          <w:rFonts w:ascii="Times New Roman" w:hAnsi="Times New Roman"/>
          <w:sz w:val="22"/>
          <w:szCs w:val="22"/>
          <w:lang w:eastAsia="pt-BR"/>
        </w:rPr>
        <w:t>d</w:t>
      </w:r>
      <w:r w:rsidRPr="00724314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765583" w:rsidRPr="00724314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724314">
        <w:rPr>
          <w:rFonts w:ascii="Times New Roman" w:hAnsi="Times New Roman"/>
          <w:sz w:val="22"/>
          <w:szCs w:val="22"/>
          <w:lang w:eastAsia="pt-BR"/>
        </w:rPr>
        <w:t>9</w:t>
      </w:r>
      <w:r w:rsidR="00765583" w:rsidRPr="00724314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 w:rsidR="00765583"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1C7F">
        <w:rPr>
          <w:rFonts w:ascii="Times New Roman" w:hAnsi="Times New Roman"/>
          <w:sz w:val="22"/>
          <w:szCs w:val="22"/>
          <w:lang w:eastAsia="pt-BR"/>
        </w:rPr>
        <w:t>Considerando o envio pelo CAU/</w:t>
      </w:r>
      <w:r w:rsidR="00CE7553">
        <w:rPr>
          <w:rFonts w:ascii="Times New Roman" w:hAnsi="Times New Roman"/>
          <w:sz w:val="22"/>
          <w:szCs w:val="22"/>
          <w:lang w:eastAsia="pt-BR"/>
        </w:rPr>
        <w:t>P</w:t>
      </w:r>
      <w:r w:rsidR="00BE06D9">
        <w:rPr>
          <w:rFonts w:ascii="Times New Roman" w:hAnsi="Times New Roman"/>
          <w:sz w:val="22"/>
          <w:szCs w:val="22"/>
          <w:lang w:eastAsia="pt-BR"/>
        </w:rPr>
        <w:t>R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BE06D9">
        <w:rPr>
          <w:rFonts w:ascii="Times New Roman" w:hAnsi="Times New Roman"/>
          <w:sz w:val="22"/>
          <w:szCs w:val="22"/>
          <w:lang w:eastAsia="pt-BR"/>
        </w:rPr>
        <w:t>14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E06D9">
        <w:rPr>
          <w:rFonts w:ascii="Times New Roman" w:hAnsi="Times New Roman"/>
          <w:sz w:val="22"/>
          <w:szCs w:val="22"/>
          <w:lang w:eastAsia="pt-BR"/>
        </w:rPr>
        <w:t>dezembro</w:t>
      </w:r>
      <w:r w:rsidR="006A41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11C7F">
        <w:rPr>
          <w:rFonts w:ascii="Times New Roman" w:hAnsi="Times New Roman"/>
          <w:sz w:val="22"/>
          <w:szCs w:val="22"/>
          <w:lang w:eastAsia="pt-BR"/>
        </w:rPr>
        <w:t>de 201</w:t>
      </w:r>
      <w:r w:rsidR="00BE06D9">
        <w:rPr>
          <w:rFonts w:ascii="Times New Roman" w:hAnsi="Times New Roman"/>
          <w:sz w:val="22"/>
          <w:szCs w:val="22"/>
          <w:lang w:eastAsia="pt-BR"/>
        </w:rPr>
        <w:t>8</w:t>
      </w:r>
      <w:r w:rsidR="006A419A">
        <w:rPr>
          <w:rFonts w:ascii="Times New Roman" w:hAnsi="Times New Roman"/>
          <w:sz w:val="22"/>
          <w:szCs w:val="22"/>
          <w:lang w:eastAsia="pt-BR"/>
        </w:rPr>
        <w:t>,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acordo com o protocolo SICCAU nº </w:t>
      </w:r>
      <w:r w:rsidR="006A419A">
        <w:rPr>
          <w:rFonts w:ascii="Times New Roman" w:hAnsi="Times New Roman"/>
          <w:sz w:val="22"/>
          <w:szCs w:val="22"/>
          <w:lang w:eastAsia="pt-BR"/>
        </w:rPr>
        <w:t>7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BE06D9">
        <w:rPr>
          <w:rFonts w:ascii="Times New Roman" w:hAnsi="Times New Roman"/>
          <w:sz w:val="22"/>
          <w:szCs w:val="22"/>
          <w:lang w:eastAsia="pt-BR"/>
        </w:rPr>
        <w:t>0594</w:t>
      </w:r>
      <w:r w:rsidR="006A419A">
        <w:rPr>
          <w:rFonts w:ascii="Times New Roman" w:hAnsi="Times New Roman"/>
          <w:sz w:val="22"/>
          <w:szCs w:val="22"/>
          <w:lang w:eastAsia="pt-BR"/>
        </w:rPr>
        <w:t>/201</w:t>
      </w:r>
      <w:r w:rsidR="00BE06D9">
        <w:rPr>
          <w:rFonts w:ascii="Times New Roman" w:hAnsi="Times New Roman"/>
          <w:sz w:val="22"/>
          <w:szCs w:val="22"/>
          <w:lang w:eastAsia="pt-BR"/>
        </w:rPr>
        <w:t>8</w:t>
      </w:r>
      <w:r w:rsidRPr="00C11C7F"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A2122">
        <w:rPr>
          <w:rFonts w:ascii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hAnsi="Times New Roman"/>
          <w:sz w:val="22"/>
          <w:szCs w:val="22"/>
          <w:lang w:eastAsia="pt-BR"/>
        </w:rPr>
        <w:t>a Lei nº 12.378/2010</w:t>
      </w:r>
      <w:r w:rsidR="00BB7C99">
        <w:rPr>
          <w:rFonts w:ascii="Times New Roman" w:hAnsi="Times New Roman"/>
          <w:sz w:val="22"/>
          <w:szCs w:val="22"/>
          <w:lang w:eastAsia="pt-BR"/>
        </w:rPr>
        <w:t xml:space="preserve"> e no Regimento Geral do CAU</w:t>
      </w:r>
      <w:r w:rsidR="002C5A31">
        <w:rPr>
          <w:rFonts w:ascii="Times New Roman" w:hAnsi="Times New Roman"/>
          <w:sz w:val="22"/>
          <w:szCs w:val="22"/>
          <w:lang w:eastAsia="pt-BR"/>
        </w:rPr>
        <w:t>; e</w:t>
      </w:r>
    </w:p>
    <w:p w:rsidR="002C5A31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Default="002C5A31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BE06D9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CAU/PR, conforme relatório anexo, para compatibilização a Lei n° 12.378 de 2010 e ao Regimento Geral do CAU</w:t>
      </w:r>
      <w:r w:rsidR="005363F5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5363F5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</w:t>
      </w:r>
      <w:r w:rsidR="00751D8C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o CAU/BR, para que essa a envie ao CAU/</w:t>
      </w:r>
      <w:r w:rsidR="00CE7553">
        <w:rPr>
          <w:rFonts w:ascii="Times New Roman" w:hAnsi="Times New Roman"/>
          <w:sz w:val="22"/>
          <w:szCs w:val="22"/>
          <w:lang w:eastAsia="pt-BR"/>
        </w:rPr>
        <w:t>P</w:t>
      </w:r>
      <w:r w:rsidR="00BE06D9">
        <w:rPr>
          <w:rFonts w:ascii="Times New Roman" w:hAnsi="Times New Roman"/>
          <w:sz w:val="22"/>
          <w:szCs w:val="22"/>
          <w:lang w:eastAsia="pt-BR"/>
        </w:rPr>
        <w:t>R</w:t>
      </w:r>
      <w:r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24314">
        <w:rPr>
          <w:rFonts w:ascii="Times New Roman" w:hAnsi="Times New Roman"/>
          <w:sz w:val="22"/>
          <w:szCs w:val="22"/>
          <w:lang w:eastAsia="pt-BR"/>
        </w:rPr>
        <w:t xml:space="preserve">01 de fevereiro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55312" w:rsidRDefault="00555312">
      <w:r>
        <w:separator/>
      </w:r>
    </w:p>
  </w:endnote>
  <w:endnote w:type="continuationSeparator" w:id="0">
    <w:p w:rsidR="00555312" w:rsidRDefault="0055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076A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076A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55312" w:rsidRDefault="00555312">
      <w:r>
        <w:separator/>
      </w:r>
    </w:p>
  </w:footnote>
  <w:footnote w:type="continuationSeparator" w:id="0">
    <w:p w:rsidR="00555312" w:rsidRDefault="0055531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076A8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9076A8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4DD9"/>
    <w:rsid w:val="00047F9E"/>
    <w:rsid w:val="00051684"/>
    <w:rsid w:val="00051FCD"/>
    <w:rsid w:val="0007042B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393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4575C"/>
    <w:rsid w:val="00555312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D303A"/>
    <w:rsid w:val="006F5AD0"/>
    <w:rsid w:val="006F6C0D"/>
    <w:rsid w:val="00702BF1"/>
    <w:rsid w:val="00705021"/>
    <w:rsid w:val="00713888"/>
    <w:rsid w:val="00724314"/>
    <w:rsid w:val="00737B40"/>
    <w:rsid w:val="0075142C"/>
    <w:rsid w:val="00751D8C"/>
    <w:rsid w:val="00760340"/>
    <w:rsid w:val="00765583"/>
    <w:rsid w:val="0077022A"/>
    <w:rsid w:val="00771D16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076A8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C1092"/>
    <w:rsid w:val="009C1E23"/>
    <w:rsid w:val="009D4076"/>
    <w:rsid w:val="009D5472"/>
    <w:rsid w:val="009E4E5A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7FFD"/>
    <w:rsid w:val="00AF3E6D"/>
    <w:rsid w:val="00B21FD0"/>
    <w:rsid w:val="00B30CB3"/>
    <w:rsid w:val="00B50487"/>
    <w:rsid w:val="00B61929"/>
    <w:rsid w:val="00B61E03"/>
    <w:rsid w:val="00B66712"/>
    <w:rsid w:val="00B84614"/>
    <w:rsid w:val="00B969A7"/>
    <w:rsid w:val="00BA45A7"/>
    <w:rsid w:val="00BB7C99"/>
    <w:rsid w:val="00BC4471"/>
    <w:rsid w:val="00BD677D"/>
    <w:rsid w:val="00BE0489"/>
    <w:rsid w:val="00BE06D9"/>
    <w:rsid w:val="00BE35E9"/>
    <w:rsid w:val="00BF762F"/>
    <w:rsid w:val="00C11C7F"/>
    <w:rsid w:val="00C16423"/>
    <w:rsid w:val="00C1705D"/>
    <w:rsid w:val="00C247D3"/>
    <w:rsid w:val="00C2520B"/>
    <w:rsid w:val="00C5287F"/>
    <w:rsid w:val="00C534CB"/>
    <w:rsid w:val="00C65BE7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13EB4"/>
    <w:rsid w:val="00D42F17"/>
    <w:rsid w:val="00D5205C"/>
    <w:rsid w:val="00D62313"/>
    <w:rsid w:val="00DA2FDE"/>
    <w:rsid w:val="00DA6A42"/>
    <w:rsid w:val="00DE3A05"/>
    <w:rsid w:val="00DF51CF"/>
    <w:rsid w:val="00DF540E"/>
    <w:rsid w:val="00E451B2"/>
    <w:rsid w:val="00E66908"/>
    <w:rsid w:val="00E72CDD"/>
    <w:rsid w:val="00E75A06"/>
    <w:rsid w:val="00E76C5B"/>
    <w:rsid w:val="00E831CA"/>
    <w:rsid w:val="00EB58D0"/>
    <w:rsid w:val="00ED444E"/>
    <w:rsid w:val="00EE3EC0"/>
    <w:rsid w:val="00EF5F2F"/>
    <w:rsid w:val="00F0332B"/>
    <w:rsid w:val="00F14599"/>
    <w:rsid w:val="00F178B1"/>
    <w:rsid w:val="00F2702F"/>
    <w:rsid w:val="00F27325"/>
    <w:rsid w:val="00F32E6A"/>
    <w:rsid w:val="00F455F6"/>
    <w:rsid w:val="00F54F1A"/>
    <w:rsid w:val="00F61C75"/>
    <w:rsid w:val="00F73B58"/>
    <w:rsid w:val="00F80144"/>
    <w:rsid w:val="00F812C4"/>
    <w:rsid w:val="00F8191C"/>
    <w:rsid w:val="00F91482"/>
    <w:rsid w:val="00F91CAE"/>
    <w:rsid w:val="00F92A09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C9768F6-B128-4B26-9068-0359ADDFE1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84B3DF" w:themeColor="accent1" w:themeTint="BF"/>
        <w:start w:val="single" w:sz="8" w:space="0" w:color="84B3DF" w:themeColor="accent1" w:themeTint="BF"/>
        <w:bottom w:val="single" w:sz="8" w:space="0" w:color="84B3DF" w:themeColor="accent1" w:themeTint="BF"/>
        <w:end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044284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4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4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5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2018-03-08T13:50:00Z</cp:lastPrinted>
  <dcterms:created xsi:type="dcterms:W3CDTF">2019-05-10T16:04:00Z</dcterms:created>
  <dcterms:modified xsi:type="dcterms:W3CDTF">2019-05-10T16:04:00Z</dcterms:modified>
</cp:coreProperties>
</file>