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68"/>
      </w:tblGrid>
      <w:tr w:rsidR="00E944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443A" w:rsidRDefault="00E82D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443A" w:rsidRDefault="00E82D7C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Trabalho 2018 – Proposta de regulamentação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roteiro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orientativo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realização de </w:t>
            </w:r>
            <w:r>
              <w:rPr>
                <w:rFonts w:ascii="Times New Roman" w:hAnsi="Times New Roman"/>
                <w:sz w:val="22"/>
                <w:szCs w:val="22"/>
              </w:rPr>
              <w:t>auditorias dos RRT e modelo de relatório</w:t>
            </w:r>
          </w:p>
        </w:tc>
      </w:tr>
      <w:tr w:rsidR="00E944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443A" w:rsidRDefault="00E82D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443A" w:rsidRDefault="00E82D7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E9443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443A" w:rsidRDefault="00E82D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9443A" w:rsidRDefault="00E82D7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05 da 77ª Reunião Ordinária da CEP-CAU/BR: apreciar e aprovar o documento final para contribuições dos CAU/UF</w:t>
            </w:r>
          </w:p>
        </w:tc>
      </w:tr>
    </w:tbl>
    <w:p w:rsidR="00E9443A" w:rsidRDefault="00E82D7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091/2018 – (CEP-CAU/BR)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443A" w:rsidRDefault="00E82D7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</w:t>
      </w:r>
      <w:r>
        <w:rPr>
          <w:rFonts w:ascii="Times New Roman" w:hAnsi="Times New Roman"/>
          <w:sz w:val="22"/>
          <w:szCs w:val="22"/>
          <w:lang w:eastAsia="pt-BR"/>
        </w:rPr>
        <w:t>ília-DF, na sede do CAU/BR, nos dias 08 e 09 de novembro de 2018, no uso das competências que lhe conferem o art. 97, 101 e 102 do Regimento Interno do CAU/BR, após análise do assunto em epígrafe, e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</w:rPr>
      </w:pPr>
    </w:p>
    <w:p w:rsidR="00E9443A" w:rsidRDefault="00E82D7C">
      <w:r>
        <w:rPr>
          <w:rFonts w:ascii="Times New Roman" w:hAnsi="Times New Roman"/>
          <w:sz w:val="22"/>
          <w:szCs w:val="22"/>
        </w:rPr>
        <w:t xml:space="preserve">Considerando a Resolução CAU/BR nº 139, de 28 de abril </w:t>
      </w:r>
      <w:r>
        <w:rPr>
          <w:rFonts w:ascii="Times New Roman" w:hAnsi="Times New Roman"/>
          <w:sz w:val="22"/>
          <w:szCs w:val="22"/>
        </w:rPr>
        <w:t>de 2017, que aprova o Regimento Interno do CAU/BR e dispõe no inciso XI do art. 101 que compete à CEP-CAU/BR: “</w:t>
      </w:r>
      <w:r>
        <w:rPr>
          <w:rFonts w:ascii="Times New Roman" w:hAnsi="Times New Roman"/>
          <w:i/>
          <w:sz w:val="22"/>
          <w:szCs w:val="22"/>
        </w:rPr>
        <w:t>propor, apreciar e deliberar sobre monitoramento institucional nos CAU/UF e no CAU/</w:t>
      </w:r>
      <w:proofErr w:type="gramStart"/>
      <w:r>
        <w:rPr>
          <w:rFonts w:ascii="Times New Roman" w:hAnsi="Times New Roman"/>
          <w:i/>
          <w:sz w:val="22"/>
          <w:szCs w:val="22"/>
        </w:rPr>
        <w:t>BR,[...]</w:t>
      </w:r>
      <w:proofErr w:type="gramEnd"/>
      <w:r>
        <w:rPr>
          <w:rFonts w:ascii="Times New Roman" w:hAnsi="Times New Roman"/>
          <w:sz w:val="22"/>
          <w:szCs w:val="22"/>
        </w:rPr>
        <w:t>”;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</w:rPr>
      </w:pPr>
    </w:p>
    <w:p w:rsidR="00E9443A" w:rsidRDefault="00E82D7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art. 47 da Resolução CAU/BR nº </w:t>
      </w:r>
      <w:r>
        <w:rPr>
          <w:rFonts w:ascii="Times New Roman" w:hAnsi="Times New Roman"/>
          <w:sz w:val="22"/>
          <w:szCs w:val="22"/>
        </w:rPr>
        <w:t>91/2014, que dispõe sobre o Registro de Responsabilidade Técnica (RRT), define que os CAU/UF são obrigados a realizarem auditorias internas, em intervalos não superiores a 6 (seis) meses, acerca dos RRT Simples, Mínimo e Múltiplo Mensal;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</w:rPr>
      </w:pPr>
    </w:p>
    <w:p w:rsidR="00E9443A" w:rsidRDefault="00E82D7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>Deliberação nº 032/2017-CEP-CAU/BR, que aprovou e encaminhou a todos CAU/UF o “Roteiro para realização das auditorias nos RRT e o modelo padrão de relatório”, atendendo às solicitações dos CAU/UF;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443A" w:rsidRDefault="00E82D7C">
      <w:pPr>
        <w:jc w:val="both"/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 necessidade de regulamentação, padronização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 uniformização dos procedimentos e documentos para realização, pelos CAU/UF, das Auditorias dos RRT, elaboração e envio dos relatórios. </w:t>
      </w:r>
    </w:p>
    <w:p w:rsidR="00E9443A" w:rsidRDefault="00E9443A">
      <w:pPr>
        <w:pStyle w:val="Recuodecorpodetexto"/>
        <w:ind w:firstLine="0pt"/>
        <w:rPr>
          <w:rFonts w:eastAsia="Cambria"/>
          <w:b/>
          <w:szCs w:val="22"/>
        </w:rPr>
      </w:pPr>
    </w:p>
    <w:p w:rsidR="00E9443A" w:rsidRDefault="00E82D7C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E9443A" w:rsidRDefault="00E9443A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9443A" w:rsidRDefault="00E82D7C">
      <w:pPr>
        <w:jc w:val="both"/>
      </w:pPr>
      <w:r>
        <w:rPr>
          <w:rFonts w:ascii="Times New Roman" w:eastAsia="Calibri" w:hAnsi="Times New Roman"/>
          <w:sz w:val="22"/>
          <w:szCs w:val="22"/>
        </w:rPr>
        <w:t>1 – Aprovar o anteprojeto do documento: “</w:t>
      </w:r>
      <w:r>
        <w:rPr>
          <w:rFonts w:ascii="Times New Roman" w:eastAsia="Calibri" w:hAnsi="Times New Roman"/>
          <w:i/>
          <w:sz w:val="22"/>
          <w:szCs w:val="22"/>
        </w:rPr>
        <w:t>R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oteiro </w:t>
      </w:r>
      <w:proofErr w:type="spellStart"/>
      <w:r>
        <w:rPr>
          <w:rFonts w:ascii="Times New Roman" w:hAnsi="Times New Roman"/>
          <w:i/>
          <w:sz w:val="22"/>
          <w:szCs w:val="22"/>
          <w:lang w:eastAsia="pt-BR"/>
        </w:rPr>
        <w:t>Orientativo</w:t>
      </w:r>
      <w:proofErr w:type="spellEnd"/>
      <w:r>
        <w:rPr>
          <w:rFonts w:ascii="Times New Roman" w:hAnsi="Times New Roman"/>
          <w:i/>
          <w:sz w:val="22"/>
          <w:szCs w:val="22"/>
          <w:lang w:eastAsia="pt-BR"/>
        </w:rPr>
        <w:t xml:space="preserve"> para Execução das Auditorias dos RRT e Elabo</w:t>
      </w:r>
      <w:r>
        <w:rPr>
          <w:rFonts w:ascii="Times New Roman" w:hAnsi="Times New Roman"/>
          <w:i/>
          <w:sz w:val="22"/>
          <w:szCs w:val="22"/>
          <w:lang w:eastAsia="pt-BR"/>
        </w:rPr>
        <w:t>ração do Relatório Modelo</w:t>
      </w:r>
      <w:r>
        <w:rPr>
          <w:rFonts w:ascii="Times New Roman" w:hAnsi="Times New Roman"/>
          <w:sz w:val="22"/>
          <w:szCs w:val="22"/>
          <w:lang w:eastAsia="pt-BR"/>
        </w:rPr>
        <w:t>”,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  <w:t>conforme arquivo anexo</w:t>
      </w:r>
      <w:r>
        <w:rPr>
          <w:rFonts w:ascii="Times New Roman" w:eastAsia="Calibri" w:hAnsi="Times New Roman"/>
          <w:sz w:val="22"/>
          <w:szCs w:val="22"/>
        </w:rPr>
        <w:t>; e</w:t>
      </w:r>
    </w:p>
    <w:p w:rsidR="00E9443A" w:rsidRDefault="00E9443A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E9443A" w:rsidRDefault="00E82D7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eastAsia="Calibri" w:hAnsi="Times New Roman"/>
          <w:sz w:val="22"/>
          <w:szCs w:val="22"/>
        </w:rPr>
        <w:t>Encaminhar a esta Presidência para</w:t>
      </w:r>
      <w:r>
        <w:rPr>
          <w:rFonts w:ascii="Times New Roman" w:hAnsi="Times New Roman"/>
          <w:sz w:val="22"/>
          <w:szCs w:val="22"/>
        </w:rPr>
        <w:t xml:space="preserve"> envio aos CAU/UF para contribuição dentro do prazo de 30 dias a partir da data de recebimento, e solicitar que as contribuições dos CAU/UF sejam encaminhadas para</w:t>
      </w:r>
      <w:r>
        <w:rPr>
          <w:rFonts w:ascii="Times New Roman" w:hAnsi="Times New Roman"/>
          <w:sz w:val="22"/>
          <w:szCs w:val="22"/>
        </w:rPr>
        <w:t xml:space="preserve"> o e-mail institucional da CEP-CAU/BR, cep@caubr.gov.br.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443A" w:rsidRDefault="00E82D7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novembro de 2018.</w:t>
      </w:r>
    </w:p>
    <w:p w:rsidR="00E9443A" w:rsidRDefault="00E944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443A" w:rsidRDefault="00E9443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9443A" w:rsidRDefault="00E82D7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443A" w:rsidRDefault="00E82D7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443A" w:rsidRDefault="00E9443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443A" w:rsidRDefault="00E82D7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443A" w:rsidRDefault="00E82D7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</w:t>
      </w:r>
      <w:r>
        <w:rPr>
          <w:rFonts w:ascii="Times New Roman" w:hAnsi="Times New Roman"/>
          <w:sz w:val="22"/>
          <w:szCs w:val="22"/>
          <w:lang w:eastAsia="pt-BR"/>
        </w:rPr>
        <w:t>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443A" w:rsidRDefault="00E9443A"/>
    <w:p w:rsidR="00E9443A" w:rsidRDefault="00E82D7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9443A" w:rsidRDefault="00E82D7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443A" w:rsidRDefault="00E9443A"/>
    <w:p w:rsidR="00E9443A" w:rsidRDefault="00E82D7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9443A" w:rsidRDefault="00E82D7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9443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82D7C">
      <w:r>
        <w:separator/>
      </w:r>
    </w:p>
  </w:endnote>
  <w:endnote w:type="continuationSeparator" w:id="0">
    <w:p w:rsidR="00000000" w:rsidRDefault="00E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D316B" w:rsidRDefault="00E82D7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D316B" w:rsidRDefault="00E82D7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82D7C">
      <w:r>
        <w:rPr>
          <w:color w:val="000000"/>
        </w:rPr>
        <w:separator/>
      </w:r>
    </w:p>
  </w:footnote>
  <w:footnote w:type="continuationSeparator" w:id="0">
    <w:p w:rsidR="00000000" w:rsidRDefault="00E82D7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D316B" w:rsidRDefault="00E82D7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443A"/>
    <w:rsid w:val="00E82D7C"/>
    <w:rsid w:val="00E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550660-F9A7-45D0-AD53-1BCBE8FB4CE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2018-11-09T14:25:00Z</cp:lastPrinted>
  <dcterms:created xsi:type="dcterms:W3CDTF">2019-06-24T19:06:00Z</dcterms:created>
  <dcterms:modified xsi:type="dcterms:W3CDTF">2019-06-24T19:06:00Z</dcterms:modified>
</cp:coreProperties>
</file>