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125C5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25C5B" w:rsidRDefault="002938D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25C5B" w:rsidRDefault="002938D2">
            <w:pPr>
              <w:widowControl w:val="0"/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Termo de Proposição de Contratação Direta de Serviços (TPCD) para contratação de consultoria especializada para auxílio na elaboração do “Guia das Atividades Técnicas de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Arquitetura e Urbanismo” – Plano de Trabalho 2018 da CEP-CAU/BR</w:t>
            </w:r>
          </w:p>
        </w:tc>
      </w:tr>
      <w:tr w:rsidR="00125C5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25C5B" w:rsidRDefault="002938D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25C5B" w:rsidRDefault="002938D2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125C5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25C5B" w:rsidRDefault="002938D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25C5B" w:rsidRDefault="002938D2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04 da 75ª Reunião Ordinária da CEP-CAU/BR –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apreciar e aprovar a minuta do Termo de Referência para Licitação</w:t>
            </w:r>
          </w:p>
        </w:tc>
      </w:tr>
    </w:tbl>
    <w:p w:rsidR="00125C5B" w:rsidRDefault="002938D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>
        <w:rPr>
          <w:rFonts w:ascii="Times New Roman" w:hAnsi="Times New Roman"/>
          <w:smallCaps/>
          <w:sz w:val="22"/>
          <w:szCs w:val="22"/>
          <w:lang w:eastAsia="pt-BR"/>
        </w:rPr>
        <w:t>077/2018 – (CEP – CAU/BR)</w:t>
      </w:r>
    </w:p>
    <w:p w:rsidR="00125C5B" w:rsidRDefault="00125C5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5C5B" w:rsidRDefault="002938D2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30 e 31 de agosto de 2018, no uso das competências que lhe conferem o art. 97, 101 e 102 do Regimento Inter</w:t>
      </w:r>
      <w:r>
        <w:rPr>
          <w:rFonts w:ascii="Times New Roman" w:hAnsi="Times New Roman"/>
          <w:sz w:val="22"/>
          <w:szCs w:val="22"/>
          <w:lang w:eastAsia="pt-BR"/>
        </w:rPr>
        <w:t>no do CAU/BR, após análise do assunto em epígrafe, e</w:t>
      </w:r>
    </w:p>
    <w:p w:rsidR="00125C5B" w:rsidRDefault="00125C5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5C5B" w:rsidRDefault="002938D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Deliberação nº 057/2018-CEP-CAU/BR, que aprova a Reprogramação Orçamentária do Plano de Ação 2018 da CEP-CAU/BR e inclui a contratação de consultoria especializada no centro de custo de </w:t>
      </w:r>
      <w:r>
        <w:rPr>
          <w:rFonts w:ascii="Times New Roman" w:hAnsi="Times New Roman"/>
          <w:sz w:val="22"/>
          <w:szCs w:val="22"/>
          <w:lang w:eastAsia="pt-BR"/>
        </w:rPr>
        <w:t>Projeto nº 1.01.03.003 para elaboração do “Guia de Atividades Técnicas de Arquitetura e Urbanismo”;</w:t>
      </w:r>
    </w:p>
    <w:p w:rsidR="00125C5B" w:rsidRDefault="00125C5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5C5B" w:rsidRDefault="002938D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necessidade de aperfeiçoamento da regulamentação relativa às atividades, atribuições e campos de atuação dos profissionais de Arquitetura e </w:t>
      </w:r>
      <w:r>
        <w:rPr>
          <w:rFonts w:ascii="Times New Roman" w:hAnsi="Times New Roman"/>
          <w:sz w:val="22"/>
          <w:szCs w:val="22"/>
          <w:lang w:eastAsia="pt-BR"/>
        </w:rPr>
        <w:t>Urbanismo;</w:t>
      </w:r>
    </w:p>
    <w:p w:rsidR="00125C5B" w:rsidRDefault="00125C5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5C5B" w:rsidRDefault="002938D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o guia proposto servirá de documento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orientativo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aos profissionais e empresas nas participações em licitações, concursos públicos e demais contratos destinados à contratação de projetos e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prestação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de serviços de Arquitetura e </w:t>
      </w:r>
      <w:r>
        <w:rPr>
          <w:rFonts w:ascii="Times New Roman" w:hAnsi="Times New Roman"/>
          <w:sz w:val="22"/>
          <w:szCs w:val="22"/>
          <w:lang w:eastAsia="pt-BR"/>
        </w:rPr>
        <w:t>Urbanismo.</w:t>
      </w:r>
    </w:p>
    <w:p w:rsidR="00125C5B" w:rsidRDefault="00125C5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5C5B" w:rsidRDefault="002938D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relevância da matéria para os arquitetos e urbanistas e também para o público em geral, auxiliando na melhoria do entendimento e interpretação dos Normativos do CAU/BR e contribuindo para o correto preenchimento dos Registros de </w:t>
      </w:r>
      <w:r>
        <w:rPr>
          <w:rFonts w:ascii="Times New Roman" w:hAnsi="Times New Roman"/>
          <w:sz w:val="22"/>
          <w:szCs w:val="22"/>
          <w:lang w:eastAsia="pt-BR"/>
        </w:rPr>
        <w:t>Responsabilidade Técnica (RRT) e, principalmente, para orientação e auxílio aos CAU/UF, em suas rotinas de fiscalização, auditorias, análises e aprovações de requerimentos de registros e atestados, e no atendimento e orientação geral aos arquitetos e urban</w:t>
      </w:r>
      <w:r>
        <w:rPr>
          <w:rFonts w:ascii="Times New Roman" w:hAnsi="Times New Roman"/>
          <w:sz w:val="22"/>
          <w:szCs w:val="22"/>
          <w:lang w:eastAsia="pt-BR"/>
        </w:rPr>
        <w:t>istas.</w:t>
      </w:r>
    </w:p>
    <w:p w:rsidR="00125C5B" w:rsidRDefault="00125C5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5C5B" w:rsidRDefault="002938D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125C5B" w:rsidRDefault="00125C5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5C5B" w:rsidRDefault="00293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– Aprovar a minuta do Termo de Proposição de Contratação Direta de Serviços (TPCD) para licitação e contratação de consultoria especializada para auxiliar a comissão na elaboração do Guia das Atividades e na revisão dos normativos e </w:t>
      </w:r>
      <w:r>
        <w:rPr>
          <w:rFonts w:ascii="Times New Roman" w:hAnsi="Times New Roman"/>
          <w:sz w:val="22"/>
          <w:szCs w:val="22"/>
        </w:rPr>
        <w:t>atos do CAU/BR vigentes relacionados à matéria; e</w:t>
      </w:r>
    </w:p>
    <w:p w:rsidR="00125C5B" w:rsidRDefault="00293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2 - Encaminhar o arquivo aprovado à Secretaria Geral da Mesa (SGM) para as devidas providências. </w:t>
      </w:r>
    </w:p>
    <w:p w:rsidR="00125C5B" w:rsidRDefault="00125C5B">
      <w:pPr>
        <w:rPr>
          <w:rFonts w:ascii="Times New Roman" w:hAnsi="Times New Roman"/>
          <w:sz w:val="22"/>
          <w:szCs w:val="22"/>
          <w:lang w:eastAsia="pt-BR"/>
        </w:rPr>
      </w:pPr>
    </w:p>
    <w:p w:rsidR="00125C5B" w:rsidRDefault="002938D2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31 de agosto de 2018.</w:t>
      </w:r>
    </w:p>
    <w:p w:rsidR="00125C5B" w:rsidRDefault="00125C5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25C5B" w:rsidRDefault="002938D2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25C5B" w:rsidRDefault="002938D2">
      <w:pPr>
        <w:tabs>
          <w:tab w:val="start" w:pos="232.55pt"/>
        </w:tabs>
        <w:autoSpaceDE w:val="0"/>
        <w:spacing w:after="3pt"/>
      </w:pPr>
      <w:r>
        <w:rPr>
          <w:rFonts w:ascii="Times New Roman" w:eastAsia="Calibri" w:hAnsi="Times New Roman"/>
          <w:sz w:val="22"/>
          <w:szCs w:val="22"/>
          <w:lang w:eastAsia="pt-BR"/>
        </w:rPr>
        <w:t>Coord</w:t>
      </w:r>
      <w:r>
        <w:rPr>
          <w:rFonts w:ascii="Times New Roman" w:eastAsia="Calibri" w:hAnsi="Times New Roman"/>
          <w:sz w:val="22"/>
          <w:szCs w:val="22"/>
          <w:lang w:eastAsia="pt-BR"/>
        </w:rPr>
        <w:t>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25C5B" w:rsidRDefault="002938D2">
      <w:pPr>
        <w:tabs>
          <w:tab w:val="start" w:pos="226.80pt"/>
        </w:tabs>
        <w:autoSpaceDE w:val="0"/>
        <w:spacing w:after="3pt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25C5B" w:rsidRDefault="002938D2">
      <w:pPr>
        <w:tabs>
          <w:tab w:val="start" w:pos="232.55pt"/>
        </w:tabs>
        <w:autoSpaceDE w:val="0"/>
        <w:spacing w:after="3pt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25C5B" w:rsidRDefault="002938D2">
      <w:pPr>
        <w:tabs>
          <w:tab w:val="center" w:pos="226.80pt"/>
          <w:tab w:val="end" w:pos="425.20pt"/>
        </w:tabs>
        <w:spacing w:after="3p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125C5B" w:rsidRDefault="002938D2">
      <w:pPr>
        <w:tabs>
          <w:tab w:val="start" w:pos="232.55pt"/>
        </w:tabs>
        <w:spacing w:after="3pt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25C5B" w:rsidRDefault="002938D2">
      <w:pPr>
        <w:tabs>
          <w:tab w:val="center" w:pos="212.60pt"/>
          <w:tab w:val="end" w:pos="425.20pt"/>
        </w:tabs>
        <w:spacing w:after="3pt"/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25C5B" w:rsidRDefault="002938D2">
      <w:pPr>
        <w:tabs>
          <w:tab w:val="start" w:pos="232.55pt"/>
        </w:tabs>
        <w:spacing w:after="3pt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125C5B" w:rsidRDefault="002938D2">
      <w:pPr>
        <w:tabs>
          <w:tab w:val="center" w:pos="226.80pt"/>
          <w:tab w:val="end" w:pos="425.20pt"/>
        </w:tabs>
        <w:spacing w:after="3pt"/>
      </w:pPr>
      <w:r>
        <w:rPr>
          <w:rFonts w:ascii="Times New Roman" w:hAnsi="Times New Roman"/>
          <w:b/>
          <w:sz w:val="22"/>
          <w:szCs w:val="22"/>
        </w:rPr>
        <w:t xml:space="preserve">WERNER DEIMLING </w:t>
      </w:r>
      <w:r>
        <w:rPr>
          <w:rFonts w:ascii="Times New Roman" w:hAnsi="Times New Roman"/>
          <w:b/>
          <w:sz w:val="22"/>
          <w:szCs w:val="22"/>
        </w:rPr>
        <w:t>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125C5B" w:rsidRDefault="002938D2">
      <w:pPr>
        <w:spacing w:after="3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125C5B">
      <w:headerReference w:type="default" r:id="rId6"/>
      <w:footerReference w:type="default" r:id="rId7"/>
      <w:pgSz w:w="595pt" w:h="842pt"/>
      <w:pgMar w:top="99.25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2938D2">
      <w:r>
        <w:separator/>
      </w:r>
    </w:p>
  </w:endnote>
  <w:endnote w:type="continuationSeparator" w:id="0">
    <w:p w:rsidR="00000000" w:rsidRDefault="0029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F4676" w:rsidRDefault="002938D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F4676" w:rsidRDefault="002938D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2938D2">
      <w:r>
        <w:rPr>
          <w:color w:val="000000"/>
        </w:rPr>
        <w:separator/>
      </w:r>
    </w:p>
  </w:footnote>
  <w:footnote w:type="continuationSeparator" w:id="0">
    <w:p w:rsidR="00000000" w:rsidRDefault="002938D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F4676" w:rsidRDefault="002938D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25C5B"/>
    <w:rsid w:val="00125C5B"/>
    <w:rsid w:val="0029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FF35571-7FC0-42F1-8BD9-780FA630D85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2018-07-05T15:23:00Z</cp:lastPrinted>
  <dcterms:created xsi:type="dcterms:W3CDTF">2019-06-24T18:30:00Z</dcterms:created>
  <dcterms:modified xsi:type="dcterms:W3CDTF">2019-06-24T18:30:00Z</dcterms:modified>
</cp:coreProperties>
</file>