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B2F9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B2F99" w:rsidRDefault="00EE0714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B2F99" w:rsidRDefault="00EE0714">
            <w:pPr>
              <w:widowControl w:val="0"/>
              <w:ind w:end="-6.30p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Protocolo nº 144985/2014 – Processo de fiscalização do CAU/TO em grau de Recurso ao Plenário do CAU/BR – Interessado PJ: RT ENGENHARIA E CONSTRUTORA LTDA - ME. </w:t>
            </w:r>
          </w:p>
        </w:tc>
      </w:tr>
      <w:tr w:rsidR="003B2F9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B2F99" w:rsidRDefault="00EE0714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B2F99" w:rsidRDefault="00EE0714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3B2F99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B2F99" w:rsidRDefault="00EE0714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3B2F99" w:rsidRDefault="00EE0714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>Ordem do dia nº 21 da 75ª Reunião Ordinária da CEP-CAU/BR – apreciar e aprovar o relatório e voto do relator no âmbito da Comissão</w:t>
            </w:r>
          </w:p>
        </w:tc>
      </w:tr>
    </w:tbl>
    <w:p w:rsidR="003B2F99" w:rsidRDefault="00EE0714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069/2018 – (CEP – CAU/BR)</w:t>
      </w:r>
    </w:p>
    <w:p w:rsidR="003B2F99" w:rsidRDefault="003B2F9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</w:t>
      </w:r>
      <w:r>
        <w:rPr>
          <w:rFonts w:ascii="Times New Roman" w:hAnsi="Times New Roman"/>
          <w:smallCaps/>
          <w:sz w:val="22"/>
          <w:szCs w:val="22"/>
          <w:lang w:eastAsia="pt-BR"/>
        </w:rPr>
        <w:t>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30 e 31 de agosto de 2018, no uso das competências que lhe conferem o art. 97, 101 e 102 do Regimento Interno do CAU/BR, após análise do assunto em epígrafe, e</w:t>
      </w:r>
    </w:p>
    <w:p w:rsidR="003B2F99" w:rsidRDefault="003B2F9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relatório</w:t>
      </w:r>
      <w:r>
        <w:rPr>
          <w:rFonts w:ascii="Times New Roman" w:hAnsi="Times New Roman"/>
          <w:sz w:val="22"/>
          <w:szCs w:val="22"/>
          <w:lang w:eastAsia="pt-BR"/>
        </w:rPr>
        <w:t xml:space="preserve"> e voto do relator da CEP-CAU/BR, conselheiro Fernando Márcio de Oliveira, ora apresentado à Comissão.</w:t>
      </w:r>
    </w:p>
    <w:p w:rsidR="003B2F99" w:rsidRDefault="003B2F9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3B2F99" w:rsidRDefault="00EE0714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3B2F99" w:rsidRDefault="003B2F9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numPr>
          <w:ilvl w:val="0"/>
          <w:numId w:val="1"/>
        </w:numPr>
        <w:spacing w:line="13.80pt" w:lineRule="auto"/>
        <w:ind w:start="18.90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Acompanhar o Relatório e Voto Fundamentado do conselheiro relator no âmbito da CEP-CAU/BR no sentido de recomendar ao Plenário do CAU/BR:</w:t>
      </w:r>
    </w:p>
    <w:p w:rsidR="003B2F99" w:rsidRDefault="00EE0714">
      <w:pPr>
        <w:numPr>
          <w:ilvl w:val="0"/>
          <w:numId w:val="2"/>
        </w:numPr>
        <w:spacing w:line="13.80pt" w:lineRule="auto"/>
        <w:ind w:start="28.35pt" w:hanging="14.15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Neg</w:t>
      </w:r>
      <w:r>
        <w:rPr>
          <w:rFonts w:ascii="Times New Roman" w:hAnsi="Times New Roman"/>
          <w:sz w:val="22"/>
          <w:szCs w:val="22"/>
          <w:lang w:eastAsia="pt-BR"/>
        </w:rPr>
        <w:t>ar provimento ao recurso do recorrente, mantendo o Auto de Infração e multa; e</w:t>
      </w:r>
    </w:p>
    <w:p w:rsidR="003B2F99" w:rsidRDefault="00EE0714">
      <w:pPr>
        <w:numPr>
          <w:ilvl w:val="0"/>
          <w:numId w:val="2"/>
        </w:numPr>
        <w:spacing w:line="13.80pt" w:lineRule="auto"/>
        <w:ind w:start="28.35pt" w:hanging="14.15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O envio dos autos ao Conselho de Arquitetura e Urbanismo do Tocantins (CAU/TO) para as devidas providências. </w:t>
      </w:r>
    </w:p>
    <w:p w:rsidR="003B2F99" w:rsidRDefault="003B2F99">
      <w:pPr>
        <w:ind w:start="18.90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numPr>
          <w:ilvl w:val="0"/>
          <w:numId w:val="1"/>
        </w:numPr>
        <w:ind w:start="18.90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Encaminhar o recurso a esta Presidência para apreciação do </w:t>
      </w:r>
      <w:r>
        <w:rPr>
          <w:rFonts w:ascii="Times New Roman" w:hAnsi="Times New Roman"/>
          <w:sz w:val="22"/>
          <w:szCs w:val="22"/>
          <w:lang w:eastAsia="pt-BR"/>
        </w:rPr>
        <w:t xml:space="preserve">Plenário do CAU/BR. </w:t>
      </w:r>
    </w:p>
    <w:p w:rsidR="003B2F99" w:rsidRDefault="003B2F9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31 de agosto de 2018.</w:t>
      </w:r>
    </w:p>
    <w:p w:rsidR="003B2F99" w:rsidRDefault="003B2F99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3B2F99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3B2F99" w:rsidRDefault="00EE0714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3B2F99" w:rsidRDefault="003B2F99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3B2F99" w:rsidRDefault="00EE0714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3B2F99" w:rsidRDefault="00EE0714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3B2F99" w:rsidRDefault="003B2F99"/>
    <w:p w:rsidR="003B2F99" w:rsidRDefault="00EE071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FERNANDO MÁRCIO 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3B2F99" w:rsidRDefault="00EE0714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3B2F99" w:rsidRDefault="003B2F99"/>
    <w:p w:rsidR="003B2F99" w:rsidRDefault="00EE0714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3B2F99" w:rsidRDefault="00EE0714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3B2F99" w:rsidRDefault="003B2F99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EE0714">
      <w:pPr>
        <w:tabs>
          <w:tab w:val="start" w:pos="232.55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TANIA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3B2F99" w:rsidRDefault="00EE0714">
      <w:pPr>
        <w:tabs>
          <w:tab w:val="start" w:pos="232.55pt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Membro</w:t>
      </w:r>
    </w:p>
    <w:p w:rsidR="003B2F99" w:rsidRDefault="003B2F99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</w:p>
    <w:p w:rsidR="003B2F99" w:rsidRDefault="003B2F99">
      <w:pPr>
        <w:tabs>
          <w:tab w:val="start" w:pos="232.55pt"/>
        </w:tabs>
      </w:pPr>
    </w:p>
    <w:sectPr w:rsidR="003B2F99">
      <w:headerReference w:type="default" r:id="rId7"/>
      <w:footerReference w:type="default" r:id="rId8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EE0714">
      <w:r>
        <w:separator/>
      </w:r>
    </w:p>
  </w:endnote>
  <w:endnote w:type="continuationSeparator" w:id="0">
    <w:p w:rsidR="00000000" w:rsidRDefault="00E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045413" w:rsidRDefault="00EE071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838" cy="229788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838" cy="229788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045413" w:rsidRDefault="00EE0714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1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EE0714">
      <w:r>
        <w:rPr>
          <w:color w:val="000000"/>
        </w:rPr>
        <w:separator/>
      </w:r>
    </w:p>
  </w:footnote>
  <w:footnote w:type="continuationSeparator" w:id="0">
    <w:p w:rsidR="00000000" w:rsidRDefault="00EE0714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045413" w:rsidRDefault="00EE0714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59B37BF1"/>
    <w:multiLevelType w:val="multilevel"/>
    <w:tmpl w:val="50FC4D1E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676554DF"/>
    <w:multiLevelType w:val="multilevel"/>
    <w:tmpl w:val="744AC7B4"/>
    <w:lvl w:ilvl="0">
      <w:start w:val="1"/>
      <w:numFmt w:val="lowerLetter"/>
      <w:lvlText w:val="%1)"/>
      <w:lvlJc w:val="start"/>
      <w:pPr>
        <w:ind w:start="32.20pt" w:hanging="18pt"/>
      </w:pPr>
    </w:lvl>
    <w:lvl w:ilvl="1">
      <w:start w:val="1"/>
      <w:numFmt w:val="lowerLetter"/>
      <w:lvlText w:val="%2."/>
      <w:lvlJc w:val="start"/>
      <w:pPr>
        <w:ind w:start="68.20pt" w:hanging="18pt"/>
      </w:pPr>
    </w:lvl>
    <w:lvl w:ilvl="2">
      <w:start w:val="1"/>
      <w:numFmt w:val="lowerRoman"/>
      <w:lvlText w:val="%3."/>
      <w:lvlJc w:val="end"/>
      <w:pPr>
        <w:ind w:start="104.20pt" w:hanging="9pt"/>
      </w:pPr>
    </w:lvl>
    <w:lvl w:ilvl="3">
      <w:start w:val="1"/>
      <w:numFmt w:val="decimal"/>
      <w:lvlText w:val="%4."/>
      <w:lvlJc w:val="start"/>
      <w:pPr>
        <w:ind w:start="140.20pt" w:hanging="18pt"/>
      </w:pPr>
    </w:lvl>
    <w:lvl w:ilvl="4">
      <w:start w:val="1"/>
      <w:numFmt w:val="lowerLetter"/>
      <w:lvlText w:val="%5."/>
      <w:lvlJc w:val="start"/>
      <w:pPr>
        <w:ind w:start="176.20pt" w:hanging="18pt"/>
      </w:pPr>
    </w:lvl>
    <w:lvl w:ilvl="5">
      <w:start w:val="1"/>
      <w:numFmt w:val="lowerRoman"/>
      <w:lvlText w:val="%6."/>
      <w:lvlJc w:val="end"/>
      <w:pPr>
        <w:ind w:start="212.20pt" w:hanging="9pt"/>
      </w:pPr>
    </w:lvl>
    <w:lvl w:ilvl="6">
      <w:start w:val="1"/>
      <w:numFmt w:val="decimal"/>
      <w:lvlText w:val="%7."/>
      <w:lvlJc w:val="start"/>
      <w:pPr>
        <w:ind w:start="248.20pt" w:hanging="18pt"/>
      </w:pPr>
    </w:lvl>
    <w:lvl w:ilvl="7">
      <w:start w:val="1"/>
      <w:numFmt w:val="lowerLetter"/>
      <w:lvlText w:val="%8."/>
      <w:lvlJc w:val="start"/>
      <w:pPr>
        <w:ind w:start="284.20pt" w:hanging="18pt"/>
      </w:pPr>
    </w:lvl>
    <w:lvl w:ilvl="8">
      <w:start w:val="1"/>
      <w:numFmt w:val="lowerRoman"/>
      <w:lvlText w:val="%9."/>
      <w:lvlJc w:val="end"/>
      <w:pPr>
        <w:ind w:start="320.20pt" w:hanging="9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2F99"/>
    <w:rsid w:val="003B2F99"/>
    <w:rsid w:val="00E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B6835AC-E67F-43E9-86D3-82DDA7CED5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Viviane Nota Machado</cp:lastModifiedBy>
  <cp:revision>2</cp:revision>
  <cp:lastPrinted>2018-08-03T19:54:00Z</cp:lastPrinted>
  <dcterms:created xsi:type="dcterms:W3CDTF">2019-06-24T18:27:00Z</dcterms:created>
  <dcterms:modified xsi:type="dcterms:W3CDTF">2019-06-24T18:27:00Z</dcterms:modified>
</cp:coreProperties>
</file>