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DB67C9" w:rsidRPr="00044DD9" w:rsidTr="00F60C89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B67C9" w:rsidRPr="00044DD9" w:rsidRDefault="00DB67C9" w:rsidP="00F60C89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B67C9" w:rsidRPr="00400E81" w:rsidRDefault="00400E81" w:rsidP="009B7256">
            <w:pPr>
              <w:widowControl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400E81">
              <w:rPr>
                <w:rFonts w:ascii="Times New Roman" w:hAnsi="Times New Roman"/>
                <w:sz w:val="22"/>
                <w:szCs w:val="22"/>
              </w:rPr>
              <w:t xml:space="preserve">Protocolo nº 894670 -  CAU/RS solicita ajustes no SICCAU para incluir no </w:t>
            </w:r>
            <w:r w:rsidR="009B7256">
              <w:rPr>
                <w:rFonts w:ascii="Times New Roman" w:hAnsi="Times New Roman"/>
                <w:sz w:val="22"/>
                <w:szCs w:val="22"/>
              </w:rPr>
              <w:t xml:space="preserve">formulário de </w:t>
            </w:r>
            <w:r w:rsidRPr="00400E81">
              <w:rPr>
                <w:rFonts w:ascii="Times New Roman" w:hAnsi="Times New Roman"/>
                <w:sz w:val="22"/>
                <w:szCs w:val="22"/>
              </w:rPr>
              <w:t>RRT a exigência de informação da data de</w:t>
            </w:r>
            <w:r w:rsidR="009B7256">
              <w:rPr>
                <w:rFonts w:ascii="Times New Roman" w:hAnsi="Times New Roman"/>
                <w:sz w:val="22"/>
                <w:szCs w:val="22"/>
              </w:rPr>
              <w:t xml:space="preserve"> início e fim de</w:t>
            </w:r>
            <w:r w:rsidRPr="00400E81">
              <w:rPr>
                <w:rFonts w:ascii="Times New Roman" w:hAnsi="Times New Roman"/>
                <w:sz w:val="22"/>
                <w:szCs w:val="22"/>
              </w:rPr>
              <w:t xml:space="preserve"> permanência da edificação</w:t>
            </w:r>
            <w:r w:rsidR="009B7256">
              <w:rPr>
                <w:rFonts w:ascii="Times New Roman" w:hAnsi="Times New Roman"/>
                <w:sz w:val="22"/>
                <w:szCs w:val="22"/>
              </w:rPr>
              <w:t xml:space="preserve"> ou i</w:t>
            </w:r>
            <w:r w:rsidR="009B7256" w:rsidRPr="00400E81">
              <w:rPr>
                <w:rFonts w:ascii="Times New Roman" w:hAnsi="Times New Roman"/>
                <w:sz w:val="22"/>
                <w:szCs w:val="22"/>
              </w:rPr>
              <w:t xml:space="preserve">nstalação </w:t>
            </w:r>
            <w:r w:rsidR="009B7256">
              <w:rPr>
                <w:rFonts w:ascii="Times New Roman" w:hAnsi="Times New Roman"/>
                <w:sz w:val="22"/>
                <w:szCs w:val="22"/>
              </w:rPr>
              <w:t>e</w:t>
            </w:r>
            <w:r w:rsidR="009B7256" w:rsidRPr="00400E81">
              <w:rPr>
                <w:rFonts w:ascii="Times New Roman" w:hAnsi="Times New Roman"/>
                <w:sz w:val="22"/>
                <w:szCs w:val="22"/>
              </w:rPr>
              <w:t>fêmera</w:t>
            </w:r>
          </w:p>
        </w:tc>
      </w:tr>
      <w:tr w:rsidR="00DB67C9" w:rsidRPr="00044DD9" w:rsidTr="00F60C89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B67C9" w:rsidRPr="00044DD9" w:rsidRDefault="00DB67C9" w:rsidP="00F60C89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B67C9" w:rsidRPr="00E356C3" w:rsidRDefault="00C91050" w:rsidP="00F60C89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E356C3">
              <w:rPr>
                <w:rFonts w:ascii="Times New Roman" w:hAnsi="Times New Roman"/>
                <w:bCs/>
                <w:sz w:val="22"/>
                <w:szCs w:val="22"/>
              </w:rPr>
              <w:t>Presidência do CAU/BR</w:t>
            </w:r>
          </w:p>
        </w:tc>
      </w:tr>
      <w:tr w:rsidR="00DB67C9" w:rsidRPr="00044DD9" w:rsidTr="00F60C89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B67C9" w:rsidRPr="00044DD9" w:rsidRDefault="00DB67C9" w:rsidP="00F60C8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B67C9" w:rsidRPr="00E356C3" w:rsidRDefault="00C91050" w:rsidP="00F57698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E356C3">
              <w:rPr>
                <w:rFonts w:ascii="Times New Roman" w:hAnsi="Times New Roman"/>
                <w:sz w:val="22"/>
                <w:szCs w:val="22"/>
              </w:rPr>
              <w:t xml:space="preserve">Ordem do dia </w:t>
            </w:r>
            <w:r w:rsidR="00FE714C" w:rsidRPr="00FE714C">
              <w:rPr>
                <w:rFonts w:ascii="Times New Roman" w:hAnsi="Times New Roman"/>
                <w:sz w:val="22"/>
                <w:szCs w:val="22"/>
              </w:rPr>
              <w:t xml:space="preserve">nº </w:t>
            </w:r>
            <w:r w:rsidR="00400E81">
              <w:rPr>
                <w:rFonts w:ascii="Times New Roman" w:hAnsi="Times New Roman"/>
                <w:sz w:val="22"/>
                <w:szCs w:val="22"/>
              </w:rPr>
              <w:t>09</w:t>
            </w:r>
            <w:r w:rsidRPr="00FE714C">
              <w:rPr>
                <w:rFonts w:ascii="Times New Roman" w:hAnsi="Times New Roman"/>
                <w:sz w:val="22"/>
                <w:szCs w:val="22"/>
              </w:rPr>
              <w:t xml:space="preserve"> da </w:t>
            </w:r>
            <w:r w:rsidR="00EB43D4" w:rsidRPr="00FE714C">
              <w:rPr>
                <w:rFonts w:ascii="Times New Roman" w:hAnsi="Times New Roman"/>
                <w:sz w:val="22"/>
                <w:szCs w:val="22"/>
              </w:rPr>
              <w:t>86</w:t>
            </w:r>
            <w:r w:rsidRPr="00FE714C">
              <w:rPr>
                <w:rFonts w:ascii="Times New Roman" w:hAnsi="Times New Roman"/>
                <w:sz w:val="22"/>
                <w:szCs w:val="22"/>
              </w:rPr>
              <w:t>ª Reunião Ordinária da CEP-CAU/BR: para apreciação e manifestação da Comissão</w:t>
            </w:r>
          </w:p>
        </w:tc>
      </w:tr>
    </w:tbl>
    <w:p w:rsidR="00DB67C9" w:rsidRPr="004F3A26" w:rsidRDefault="008B0018" w:rsidP="00DB67C9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/>
          <w:smallCaps/>
          <w:sz w:val="22"/>
          <w:szCs w:val="22"/>
          <w:lang w:eastAsia="pt-BR"/>
        </w:rPr>
      </w:pPr>
      <w:sdt>
        <w:sdtPr>
          <w:rPr>
            <w:rFonts w:ascii="Times New Roman" w:hAnsi="Times New Roman"/>
            <w:b/>
            <w:smallCaps/>
            <w:sz w:val="22"/>
            <w:szCs w:val="22"/>
            <w:lang w:eastAsia="pt-BR"/>
          </w:rPr>
          <w:alias w:val="Título"/>
          <w:tag w:val=""/>
          <w:id w:val="1725109497"/>
          <w:placeholder>
            <w:docPart w:val="49E99302DD9F42C4AE76BDEDAFE4E64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6FE7" w:rsidRPr="00246EC8">
            <w:rPr>
              <w:rFonts w:ascii="Times New Roman" w:hAnsi="Times New Roman"/>
              <w:b/>
              <w:smallCaps/>
              <w:sz w:val="22"/>
              <w:szCs w:val="22"/>
              <w:lang w:eastAsia="pt-BR"/>
            </w:rPr>
            <w:t xml:space="preserve">DELIBERAÇÃO Nº </w:t>
          </w:r>
          <w:r w:rsidR="00A55A0C" w:rsidRPr="00246EC8">
            <w:rPr>
              <w:rFonts w:ascii="Times New Roman" w:hAnsi="Times New Roman"/>
              <w:b/>
              <w:smallCaps/>
              <w:sz w:val="22"/>
              <w:szCs w:val="22"/>
              <w:lang w:eastAsia="pt-BR"/>
            </w:rPr>
            <w:t>06</w:t>
          </w:r>
          <w:r w:rsidR="00246EC8" w:rsidRPr="00246EC8">
            <w:rPr>
              <w:rFonts w:ascii="Times New Roman" w:hAnsi="Times New Roman"/>
              <w:b/>
              <w:smallCaps/>
              <w:sz w:val="22"/>
              <w:szCs w:val="22"/>
              <w:lang w:eastAsia="pt-BR"/>
            </w:rPr>
            <w:t>5</w:t>
          </w:r>
          <w:r w:rsidR="004C4EFB" w:rsidRPr="00246EC8">
            <w:rPr>
              <w:rFonts w:ascii="Times New Roman" w:hAnsi="Times New Roman"/>
              <w:b/>
              <w:smallCaps/>
              <w:sz w:val="22"/>
              <w:szCs w:val="22"/>
              <w:lang w:eastAsia="pt-BR"/>
            </w:rPr>
            <w:t>/2019 – CEP – CAU/BR</w:t>
          </w:r>
        </w:sdtContent>
      </w:sdt>
      <w:r w:rsidR="004C4EFB" w:rsidRPr="004F3A26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</w:t>
      </w:r>
    </w:p>
    <w:p w:rsidR="00DB67C9" w:rsidRPr="00044DD9" w:rsidRDefault="00DB67C9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91050" w:rsidRPr="00044DD9" w:rsidRDefault="00C91050" w:rsidP="00C91050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044DD9"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>
        <w:rPr>
          <w:rFonts w:ascii="Times New Roman" w:hAnsi="Times New Roman"/>
          <w:sz w:val="22"/>
          <w:szCs w:val="22"/>
          <w:lang w:eastAsia="pt-BR"/>
        </w:rPr>
        <w:t>EXERCÍCIO PROFISSIONAL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– (</w:t>
      </w:r>
      <w:r>
        <w:rPr>
          <w:rFonts w:ascii="Times New Roman" w:hAnsi="Times New Roman"/>
          <w:sz w:val="22"/>
          <w:szCs w:val="22"/>
          <w:lang w:eastAsia="pt-BR"/>
        </w:rPr>
        <w:t>CEP</w:t>
      </w:r>
      <w:r w:rsidRPr="00044DD9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), reunida ordinariamente em </w:t>
      </w:r>
      <w:r>
        <w:rPr>
          <w:rFonts w:ascii="Times New Roman" w:hAnsi="Times New Roman"/>
          <w:sz w:val="22"/>
          <w:szCs w:val="22"/>
          <w:lang w:eastAsia="pt-BR"/>
        </w:rPr>
        <w:t>Brasília</w:t>
      </w:r>
      <w:r w:rsidRPr="00044DD9">
        <w:rPr>
          <w:rFonts w:ascii="Times New Roman" w:hAnsi="Times New Roman"/>
          <w:sz w:val="22"/>
          <w:szCs w:val="22"/>
          <w:lang w:eastAsia="pt-BR"/>
        </w:rPr>
        <w:t>-</w:t>
      </w:r>
      <w:r>
        <w:rPr>
          <w:rFonts w:ascii="Times New Roman" w:hAnsi="Times New Roman"/>
          <w:sz w:val="22"/>
          <w:szCs w:val="22"/>
          <w:lang w:eastAsia="pt-BR"/>
        </w:rPr>
        <w:t xml:space="preserve">DF, </w:t>
      </w:r>
      <w:r w:rsidRPr="00044DD9">
        <w:rPr>
          <w:rFonts w:ascii="Times New Roman" w:hAnsi="Times New Roman"/>
          <w:sz w:val="22"/>
          <w:szCs w:val="22"/>
          <w:lang w:eastAsia="pt-BR"/>
        </w:rPr>
        <w:t>na sede do CAU</w:t>
      </w:r>
      <w:r>
        <w:rPr>
          <w:rFonts w:ascii="Times New Roman" w:hAnsi="Times New Roman"/>
          <w:sz w:val="22"/>
          <w:szCs w:val="22"/>
          <w:lang w:eastAsia="pt-BR"/>
        </w:rPr>
        <w:t>/</w:t>
      </w:r>
      <w:r w:rsidRPr="00044DD9">
        <w:rPr>
          <w:rFonts w:ascii="Times New Roman" w:hAnsi="Times New Roman"/>
          <w:sz w:val="22"/>
          <w:szCs w:val="22"/>
          <w:lang w:eastAsia="pt-BR"/>
        </w:rPr>
        <w:t>BR, no</w:t>
      </w:r>
      <w:r>
        <w:rPr>
          <w:rFonts w:ascii="Times New Roman" w:hAnsi="Times New Roman"/>
          <w:sz w:val="22"/>
          <w:szCs w:val="22"/>
          <w:lang w:eastAsia="pt-BR"/>
        </w:rPr>
        <w:t>s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Pr="00EC672C">
        <w:rPr>
          <w:rFonts w:ascii="Times New Roman" w:hAnsi="Times New Roman"/>
          <w:sz w:val="22"/>
          <w:szCs w:val="22"/>
          <w:lang w:eastAsia="pt-BR"/>
        </w:rPr>
        <w:t xml:space="preserve">dias </w:t>
      </w:r>
      <w:r w:rsidR="00EB43D4">
        <w:rPr>
          <w:rFonts w:ascii="Times New Roman" w:hAnsi="Times New Roman"/>
          <w:sz w:val="22"/>
          <w:szCs w:val="22"/>
          <w:lang w:eastAsia="pt-BR"/>
        </w:rPr>
        <w:t>05 e 06</w:t>
      </w:r>
      <w:r w:rsidRPr="00EC672C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EB43D4">
        <w:rPr>
          <w:rFonts w:ascii="Times New Roman" w:hAnsi="Times New Roman"/>
          <w:sz w:val="22"/>
          <w:szCs w:val="22"/>
          <w:lang w:eastAsia="pt-BR"/>
        </w:rPr>
        <w:t>setembro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de </w:t>
      </w:r>
      <w:r>
        <w:rPr>
          <w:rFonts w:ascii="Times New Roman" w:hAnsi="Times New Roman"/>
          <w:sz w:val="22"/>
          <w:szCs w:val="22"/>
          <w:lang w:eastAsia="pt-BR"/>
        </w:rPr>
        <w:t>2019</w:t>
      </w:r>
      <w:r w:rsidRPr="00044DD9">
        <w:rPr>
          <w:rFonts w:ascii="Times New Roman" w:hAnsi="Times New Roman"/>
          <w:sz w:val="22"/>
          <w:szCs w:val="22"/>
          <w:lang w:eastAsia="pt-BR"/>
        </w:rPr>
        <w:t>, no uso das competências que lhe c</w:t>
      </w:r>
      <w:r>
        <w:rPr>
          <w:rFonts w:ascii="Times New Roman" w:hAnsi="Times New Roman"/>
          <w:sz w:val="22"/>
          <w:szCs w:val="22"/>
          <w:lang w:eastAsia="pt-BR"/>
        </w:rPr>
        <w:t xml:space="preserve">onferem o 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art. </w:t>
      </w:r>
      <w:r>
        <w:rPr>
          <w:rFonts w:ascii="Times New Roman" w:hAnsi="Times New Roman"/>
          <w:sz w:val="22"/>
          <w:szCs w:val="22"/>
          <w:lang w:eastAsia="pt-BR"/>
        </w:rPr>
        <w:t>97, 101 e 102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>
        <w:rPr>
          <w:rFonts w:ascii="Times New Roman" w:hAnsi="Times New Roman"/>
          <w:sz w:val="22"/>
          <w:szCs w:val="22"/>
          <w:lang w:eastAsia="pt-BR"/>
        </w:rPr>
        <w:t>/BR</w:t>
      </w:r>
      <w:r w:rsidRPr="00044DD9"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:rsidR="00C9560E" w:rsidRDefault="00C9560E" w:rsidP="00697085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BC0AC8" w:rsidRDefault="00BC0AC8" w:rsidP="00697085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o Ofício PRES-CAU/RS nº 293/2019 que encaminha a Deliberação Plenária DPO/RS nº 1058/2019 à Presidência do CAU/BR com sugestão de </w:t>
      </w:r>
      <w:r w:rsidR="00684512">
        <w:rPr>
          <w:rFonts w:ascii="Times New Roman" w:hAnsi="Times New Roman"/>
          <w:sz w:val="22"/>
          <w:szCs w:val="22"/>
          <w:lang w:eastAsia="pt-BR"/>
        </w:rPr>
        <w:t xml:space="preserve">inclusão no </w:t>
      </w:r>
      <w:r>
        <w:rPr>
          <w:rFonts w:ascii="Times New Roman" w:hAnsi="Times New Roman"/>
          <w:sz w:val="22"/>
          <w:szCs w:val="22"/>
          <w:lang w:eastAsia="pt-BR"/>
        </w:rPr>
        <w:t>formulário de RRT no SICCAU</w:t>
      </w:r>
      <w:r w:rsidR="00684512">
        <w:rPr>
          <w:rFonts w:ascii="Times New Roman" w:hAnsi="Times New Roman"/>
          <w:sz w:val="22"/>
          <w:szCs w:val="22"/>
          <w:lang w:eastAsia="pt-BR"/>
        </w:rPr>
        <w:t xml:space="preserve"> da exigência de preenchimento das datas de início e fim de permanência </w:t>
      </w:r>
      <w:r w:rsidR="004B0C04">
        <w:rPr>
          <w:rFonts w:ascii="Times New Roman" w:hAnsi="Times New Roman"/>
          <w:sz w:val="22"/>
          <w:szCs w:val="22"/>
          <w:lang w:eastAsia="pt-BR"/>
        </w:rPr>
        <w:t>de</w:t>
      </w:r>
      <w:r w:rsidR="00684512">
        <w:rPr>
          <w:rFonts w:ascii="Times New Roman" w:hAnsi="Times New Roman"/>
          <w:sz w:val="22"/>
          <w:szCs w:val="22"/>
          <w:lang w:eastAsia="pt-BR"/>
        </w:rPr>
        <w:t xml:space="preserve"> edificação efêmera</w:t>
      </w:r>
      <w:r w:rsidR="004B0C04">
        <w:rPr>
          <w:rFonts w:ascii="Times New Roman" w:hAnsi="Times New Roman"/>
          <w:sz w:val="22"/>
          <w:szCs w:val="22"/>
          <w:lang w:eastAsia="pt-BR"/>
        </w:rPr>
        <w:t>;</w:t>
      </w:r>
    </w:p>
    <w:p w:rsidR="00BC0AC8" w:rsidRDefault="00BC0AC8" w:rsidP="00697085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97085" w:rsidRDefault="00C9560E" w:rsidP="00697085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505D5D">
        <w:rPr>
          <w:rFonts w:ascii="Times New Roman" w:hAnsi="Times New Roman"/>
          <w:sz w:val="22"/>
          <w:szCs w:val="22"/>
          <w:lang w:eastAsia="pt-BR"/>
        </w:rPr>
        <w:t xml:space="preserve">Considerando </w:t>
      </w:r>
      <w:r w:rsidR="00505D5D" w:rsidRPr="00505D5D">
        <w:rPr>
          <w:rFonts w:ascii="Times New Roman" w:hAnsi="Times New Roman"/>
          <w:sz w:val="22"/>
          <w:szCs w:val="22"/>
          <w:lang w:eastAsia="pt-BR"/>
        </w:rPr>
        <w:t>a Lei 12.378, de 31 de dezembro de 2010</w:t>
      </w:r>
      <w:r w:rsidR="00635C1F">
        <w:rPr>
          <w:rFonts w:ascii="Times New Roman" w:hAnsi="Times New Roman"/>
          <w:sz w:val="22"/>
          <w:szCs w:val="22"/>
          <w:lang w:eastAsia="pt-BR"/>
        </w:rPr>
        <w:t>,</w:t>
      </w:r>
      <w:r w:rsidR="00505D5D" w:rsidRPr="00505D5D">
        <w:rPr>
          <w:rFonts w:ascii="Times New Roman" w:hAnsi="Times New Roman"/>
          <w:sz w:val="22"/>
          <w:szCs w:val="22"/>
          <w:lang w:eastAsia="pt-BR"/>
        </w:rPr>
        <w:t xml:space="preserve"> e </w:t>
      </w:r>
      <w:r w:rsidRPr="00505D5D">
        <w:rPr>
          <w:rFonts w:ascii="Times New Roman" w:hAnsi="Times New Roman"/>
          <w:sz w:val="22"/>
          <w:szCs w:val="22"/>
          <w:lang w:eastAsia="pt-BR"/>
        </w:rPr>
        <w:t xml:space="preserve">a Resolução </w:t>
      </w:r>
      <w:r w:rsidR="0080145B" w:rsidRPr="00505D5D">
        <w:rPr>
          <w:rFonts w:ascii="Times New Roman" w:hAnsi="Times New Roman"/>
          <w:sz w:val="22"/>
          <w:szCs w:val="22"/>
          <w:lang w:eastAsia="pt-BR"/>
        </w:rPr>
        <w:t xml:space="preserve">CAU/BR nº </w:t>
      </w:r>
      <w:r w:rsidR="009205D3" w:rsidRPr="00505D5D">
        <w:rPr>
          <w:rFonts w:ascii="Times New Roman" w:hAnsi="Times New Roman"/>
          <w:sz w:val="22"/>
          <w:szCs w:val="22"/>
          <w:lang w:eastAsia="pt-BR"/>
        </w:rPr>
        <w:t>91/</w:t>
      </w:r>
      <w:r w:rsidR="00505D5D" w:rsidRPr="00505D5D">
        <w:rPr>
          <w:rFonts w:ascii="Times New Roman" w:hAnsi="Times New Roman"/>
          <w:sz w:val="22"/>
          <w:szCs w:val="22"/>
          <w:lang w:eastAsia="pt-BR"/>
        </w:rPr>
        <w:t>2014</w:t>
      </w:r>
      <w:r w:rsidR="00FE714C" w:rsidRPr="00505D5D">
        <w:rPr>
          <w:rFonts w:ascii="Times New Roman" w:hAnsi="Times New Roman"/>
          <w:sz w:val="22"/>
          <w:szCs w:val="22"/>
          <w:lang w:eastAsia="pt-BR"/>
        </w:rPr>
        <w:t xml:space="preserve"> que </w:t>
      </w:r>
      <w:r w:rsidR="00505D5D" w:rsidRPr="00505D5D">
        <w:rPr>
          <w:rFonts w:ascii="Times New Roman" w:hAnsi="Times New Roman"/>
          <w:sz w:val="22"/>
          <w:szCs w:val="22"/>
          <w:lang w:eastAsia="pt-BR"/>
        </w:rPr>
        <w:t xml:space="preserve">regulamenta os artigos da Lei </w:t>
      </w:r>
      <w:r w:rsidR="00505D5D">
        <w:rPr>
          <w:rFonts w:ascii="Times New Roman" w:hAnsi="Times New Roman"/>
          <w:sz w:val="22"/>
          <w:szCs w:val="22"/>
          <w:lang w:eastAsia="pt-BR"/>
        </w:rPr>
        <w:t>s</w:t>
      </w:r>
      <w:r w:rsidR="00FE714C" w:rsidRPr="00505D5D">
        <w:rPr>
          <w:rFonts w:ascii="Times New Roman" w:hAnsi="Times New Roman"/>
          <w:sz w:val="22"/>
          <w:szCs w:val="22"/>
          <w:lang w:eastAsia="pt-BR"/>
        </w:rPr>
        <w:t>obre o Registro de Responsabilidade Técnica no CAU</w:t>
      </w:r>
      <w:r w:rsidR="00505D5D" w:rsidRPr="00505D5D">
        <w:rPr>
          <w:rFonts w:ascii="Times New Roman" w:hAnsi="Times New Roman"/>
          <w:sz w:val="22"/>
          <w:szCs w:val="22"/>
          <w:lang w:eastAsia="pt-BR"/>
        </w:rPr>
        <w:t>.</w:t>
      </w:r>
    </w:p>
    <w:p w:rsidR="00BA0607" w:rsidRDefault="00BA0607" w:rsidP="00DB67C9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DB67C9" w:rsidRPr="00044DD9" w:rsidRDefault="00DB67C9" w:rsidP="00DB67C9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044DD9"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DB67C9" w:rsidRDefault="00DB67C9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96427" w:rsidRDefault="00AE0069" w:rsidP="00F5769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0E4086">
        <w:rPr>
          <w:rFonts w:ascii="Times New Roman" w:eastAsia="Times New Roman" w:hAnsi="Times New Roman"/>
          <w:sz w:val="22"/>
          <w:szCs w:val="22"/>
          <w:lang w:eastAsia="pt-BR"/>
        </w:rPr>
        <w:t xml:space="preserve">1 </w:t>
      </w:r>
      <w:r w:rsidR="00BA0607">
        <w:rPr>
          <w:rFonts w:ascii="Times New Roman" w:hAnsi="Times New Roman"/>
          <w:sz w:val="22"/>
          <w:szCs w:val="22"/>
        </w:rPr>
        <w:t>–</w:t>
      </w:r>
      <w:r w:rsidR="00DC054B">
        <w:rPr>
          <w:rFonts w:ascii="Times New Roman" w:hAnsi="Times New Roman"/>
          <w:sz w:val="22"/>
          <w:szCs w:val="22"/>
        </w:rPr>
        <w:t xml:space="preserve"> </w:t>
      </w:r>
      <w:r w:rsidR="00E16D0B">
        <w:rPr>
          <w:rFonts w:ascii="Times New Roman" w:eastAsia="Times New Roman" w:hAnsi="Times New Roman"/>
          <w:sz w:val="22"/>
          <w:szCs w:val="22"/>
          <w:lang w:eastAsia="pt-BR"/>
        </w:rPr>
        <w:t>Informar ao CAU/RS que não será possível atender a sugestão de ajuste no formulário do RRT no SICCAU para incluir a exigência de preenchimento da data de início e fim de permanência de edifício ou instalação ef</w:t>
      </w:r>
      <w:r w:rsidR="004C48E6">
        <w:rPr>
          <w:rFonts w:ascii="Times New Roman" w:eastAsia="Times New Roman" w:hAnsi="Times New Roman"/>
          <w:sz w:val="22"/>
          <w:szCs w:val="22"/>
          <w:lang w:eastAsia="pt-BR"/>
        </w:rPr>
        <w:t>êmera;</w:t>
      </w:r>
    </w:p>
    <w:p w:rsidR="004C48E6" w:rsidRDefault="004C48E6" w:rsidP="00F5769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E3668" w:rsidRDefault="004C48E6" w:rsidP="00F5769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2 - </w:t>
      </w:r>
      <w:r w:rsidR="00E16D0B">
        <w:rPr>
          <w:rFonts w:ascii="Times New Roman" w:eastAsia="Times New Roman" w:hAnsi="Times New Roman"/>
          <w:sz w:val="22"/>
          <w:szCs w:val="22"/>
          <w:lang w:eastAsia="pt-BR"/>
        </w:rPr>
        <w:t xml:space="preserve">Esclarecer que o RRT é um documento do CAU por meio do qual o arquiteto e urbanista declara sua responsabilidade técnica por uma ou mais atividades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técnicas </w:t>
      </w:r>
      <w:r w:rsidR="00E16D0B">
        <w:rPr>
          <w:rFonts w:ascii="Times New Roman" w:eastAsia="Times New Roman" w:hAnsi="Times New Roman"/>
          <w:sz w:val="22"/>
          <w:szCs w:val="22"/>
          <w:lang w:eastAsia="pt-BR"/>
        </w:rPr>
        <w:t>de Arquitetura e Urbanismo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E16D0B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sendo </w:t>
      </w:r>
      <w:r w:rsidR="00E16D0B">
        <w:rPr>
          <w:rFonts w:ascii="Times New Roman" w:eastAsia="Times New Roman" w:hAnsi="Times New Roman"/>
          <w:sz w:val="22"/>
          <w:szCs w:val="22"/>
          <w:lang w:eastAsia="pt-BR"/>
        </w:rPr>
        <w:t xml:space="preserve">que as datas de início e de previsão de término existentes no formulário de preenchimento do RRT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no SICCAU </w:t>
      </w:r>
      <w:r w:rsidR="00E16D0B">
        <w:rPr>
          <w:rFonts w:ascii="Times New Roman" w:eastAsia="Times New Roman" w:hAnsi="Times New Roman"/>
          <w:sz w:val="22"/>
          <w:szCs w:val="22"/>
          <w:lang w:eastAsia="pt-BR"/>
        </w:rPr>
        <w:t xml:space="preserve">dizem respeito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aos dados do Contrato, portanto são relativas aos início e término dos serviços contratados e a serem prestados pelo profissional</w:t>
      </w:r>
      <w:r w:rsidR="006E3668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6E3668" w:rsidRDefault="006E3668" w:rsidP="00F5769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A6DB7" w:rsidRDefault="006E3668" w:rsidP="00AE006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3 – Informar ao CAU/RS que as </w:t>
      </w:r>
      <w:r w:rsidR="004C48E6">
        <w:rPr>
          <w:rFonts w:ascii="Times New Roman" w:eastAsia="Times New Roman" w:hAnsi="Times New Roman"/>
          <w:sz w:val="22"/>
          <w:szCs w:val="22"/>
          <w:lang w:eastAsia="pt-BR"/>
        </w:rPr>
        <w:t xml:space="preserve">datas </w:t>
      </w:r>
      <w:r w:rsidR="002A6DB7">
        <w:rPr>
          <w:rFonts w:ascii="Times New Roman" w:eastAsia="Times New Roman" w:hAnsi="Times New Roman"/>
          <w:sz w:val="22"/>
          <w:szCs w:val="22"/>
          <w:lang w:eastAsia="pt-BR"/>
        </w:rPr>
        <w:t>solicitadas no preenchimento do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requerimento de RRT</w:t>
      </w:r>
      <w:r w:rsidR="002A6DB7">
        <w:rPr>
          <w:rFonts w:ascii="Times New Roman" w:eastAsia="Times New Roman" w:hAnsi="Times New Roman"/>
          <w:sz w:val="22"/>
          <w:szCs w:val="22"/>
          <w:lang w:eastAsia="pt-BR"/>
        </w:rPr>
        <w:t xml:space="preserve"> no SICCAU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, e a data fim informada no ato de baixa do RRT, dizem respeito </w:t>
      </w:r>
      <w:r w:rsidR="002A6DB7">
        <w:rPr>
          <w:rFonts w:ascii="Times New Roman" w:eastAsia="Times New Roman" w:hAnsi="Times New Roman"/>
          <w:sz w:val="22"/>
          <w:szCs w:val="22"/>
          <w:lang w:eastAsia="pt-BR"/>
        </w:rPr>
        <w:t>ao início e fim da prestação de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serviços contratados</w:t>
      </w:r>
      <w:r w:rsidR="002A6DB7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para os quais o arquiteto e urbanista declara sua responsabilidade técnica, e por isso, não pode</w:t>
      </w:r>
      <w:r w:rsidR="002A6DB7">
        <w:rPr>
          <w:rFonts w:ascii="Times New Roman" w:eastAsia="Times New Roman" w:hAnsi="Times New Roman"/>
          <w:sz w:val="22"/>
          <w:szCs w:val="22"/>
          <w:lang w:eastAsia="pt-BR"/>
        </w:rPr>
        <w:t>rão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estar vinculadas </w:t>
      </w:r>
      <w:r w:rsidR="004C48E6">
        <w:rPr>
          <w:rFonts w:ascii="Times New Roman" w:eastAsia="Times New Roman" w:hAnsi="Times New Roman"/>
          <w:sz w:val="22"/>
          <w:szCs w:val="22"/>
          <w:lang w:eastAsia="pt-BR"/>
        </w:rPr>
        <w:t xml:space="preserve"> ao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início</w:t>
      </w:r>
      <w:r w:rsidR="004C48E6">
        <w:rPr>
          <w:rFonts w:ascii="Times New Roman" w:eastAsia="Times New Roman" w:hAnsi="Times New Roman"/>
          <w:sz w:val="22"/>
          <w:szCs w:val="22"/>
          <w:lang w:eastAsia="pt-BR"/>
        </w:rPr>
        <w:t xml:space="preserve"> e término d</w:t>
      </w:r>
      <w:r w:rsidR="002A6DB7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4C48E6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C48E6" w:rsidRPr="002A6DB7">
        <w:rPr>
          <w:rFonts w:ascii="Times New Roman" w:eastAsia="Times New Roman" w:hAnsi="Times New Roman"/>
          <w:i/>
          <w:sz w:val="22"/>
          <w:szCs w:val="22"/>
          <w:lang w:eastAsia="pt-BR"/>
        </w:rPr>
        <w:t>permanência</w:t>
      </w:r>
      <w:r w:rsidR="004C48E6">
        <w:rPr>
          <w:rFonts w:ascii="Times New Roman" w:eastAsia="Times New Roman" w:hAnsi="Times New Roman"/>
          <w:sz w:val="22"/>
          <w:szCs w:val="22"/>
          <w:lang w:eastAsia="pt-BR"/>
        </w:rPr>
        <w:t xml:space="preserve"> de</w:t>
      </w:r>
      <w:r w:rsidR="002A6DB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C48E6">
        <w:rPr>
          <w:rFonts w:ascii="Times New Roman" w:eastAsia="Times New Roman" w:hAnsi="Times New Roman"/>
          <w:sz w:val="22"/>
          <w:szCs w:val="22"/>
          <w:lang w:eastAsia="pt-BR"/>
        </w:rPr>
        <w:t>edificação ou instalação efêmera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(que pode ser a montagem de  stand de vendas, para showroom,  expositores para feiras, palco ou arquibancada para shows, etc)</w:t>
      </w:r>
      <w:r w:rsidR="002A6DB7">
        <w:rPr>
          <w:rFonts w:ascii="Times New Roman" w:eastAsia="Times New Roman" w:hAnsi="Times New Roman"/>
          <w:sz w:val="22"/>
          <w:szCs w:val="22"/>
          <w:lang w:eastAsia="pt-BR"/>
        </w:rPr>
        <w:t>, já que a atividade técnica de Arquitetura e Urbanismo poderá se iniciar com levantamentos, estudos preliminares ou projeto e poderá se finalizar com a entrega do projeto, caso o profissional não tenha sido contrato para execução e montagem nem para acompanhar a obra, por exemplo;</w:t>
      </w:r>
    </w:p>
    <w:p w:rsidR="002A6DB7" w:rsidRDefault="002A6DB7" w:rsidP="00AE006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A6DB7" w:rsidRDefault="002A6DB7" w:rsidP="00AE006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4 – Esclarecer que o arquiteto e urbanista poderá utilizar o campo de “Descrição” do formulário de requerimento do RRT para colocar mais informações e dados sobre o serviço a ser prestado e sobre o objeto </w:t>
      </w:r>
      <w:r w:rsidR="00165C55">
        <w:rPr>
          <w:rFonts w:ascii="Times New Roman" w:eastAsia="Times New Roman" w:hAnsi="Times New Roman"/>
          <w:sz w:val="22"/>
          <w:szCs w:val="22"/>
          <w:lang w:eastAsia="pt-BR"/>
        </w:rPr>
        <w:t xml:space="preserve">e resultado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do contrato, </w:t>
      </w:r>
      <w:r w:rsidR="00505D5D">
        <w:rPr>
          <w:rFonts w:ascii="Times New Roman" w:eastAsia="Times New Roman" w:hAnsi="Times New Roman"/>
          <w:sz w:val="22"/>
          <w:szCs w:val="22"/>
          <w:lang w:eastAsia="pt-BR"/>
        </w:rPr>
        <w:t xml:space="preserve">podendo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informar</w:t>
      </w:r>
      <w:r w:rsidR="00505D5D">
        <w:rPr>
          <w:rFonts w:ascii="Times New Roman" w:eastAsia="Times New Roman" w:hAnsi="Times New Roman"/>
          <w:sz w:val="22"/>
          <w:szCs w:val="22"/>
          <w:lang w:eastAsia="pt-BR"/>
        </w:rPr>
        <w:t>, por exemplo,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a data de início e término de permanência do edifício ou instalação efêmera</w:t>
      </w:r>
      <w:r w:rsidR="00165C55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505D5D" w:rsidRDefault="00505D5D" w:rsidP="00AE006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4D6F75" w:rsidRPr="00165C55" w:rsidRDefault="00505D5D" w:rsidP="00AE006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5 – Recomendar ao CAU/RS e aos CAU/UF que empreendam campanhas publicitárias </w:t>
      </w:r>
      <w:r w:rsidR="00165C55">
        <w:rPr>
          <w:rFonts w:ascii="Times New Roman" w:eastAsia="Times New Roman" w:hAnsi="Times New Roman"/>
          <w:sz w:val="22"/>
          <w:szCs w:val="22"/>
          <w:lang w:eastAsia="pt-BR"/>
        </w:rPr>
        <w:t xml:space="preserve">e informes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para divulgar e orientar sobre o uso correto das atividades técnicas para fins de RRT </w:t>
      </w:r>
      <w:r w:rsidR="00462371">
        <w:rPr>
          <w:rFonts w:ascii="Times New Roman" w:eastAsia="Times New Roman" w:hAnsi="Times New Roman"/>
          <w:sz w:val="22"/>
          <w:szCs w:val="22"/>
          <w:lang w:eastAsia="pt-BR"/>
        </w:rPr>
        <w:t xml:space="preserve">listadas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na Resolução CAU/BR nº 21</w:t>
      </w:r>
      <w:r w:rsidR="00165C55">
        <w:rPr>
          <w:rFonts w:ascii="Times New Roman" w:eastAsia="Times New Roman" w:hAnsi="Times New Roman"/>
          <w:sz w:val="22"/>
          <w:szCs w:val="22"/>
          <w:lang w:eastAsia="pt-BR"/>
        </w:rPr>
        <w:t xml:space="preserve">, de 5 de abril de 2012, ressaltando a diferença entre as atividades de Projeto e Execução </w:t>
      </w:r>
      <w:r w:rsidR="00462371">
        <w:rPr>
          <w:rFonts w:ascii="Times New Roman" w:eastAsia="Times New Roman" w:hAnsi="Times New Roman"/>
          <w:sz w:val="22"/>
          <w:szCs w:val="22"/>
          <w:lang w:eastAsia="pt-BR"/>
        </w:rPr>
        <w:t>de e</w:t>
      </w:r>
      <w:r w:rsidR="00165C55">
        <w:rPr>
          <w:rFonts w:ascii="Times New Roman" w:eastAsia="Times New Roman" w:hAnsi="Times New Roman"/>
          <w:sz w:val="22"/>
          <w:szCs w:val="22"/>
          <w:lang w:eastAsia="pt-BR"/>
        </w:rPr>
        <w:t xml:space="preserve">difício efêmero ou instalações efêmeras (subitens 1.1.4 e 2.1.3) das atividades de Projeto e Execução </w:t>
      </w:r>
      <w:r w:rsidR="00165C55"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 xml:space="preserve">de Sistemas Construtivos e Estruturais das Edificações (subgrupos 1.2 e 2.2), cuja Portaria Normativa CAU/BR nº 12, de 31 de janeiro de 2013, dispõe sobre a caracterização dessas atividades (acesso pelo link: </w:t>
      </w:r>
      <w:hyperlink r:id="rId7" w:history="1">
        <w:r w:rsidR="00165C55">
          <w:rPr>
            <w:rStyle w:val="Hyperlink"/>
          </w:rPr>
          <w:t>https://transparencia.caubr.gov.br/portarianormativa12/</w:t>
        </w:r>
      </w:hyperlink>
      <w:r w:rsidR="00165C55">
        <w:t>)</w:t>
      </w:r>
      <w:r w:rsidR="00165C55">
        <w:rPr>
          <w:rFonts w:ascii="Times New Roman" w:eastAsia="Times New Roman" w:hAnsi="Times New Roman"/>
          <w:sz w:val="22"/>
          <w:szCs w:val="22"/>
          <w:lang w:eastAsia="pt-BR"/>
        </w:rPr>
        <w:t>; e</w:t>
      </w:r>
    </w:p>
    <w:p w:rsidR="00F57698" w:rsidRPr="000E4086" w:rsidRDefault="00F57698" w:rsidP="00AE006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B67C9" w:rsidRPr="00044DD9" w:rsidRDefault="00165C55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6</w:t>
      </w:r>
      <w:r w:rsidR="00AE0069" w:rsidRPr="00DC054B">
        <w:rPr>
          <w:rFonts w:ascii="Times New Roman" w:eastAsia="Times New Roman" w:hAnsi="Times New Roman"/>
          <w:sz w:val="22"/>
          <w:szCs w:val="22"/>
          <w:lang w:eastAsia="pt-BR"/>
        </w:rPr>
        <w:t xml:space="preserve"> –</w:t>
      </w:r>
      <w:r w:rsidR="00DC054B" w:rsidRPr="00DC054B">
        <w:rPr>
          <w:rFonts w:ascii="Times New Roman" w:hAnsi="Times New Roman"/>
          <w:sz w:val="22"/>
          <w:szCs w:val="22"/>
        </w:rPr>
        <w:t xml:space="preserve"> E</w:t>
      </w:r>
      <w:r w:rsidR="00BA0607" w:rsidRPr="00DC054B">
        <w:rPr>
          <w:rFonts w:ascii="Times New Roman" w:hAnsi="Times New Roman"/>
          <w:sz w:val="22"/>
          <w:szCs w:val="22"/>
        </w:rPr>
        <w:t xml:space="preserve">ncaminhar </w:t>
      </w:r>
      <w:r w:rsidR="00DC054B">
        <w:rPr>
          <w:rFonts w:ascii="Times New Roman" w:hAnsi="Times New Roman"/>
          <w:sz w:val="22"/>
          <w:szCs w:val="22"/>
        </w:rPr>
        <w:t xml:space="preserve">esta Deliberação à </w:t>
      </w:r>
      <w:r w:rsidR="009E755B">
        <w:rPr>
          <w:rFonts w:ascii="Times New Roman" w:hAnsi="Times New Roman"/>
          <w:sz w:val="22"/>
          <w:szCs w:val="22"/>
        </w:rPr>
        <w:t>SGM para envio de resposta ao CAU/RS</w:t>
      </w:r>
      <w:r>
        <w:rPr>
          <w:rFonts w:ascii="Times New Roman" w:hAnsi="Times New Roman"/>
          <w:sz w:val="22"/>
          <w:szCs w:val="22"/>
        </w:rPr>
        <w:t xml:space="preserve"> e à RIA – Rede Integrada de Atendimento para conhecimento e divulgação a todos CAU/UF</w:t>
      </w:r>
      <w:r w:rsidR="009E755B">
        <w:rPr>
          <w:rFonts w:ascii="Times New Roman" w:hAnsi="Times New Roman"/>
          <w:sz w:val="22"/>
          <w:szCs w:val="22"/>
        </w:rPr>
        <w:t>.</w:t>
      </w:r>
    </w:p>
    <w:p w:rsidR="00DB67C9" w:rsidRPr="00044DD9" w:rsidRDefault="00DB67C9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91050" w:rsidRPr="00C91050" w:rsidRDefault="00C91050" w:rsidP="00C91050">
      <w:pPr>
        <w:spacing w:after="6pt"/>
        <w:jc w:val="center"/>
        <w:rPr>
          <w:rFonts w:ascii="Times New Roman" w:hAnsi="Times New Roman"/>
          <w:sz w:val="22"/>
          <w:szCs w:val="22"/>
          <w:lang w:eastAsia="pt-BR"/>
        </w:rPr>
      </w:pPr>
      <w:r w:rsidRPr="00C91050">
        <w:rPr>
          <w:rFonts w:ascii="Times New Roman" w:hAnsi="Times New Roman"/>
          <w:sz w:val="22"/>
          <w:szCs w:val="22"/>
          <w:lang w:eastAsia="pt-BR"/>
        </w:rPr>
        <w:t>Brasília - DF,</w:t>
      </w:r>
      <w:r w:rsidR="00383166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D4703A">
        <w:rPr>
          <w:rFonts w:ascii="Times New Roman" w:hAnsi="Times New Roman"/>
          <w:sz w:val="22"/>
          <w:szCs w:val="22"/>
          <w:lang w:eastAsia="pt-BR"/>
        </w:rPr>
        <w:t>6</w:t>
      </w:r>
      <w:r w:rsidRPr="00C91050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383166">
        <w:rPr>
          <w:rFonts w:ascii="Times New Roman" w:hAnsi="Times New Roman"/>
          <w:sz w:val="22"/>
          <w:szCs w:val="22"/>
          <w:lang w:eastAsia="pt-BR"/>
        </w:rPr>
        <w:t>setembro</w:t>
      </w:r>
      <w:r w:rsidRPr="00C91050">
        <w:rPr>
          <w:rFonts w:ascii="Times New Roman" w:hAnsi="Times New Roman"/>
          <w:sz w:val="22"/>
          <w:szCs w:val="22"/>
          <w:lang w:eastAsia="pt-BR"/>
        </w:rPr>
        <w:t xml:space="preserve"> de 2019.</w:t>
      </w:r>
    </w:p>
    <w:p w:rsidR="00C91050" w:rsidRDefault="00C91050" w:rsidP="00C91050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D4703A" w:rsidRPr="00371223" w:rsidRDefault="00D4703A" w:rsidP="00C91050">
      <w:pPr>
        <w:autoSpaceDE w:val="0"/>
        <w:autoSpaceDN w:val="0"/>
        <w:adjustRightInd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C91050" w:rsidRPr="00371223" w:rsidRDefault="00C91050" w:rsidP="00C91050">
      <w:pPr>
        <w:tabs>
          <w:tab w:val="start" w:pos="226.80pt"/>
        </w:tabs>
        <w:autoSpaceDE w:val="0"/>
        <w:autoSpaceDN w:val="0"/>
        <w:adjustRightInd w:val="0"/>
        <w:rPr>
          <w:rFonts w:ascii="Times New Roman" w:hAnsi="Times New Roman"/>
          <w:b/>
          <w:caps/>
          <w:spacing w:val="4"/>
          <w:sz w:val="22"/>
          <w:szCs w:val="22"/>
        </w:rPr>
      </w:pPr>
      <w:r w:rsidRPr="00371223">
        <w:rPr>
          <w:rFonts w:ascii="Times New Roman" w:hAnsi="Times New Roman"/>
          <w:b/>
          <w:caps/>
          <w:spacing w:val="4"/>
          <w:sz w:val="22"/>
          <w:szCs w:val="22"/>
        </w:rPr>
        <w:t>ricardo martins da fonseca</w:t>
      </w:r>
      <w:r w:rsidRPr="00371223"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C91050" w:rsidRPr="00371223" w:rsidRDefault="00C91050" w:rsidP="00C91050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  <w:r w:rsidRPr="00371223">
        <w:rPr>
          <w:rFonts w:ascii="Times New Roman" w:hAnsi="Times New Roman"/>
          <w:sz w:val="22"/>
          <w:szCs w:val="22"/>
          <w:lang w:eastAsia="pt-BR"/>
        </w:rPr>
        <w:t>Coordenador</w:t>
      </w:r>
      <w:r w:rsidRPr="00371223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C91050" w:rsidRPr="00371223" w:rsidRDefault="00C91050" w:rsidP="00C91050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C91050" w:rsidRPr="00371223" w:rsidRDefault="00C91050" w:rsidP="00C91050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 w:rsidRPr="00371223">
        <w:rPr>
          <w:rFonts w:ascii="Times New Roman" w:hAnsi="Times New Roman"/>
          <w:b/>
          <w:sz w:val="22"/>
          <w:szCs w:val="22"/>
        </w:rPr>
        <w:t xml:space="preserve">FERNANDO MÁRCIO </w:t>
      </w:r>
      <w:r w:rsidRPr="00371223">
        <w:rPr>
          <w:b/>
        </w:rPr>
        <w:t>DE OLIVEIRA</w:t>
      </w:r>
      <w:r w:rsidRPr="00371223">
        <w:rPr>
          <w:rFonts w:ascii="Times New Roman" w:hAnsi="Times New Roman"/>
          <w:b/>
          <w:sz w:val="22"/>
          <w:szCs w:val="22"/>
        </w:rPr>
        <w:tab/>
      </w:r>
      <w:r w:rsidRPr="00371223">
        <w:rPr>
          <w:rFonts w:ascii="Times New Roman" w:hAnsi="Times New Roman"/>
          <w:b/>
          <w:sz w:val="22"/>
          <w:szCs w:val="22"/>
        </w:rPr>
        <w:tab/>
        <w:t>_</w:t>
      </w:r>
      <w:r w:rsidRPr="00371223"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C91050" w:rsidRPr="00371223" w:rsidRDefault="00C91050" w:rsidP="00C91050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  <w:r w:rsidRPr="00371223">
        <w:rPr>
          <w:rFonts w:ascii="Times New Roman" w:hAnsi="Times New Roman"/>
          <w:sz w:val="22"/>
          <w:szCs w:val="22"/>
          <w:lang w:eastAsia="pt-BR"/>
        </w:rPr>
        <w:t>Membro</w:t>
      </w:r>
      <w:r w:rsidRPr="00371223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C91050" w:rsidRPr="00371223" w:rsidRDefault="00C91050" w:rsidP="00C91050"/>
    <w:p w:rsidR="00C91050" w:rsidRPr="00D2559A" w:rsidRDefault="008E3FA3" w:rsidP="00C91050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JOSEMÉE GOMES DE LIMA</w:t>
      </w:r>
      <w:r w:rsidR="00C91050" w:rsidRPr="00D2559A">
        <w:rPr>
          <w:rFonts w:ascii="Times New Roman" w:eastAsia="Calibri" w:hAnsi="Times New Roman"/>
          <w:b/>
          <w:sz w:val="22"/>
          <w:szCs w:val="22"/>
        </w:rPr>
        <w:tab/>
      </w:r>
      <w:r w:rsidR="00C91050" w:rsidRPr="00D2559A">
        <w:rPr>
          <w:rFonts w:ascii="Times New Roman" w:eastAsia="Calibri" w:hAnsi="Times New Roman"/>
          <w:b/>
          <w:sz w:val="22"/>
          <w:szCs w:val="22"/>
        </w:rPr>
        <w:tab/>
      </w:r>
      <w:r w:rsidR="00C91050" w:rsidRPr="00D2559A"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C91050" w:rsidRPr="00D2559A" w:rsidRDefault="00C91050" w:rsidP="00C91050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  <w:r w:rsidRPr="00D2559A">
        <w:rPr>
          <w:rFonts w:ascii="Times New Roman" w:hAnsi="Times New Roman"/>
          <w:sz w:val="22"/>
          <w:szCs w:val="22"/>
          <w:lang w:eastAsia="pt-BR"/>
        </w:rPr>
        <w:t>Membro</w:t>
      </w:r>
    </w:p>
    <w:p w:rsidR="00C91050" w:rsidRPr="00D2559A" w:rsidRDefault="00C91050" w:rsidP="00C91050">
      <w:pPr>
        <w:tabs>
          <w:tab w:val="start" w:pos="232.55pt"/>
        </w:tabs>
        <w:autoSpaceDE w:val="0"/>
        <w:autoSpaceDN w:val="0"/>
        <w:adjustRightInd w:val="0"/>
        <w:rPr>
          <w:rFonts w:ascii="Times New Roman" w:hAnsi="Times New Roman"/>
          <w:caps/>
          <w:spacing w:val="4"/>
          <w:sz w:val="22"/>
          <w:szCs w:val="22"/>
          <w:lang w:eastAsia="pt-BR"/>
        </w:rPr>
      </w:pPr>
    </w:p>
    <w:p w:rsidR="00C91050" w:rsidRPr="00D2559A" w:rsidRDefault="00C91050" w:rsidP="00C91050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 w:rsidRPr="00D2559A">
        <w:rPr>
          <w:rFonts w:ascii="Times New Roman" w:hAnsi="Times New Roman"/>
          <w:b/>
          <w:sz w:val="22"/>
          <w:szCs w:val="22"/>
        </w:rPr>
        <w:t>WERNER DEIMLING ALBUQUERQUE</w:t>
      </w:r>
      <w:r w:rsidRPr="00D2559A">
        <w:rPr>
          <w:rFonts w:ascii="Times New Roman" w:hAnsi="Times New Roman"/>
          <w:b/>
          <w:sz w:val="22"/>
          <w:szCs w:val="22"/>
        </w:rPr>
        <w:tab/>
      </w:r>
      <w:r w:rsidRPr="00D2559A">
        <w:rPr>
          <w:rFonts w:ascii="Times New Roman" w:hAnsi="Times New Roman"/>
          <w:b/>
          <w:sz w:val="22"/>
          <w:szCs w:val="22"/>
        </w:rPr>
        <w:tab/>
        <w:t>_</w:t>
      </w:r>
      <w:r w:rsidRPr="00D2559A"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C91050" w:rsidRPr="00C91050" w:rsidRDefault="00C91050" w:rsidP="00C91050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  <w:r w:rsidRPr="00371223">
        <w:rPr>
          <w:rFonts w:ascii="Times New Roman" w:hAnsi="Times New Roman"/>
          <w:sz w:val="22"/>
          <w:szCs w:val="22"/>
          <w:lang w:eastAsia="pt-BR"/>
        </w:rPr>
        <w:t>Membro</w:t>
      </w:r>
    </w:p>
    <w:p w:rsidR="00DB67C9" w:rsidRDefault="00DB67C9" w:rsidP="00C91050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sectPr w:rsidR="00DB67C9" w:rsidSect="00FB71B4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99.25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B0018" w:rsidRDefault="008B0018">
      <w:r>
        <w:separator/>
      </w:r>
    </w:p>
  </w:endnote>
  <w:endnote w:type="continuationSeparator" w:id="0">
    <w:p w:rsidR="008B0018" w:rsidRDefault="008B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286054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760340" w:rsidRDefault="00FB71B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B970AA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4C4EFB" w:rsidRDefault="00C91050" w:rsidP="00C91050">
    <w:pPr>
      <w:pStyle w:val="Rodap"/>
      <w:tabs>
        <w:tab w:val="clear" w:pos="216pt"/>
        <w:tab w:val="clear" w:pos="432pt"/>
        <w:tab w:val="start" w:pos="126.75pt"/>
      </w:tabs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24B5F4D" wp14:editId="3093E19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tab/>
    </w:r>
    <w:sdt>
      <w:sdtPr>
        <w:rPr>
          <w:rFonts w:ascii="Times New Roman" w:hAnsi="Times New Roman"/>
          <w:color w:val="296D7A"/>
          <w:sz w:val="18"/>
          <w:szCs w:val="18"/>
        </w:rPr>
        <w:alias w:val="Título"/>
        <w:tag w:val=""/>
        <w:id w:val="-2007585851"/>
        <w:placeholder>
          <w:docPart w:val="285C42A66FFF44CCB6B64E456505D6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6EC8">
          <w:rPr>
            <w:rFonts w:ascii="Times New Roman" w:hAnsi="Times New Roman"/>
            <w:color w:val="296D7A"/>
            <w:sz w:val="18"/>
            <w:szCs w:val="18"/>
          </w:rPr>
          <w:t>DELIBERAÇÃO Nº 065/2019 – CEP – CAU/BR</w:t>
        </w:r>
      </w:sdtContent>
    </w:sdt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B0018" w:rsidRDefault="008B0018">
      <w:r>
        <w:separator/>
      </w:r>
    </w:p>
  </w:footnote>
  <w:footnote w:type="continuationSeparator" w:id="0">
    <w:p w:rsidR="008B0018" w:rsidRDefault="008B00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C91050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C91050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48" name="Imagem 48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8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10C93219"/>
    <w:multiLevelType w:val="hybridMultilevel"/>
    <w:tmpl w:val="CF102606"/>
    <w:lvl w:ilvl="0" w:tplc="95D69E78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" w15:restartNumberingAfterBreak="0">
    <w:nsid w:val="19FF7444"/>
    <w:multiLevelType w:val="hybridMultilevel"/>
    <w:tmpl w:val="84588B32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4E55A36"/>
    <w:multiLevelType w:val="hybridMultilevel"/>
    <w:tmpl w:val="CF102606"/>
    <w:lvl w:ilvl="0" w:tplc="95D69E78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5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hyphenationZone w:val="21.25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74FA"/>
    <w:rsid w:val="00034979"/>
    <w:rsid w:val="00035120"/>
    <w:rsid w:val="000418A1"/>
    <w:rsid w:val="00064244"/>
    <w:rsid w:val="00096427"/>
    <w:rsid w:val="000C3DEF"/>
    <w:rsid w:val="000E7D14"/>
    <w:rsid w:val="00104548"/>
    <w:rsid w:val="00141BDE"/>
    <w:rsid w:val="00152C0A"/>
    <w:rsid w:val="00164F68"/>
    <w:rsid w:val="00165C55"/>
    <w:rsid w:val="00175C84"/>
    <w:rsid w:val="00195AF6"/>
    <w:rsid w:val="001E09AF"/>
    <w:rsid w:val="00215E45"/>
    <w:rsid w:val="00216CFF"/>
    <w:rsid w:val="00220E6F"/>
    <w:rsid w:val="002231C0"/>
    <w:rsid w:val="00246EC8"/>
    <w:rsid w:val="00257275"/>
    <w:rsid w:val="0027456A"/>
    <w:rsid w:val="00286054"/>
    <w:rsid w:val="002A6DB7"/>
    <w:rsid w:val="00327F8A"/>
    <w:rsid w:val="00335352"/>
    <w:rsid w:val="00353FDC"/>
    <w:rsid w:val="003546E3"/>
    <w:rsid w:val="00371223"/>
    <w:rsid w:val="00376264"/>
    <w:rsid w:val="00383166"/>
    <w:rsid w:val="003852AF"/>
    <w:rsid w:val="003B2CC7"/>
    <w:rsid w:val="003E6CD8"/>
    <w:rsid w:val="003F3A8F"/>
    <w:rsid w:val="00400E81"/>
    <w:rsid w:val="00402CB7"/>
    <w:rsid w:val="004247B8"/>
    <w:rsid w:val="004576A4"/>
    <w:rsid w:val="00462371"/>
    <w:rsid w:val="00472CBB"/>
    <w:rsid w:val="00474217"/>
    <w:rsid w:val="00491B24"/>
    <w:rsid w:val="004B0C04"/>
    <w:rsid w:val="004B2CC2"/>
    <w:rsid w:val="004B3594"/>
    <w:rsid w:val="004C48E6"/>
    <w:rsid w:val="004C4EFB"/>
    <w:rsid w:val="004D6F75"/>
    <w:rsid w:val="004E6FF5"/>
    <w:rsid w:val="004F3A26"/>
    <w:rsid w:val="00505D5D"/>
    <w:rsid w:val="005428E9"/>
    <w:rsid w:val="00543F54"/>
    <w:rsid w:val="005A4631"/>
    <w:rsid w:val="005B2855"/>
    <w:rsid w:val="005C51C2"/>
    <w:rsid w:val="0060577B"/>
    <w:rsid w:val="00610997"/>
    <w:rsid w:val="00635C1F"/>
    <w:rsid w:val="00647E67"/>
    <w:rsid w:val="00666DDC"/>
    <w:rsid w:val="00684512"/>
    <w:rsid w:val="00685FC2"/>
    <w:rsid w:val="00697085"/>
    <w:rsid w:val="00697FE9"/>
    <w:rsid w:val="006E3668"/>
    <w:rsid w:val="0072095C"/>
    <w:rsid w:val="00740B5E"/>
    <w:rsid w:val="00783361"/>
    <w:rsid w:val="00790C9A"/>
    <w:rsid w:val="0080145B"/>
    <w:rsid w:val="00834EF9"/>
    <w:rsid w:val="0084324F"/>
    <w:rsid w:val="00893E0F"/>
    <w:rsid w:val="008B0018"/>
    <w:rsid w:val="008E3FA3"/>
    <w:rsid w:val="008E6FE7"/>
    <w:rsid w:val="009205D3"/>
    <w:rsid w:val="009436DA"/>
    <w:rsid w:val="00971CA0"/>
    <w:rsid w:val="00987964"/>
    <w:rsid w:val="00991F3A"/>
    <w:rsid w:val="00995353"/>
    <w:rsid w:val="009B5F61"/>
    <w:rsid w:val="009B7256"/>
    <w:rsid w:val="009D4039"/>
    <w:rsid w:val="009E755B"/>
    <w:rsid w:val="009F05D8"/>
    <w:rsid w:val="009F3198"/>
    <w:rsid w:val="00A059D7"/>
    <w:rsid w:val="00A25784"/>
    <w:rsid w:val="00A55A0C"/>
    <w:rsid w:val="00A824AD"/>
    <w:rsid w:val="00AB47FC"/>
    <w:rsid w:val="00AE0069"/>
    <w:rsid w:val="00AF16BD"/>
    <w:rsid w:val="00AF217A"/>
    <w:rsid w:val="00B2595A"/>
    <w:rsid w:val="00B439ED"/>
    <w:rsid w:val="00B577BB"/>
    <w:rsid w:val="00B80D81"/>
    <w:rsid w:val="00B87571"/>
    <w:rsid w:val="00B970AA"/>
    <w:rsid w:val="00BA0607"/>
    <w:rsid w:val="00BB65C4"/>
    <w:rsid w:val="00BC0AC8"/>
    <w:rsid w:val="00C01B12"/>
    <w:rsid w:val="00C143BC"/>
    <w:rsid w:val="00C43BA1"/>
    <w:rsid w:val="00C55B31"/>
    <w:rsid w:val="00C766BA"/>
    <w:rsid w:val="00C91050"/>
    <w:rsid w:val="00C9560E"/>
    <w:rsid w:val="00C97B1D"/>
    <w:rsid w:val="00CB7996"/>
    <w:rsid w:val="00D15CA8"/>
    <w:rsid w:val="00D2559A"/>
    <w:rsid w:val="00D41CBE"/>
    <w:rsid w:val="00D4703A"/>
    <w:rsid w:val="00D563C4"/>
    <w:rsid w:val="00D5785E"/>
    <w:rsid w:val="00D57B27"/>
    <w:rsid w:val="00D6352A"/>
    <w:rsid w:val="00D74AF2"/>
    <w:rsid w:val="00D91B62"/>
    <w:rsid w:val="00DB67C9"/>
    <w:rsid w:val="00DC054B"/>
    <w:rsid w:val="00DE5DEC"/>
    <w:rsid w:val="00DF7EEF"/>
    <w:rsid w:val="00E132BE"/>
    <w:rsid w:val="00E13BAF"/>
    <w:rsid w:val="00E1548E"/>
    <w:rsid w:val="00E16D0B"/>
    <w:rsid w:val="00E356C3"/>
    <w:rsid w:val="00E4503A"/>
    <w:rsid w:val="00E54C86"/>
    <w:rsid w:val="00E623F7"/>
    <w:rsid w:val="00E850B9"/>
    <w:rsid w:val="00E948F1"/>
    <w:rsid w:val="00EA20E2"/>
    <w:rsid w:val="00EB43D4"/>
    <w:rsid w:val="00EC67E7"/>
    <w:rsid w:val="00ED18B6"/>
    <w:rsid w:val="00F01045"/>
    <w:rsid w:val="00F04139"/>
    <w:rsid w:val="00F17D9D"/>
    <w:rsid w:val="00F374DC"/>
    <w:rsid w:val="00F53000"/>
    <w:rsid w:val="00F57698"/>
    <w:rsid w:val="00F60C89"/>
    <w:rsid w:val="00F7783E"/>
    <w:rsid w:val="00F844C9"/>
    <w:rsid w:val="00FA46E2"/>
    <w:rsid w:val="00FA4BC3"/>
    <w:rsid w:val="00FA6DDB"/>
    <w:rsid w:val="00FB190B"/>
    <w:rsid w:val="00FB71B4"/>
    <w:rsid w:val="00FD299F"/>
    <w:rsid w:val="00FE714C"/>
    <w:rsid w:val="00FF64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4FDB9EFB-9667-48BA-B3D6-F668A8CB1EB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B67C9"/>
    <w:pPr>
      <w:ind w:start="35.40pt"/>
    </w:pPr>
  </w:style>
  <w:style w:type="character" w:styleId="TextodoEspaoReservado">
    <w:name w:val="Placeholder Text"/>
    <w:basedOn w:val="Fontepargpadro"/>
    <w:rsid w:val="004C4EFB"/>
    <w:rPr>
      <w:color w:val="808080"/>
    </w:rPr>
  </w:style>
  <w:style w:type="paragraph" w:styleId="Textodebalo">
    <w:name w:val="Balloon Text"/>
    <w:basedOn w:val="Normal"/>
    <w:link w:val="TextodebaloChar"/>
    <w:rsid w:val="00BB65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B65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7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glossaryDocument" Target="glossary/document.xml"/><Relationship Id="rId3" Type="http://purl.oclc.org/ooxml/officeDocument/relationships/settings" Target="settings.xml"/><Relationship Id="rId7" Type="http://purl.oclc.org/ooxml/officeDocument/relationships/hyperlink" Target="https://transparencia.caubr.gov.br/portarianormativa12/" TargetMode="External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docParts>
    <w:docPart>
      <w:docPartPr>
        <w:name w:val="285C42A66FFF44CCB6B64E456505D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0A0C7C-028D-467C-8CD8-653FAF1310E8}"/>
      </w:docPartPr>
      <w:docPartBody>
        <w:p w:rsidR="004F2777" w:rsidRDefault="00790B0A" w:rsidP="00790B0A">
          <w:pPr>
            <w:pStyle w:val="285C42A66FFF44CCB6B64E456505D62B"/>
          </w:pPr>
          <w:r w:rsidRPr="00C851A3">
            <w:rPr>
              <w:rStyle w:val="TextodoEspaoReservado"/>
            </w:rPr>
            <w:t>[Título]</w:t>
          </w:r>
        </w:p>
      </w:docPartBody>
    </w:docPart>
    <w:docPart>
      <w:docPartPr>
        <w:name w:val="49E99302DD9F42C4AE76BDEDAFE4E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99C50-7910-42DD-B71F-7DC9695F4B3F}"/>
      </w:docPartPr>
      <w:docPartBody>
        <w:p w:rsidR="004F2777" w:rsidRDefault="00790B0A" w:rsidP="00790B0A">
          <w:pPr>
            <w:pStyle w:val="49E99302DD9F42C4AE76BDEDAFE4E642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0A"/>
    <w:rsid w:val="004F2777"/>
    <w:rsid w:val="00790B0A"/>
    <w:rsid w:val="009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790B0A"/>
    <w:rPr>
      <w:color w:val="808080"/>
    </w:rPr>
  </w:style>
  <w:style w:type="paragraph" w:customStyle="1" w:styleId="285C42A66FFF44CCB6B64E456505D62B">
    <w:name w:val="285C42A66FFF44CCB6B64E456505D62B"/>
    <w:rsid w:val="00790B0A"/>
  </w:style>
  <w:style w:type="paragraph" w:customStyle="1" w:styleId="49E99302DD9F42C4AE76BDEDAFE4E642">
    <w:name w:val="49E99302DD9F42C4AE76BDEDAFE4E642"/>
    <w:rsid w:val="00790B0A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DELIBERAÇÃO Nº 065/2019 – CEP – CAU/BR</vt:lpstr>
      <vt:lpstr/>
    </vt:vector>
  </TitlesOfParts>
  <Company>Comunica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065/2019 – CEP – CAU/BR</dc:title>
  <dc:subject/>
  <dc:creator>comunica</dc:creator>
  <cp:keywords/>
  <cp:lastModifiedBy>Felícia Rosa Rocha da Silva</cp:lastModifiedBy>
  <cp:revision>2</cp:revision>
  <cp:lastPrinted>2019-09-09T14:05:00Z</cp:lastPrinted>
  <dcterms:created xsi:type="dcterms:W3CDTF">2019-09-12T14:51:00Z</dcterms:created>
  <dcterms:modified xsi:type="dcterms:W3CDTF">2019-09-12T14:51:00Z</dcterms:modified>
</cp:coreProperties>
</file>