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tbl>
      <w:tblPr>
        <w:tblW w:w="459.50pt" w:type="dxa"/>
        <w:jc w:val="center"/>
        <w:tblLayout w:type="fixed"/>
        <w:tblCellMar>
          <w:start w:w="0.50pt" w:type="dxa"/>
          <w:end w:w="0.50pt" w:type="dxa"/>
        </w:tblCellMar>
        <w:tblLook w:firstRow="1" w:lastRow="0" w:firstColumn="1" w:lastColumn="0" w:noHBand="0" w:noVBand="1"/>
      </w:tblPr>
      <w:tblGrid>
        <w:gridCol w:w="1974"/>
        <w:gridCol w:w="7216"/>
      </w:tblGrid>
      <w:tr w:rsidR="006D672A">
        <w:tblPrEx>
          <w:tblCellMar>
            <w:top w:w="0pt" w:type="dxa"/>
            <w:bottom w:w="0pt" w:type="dxa"/>
          </w:tblCellMar>
        </w:tblPrEx>
        <w:trPr>
          <w:cantSplit/>
          <w:trHeight w:val="283"/>
          <w:jc w:val="center"/>
        </w:trPr>
        <w:tc>
          <w:tcPr>
            <w:tcW w:w="98.70pt" w:type="dxa"/>
            <w:tcBorders>
              <w:top w:val="single" w:sz="4" w:space="0" w:color="7F7F7F"/>
              <w:bottom w:val="single" w:sz="4" w:space="0" w:color="7F7F7F"/>
              <w:end w:val="single" w:sz="4" w:space="0" w:color="7F7F7F"/>
            </w:tcBorders>
            <w:shd w:val="clear" w:color="auto" w:fill="F2F2F2"/>
            <w:tcMar>
              <w:top w:w="0pt" w:type="dxa"/>
              <w:start w:w="5.65pt" w:type="dxa"/>
              <w:bottom w:w="0pt" w:type="dxa"/>
              <w:end w:w="5.65pt" w:type="dxa"/>
            </w:tcMar>
            <w:vAlign w:val="center"/>
          </w:tcPr>
          <w:p w:rsidR="006D672A" w:rsidRDefault="009E3D00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PROCESSO</w:t>
            </w:r>
          </w:p>
        </w:tc>
        <w:tc>
          <w:tcPr>
            <w:tcW w:w="360.8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</w:tcBorders>
            <w:shd w:val="clear" w:color="auto" w:fill="auto"/>
            <w:tcMar>
              <w:top w:w="0pt" w:type="dxa"/>
              <w:start w:w="5.65pt" w:type="dxa"/>
              <w:bottom w:w="0pt" w:type="dxa"/>
              <w:end w:w="5.65pt" w:type="dxa"/>
            </w:tcMar>
            <w:vAlign w:val="center"/>
          </w:tcPr>
          <w:p w:rsidR="006D672A" w:rsidRDefault="006D672A">
            <w:pPr>
              <w:widowControl w:val="0"/>
              <w:rPr>
                <w:rFonts w:ascii="Times New Roman" w:hAnsi="Times New Roman"/>
                <w:bCs/>
                <w:sz w:val="22"/>
                <w:szCs w:val="22"/>
                <w:lang w:eastAsia="pt-BR"/>
              </w:rPr>
            </w:pPr>
          </w:p>
        </w:tc>
      </w:tr>
      <w:tr w:rsidR="006D672A">
        <w:tblPrEx>
          <w:tblCellMar>
            <w:top w:w="0pt" w:type="dxa"/>
            <w:bottom w:w="0pt" w:type="dxa"/>
          </w:tblCellMar>
        </w:tblPrEx>
        <w:trPr>
          <w:cantSplit/>
          <w:trHeight w:val="283"/>
          <w:jc w:val="center"/>
        </w:trPr>
        <w:tc>
          <w:tcPr>
            <w:tcW w:w="98.70pt" w:type="dxa"/>
            <w:tcBorders>
              <w:top w:val="single" w:sz="4" w:space="0" w:color="7F7F7F"/>
              <w:bottom w:val="single" w:sz="4" w:space="0" w:color="7F7F7F"/>
              <w:end w:val="single" w:sz="4" w:space="0" w:color="7F7F7F"/>
            </w:tcBorders>
            <w:shd w:val="clear" w:color="auto" w:fill="F2F2F2"/>
            <w:tcMar>
              <w:top w:w="0pt" w:type="dxa"/>
              <w:start w:w="5.65pt" w:type="dxa"/>
              <w:bottom w:w="0pt" w:type="dxa"/>
              <w:end w:w="5.65pt" w:type="dxa"/>
            </w:tcMar>
            <w:vAlign w:val="center"/>
          </w:tcPr>
          <w:p w:rsidR="006D672A" w:rsidRDefault="009E3D00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INTERESSADO</w:t>
            </w:r>
          </w:p>
        </w:tc>
        <w:tc>
          <w:tcPr>
            <w:tcW w:w="360.8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</w:tcBorders>
            <w:shd w:val="clear" w:color="auto" w:fill="auto"/>
            <w:tcMar>
              <w:top w:w="0pt" w:type="dxa"/>
              <w:start w:w="5.65pt" w:type="dxa"/>
              <w:bottom w:w="0pt" w:type="dxa"/>
              <w:end w:w="5.65pt" w:type="dxa"/>
            </w:tcMar>
            <w:vAlign w:val="center"/>
          </w:tcPr>
          <w:p w:rsidR="006D672A" w:rsidRDefault="009E3D00">
            <w:pPr>
              <w:widowControl w:val="0"/>
              <w:rPr>
                <w:rFonts w:ascii="Times New Roman" w:hAnsi="Times New Roman"/>
                <w:bCs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pt-BR"/>
              </w:rPr>
              <w:t>Presidência do CAU/BR</w:t>
            </w:r>
          </w:p>
        </w:tc>
      </w:tr>
      <w:tr w:rsidR="006D672A">
        <w:tblPrEx>
          <w:tblCellMar>
            <w:top w:w="0pt" w:type="dxa"/>
            <w:bottom w:w="0pt" w:type="dxa"/>
          </w:tblCellMar>
        </w:tblPrEx>
        <w:trPr>
          <w:cantSplit/>
          <w:trHeight w:val="283"/>
          <w:jc w:val="center"/>
        </w:trPr>
        <w:tc>
          <w:tcPr>
            <w:tcW w:w="98.70pt" w:type="dxa"/>
            <w:tcBorders>
              <w:top w:val="single" w:sz="4" w:space="0" w:color="7F7F7F"/>
              <w:bottom w:val="single" w:sz="4" w:space="0" w:color="7F7F7F"/>
              <w:end w:val="single" w:sz="4" w:space="0" w:color="7F7F7F"/>
            </w:tcBorders>
            <w:shd w:val="clear" w:color="auto" w:fill="F2F2F2"/>
            <w:tcMar>
              <w:top w:w="0pt" w:type="dxa"/>
              <w:start w:w="5.65pt" w:type="dxa"/>
              <w:bottom w:w="0pt" w:type="dxa"/>
              <w:end w:w="5.65pt" w:type="dxa"/>
            </w:tcMar>
            <w:vAlign w:val="center"/>
          </w:tcPr>
          <w:p w:rsidR="006D672A" w:rsidRDefault="009E3D00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ASSUNTO</w:t>
            </w:r>
          </w:p>
        </w:tc>
        <w:tc>
          <w:tcPr>
            <w:tcW w:w="360.8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</w:tcBorders>
            <w:shd w:val="clear" w:color="auto" w:fill="auto"/>
            <w:tcMar>
              <w:top w:w="0pt" w:type="dxa"/>
              <w:start w:w="5.65pt" w:type="dxa"/>
              <w:bottom w:w="0pt" w:type="dxa"/>
              <w:end w:w="5.65pt" w:type="dxa"/>
            </w:tcMar>
            <w:vAlign w:val="center"/>
          </w:tcPr>
          <w:p w:rsidR="006D672A" w:rsidRDefault="009E3D00">
            <w:pPr>
              <w:widowControl w:val="0"/>
              <w:rPr>
                <w:rFonts w:ascii="Times New Roman" w:hAnsi="Times New Roman"/>
                <w:bCs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pt-BR"/>
              </w:rPr>
              <w:t>Solicitação de campanha preventiva junto as Pessoas Jurídicas de Arquitetura e Urbanismo</w:t>
            </w:r>
          </w:p>
        </w:tc>
      </w:tr>
    </w:tbl>
    <w:p w:rsidR="006D672A" w:rsidRDefault="009E3D00">
      <w:pPr>
        <w:pBdr>
          <w:top w:val="single" w:sz="8" w:space="1" w:color="7F7F7F"/>
          <w:bottom w:val="single" w:sz="8" w:space="1" w:color="7F7F7F"/>
        </w:pBdr>
        <w:shd w:val="clear" w:color="auto" w:fill="F2F2F2"/>
        <w:jc w:val="center"/>
        <w:rPr>
          <w:rFonts w:ascii="Times New Roman" w:hAnsi="Times New Roman"/>
          <w:smallCaps/>
          <w:sz w:val="22"/>
          <w:szCs w:val="22"/>
          <w:lang w:eastAsia="pt-BR"/>
        </w:rPr>
      </w:pPr>
      <w:r>
        <w:rPr>
          <w:rFonts w:ascii="Times New Roman" w:hAnsi="Times New Roman"/>
          <w:smallCaps/>
          <w:sz w:val="22"/>
          <w:szCs w:val="22"/>
          <w:lang w:eastAsia="pt-BR"/>
        </w:rPr>
        <w:t>DELIBERAÇÃO Nº 064/2018 – (CEP – CAU/BR)</w:t>
      </w:r>
    </w:p>
    <w:p w:rsidR="006D672A" w:rsidRDefault="006D672A">
      <w:pPr>
        <w:jc w:val="both"/>
        <w:rPr>
          <w:rFonts w:ascii="Times New Roman" w:hAnsi="Times New Roman"/>
          <w:sz w:val="22"/>
          <w:szCs w:val="22"/>
          <w:lang w:eastAsia="pt-BR"/>
        </w:rPr>
      </w:pPr>
    </w:p>
    <w:p w:rsidR="006D672A" w:rsidRDefault="009E3D00">
      <w:pPr>
        <w:jc w:val="both"/>
      </w:pPr>
      <w:r>
        <w:rPr>
          <w:rFonts w:ascii="Times New Roman" w:hAnsi="Times New Roman"/>
          <w:sz w:val="22"/>
          <w:szCs w:val="22"/>
          <w:lang w:eastAsia="pt-BR"/>
        </w:rPr>
        <w:t>A COMISSÃO DE EXERCÍCIO PROFISSIONAL – (CEP</w:t>
      </w:r>
      <w:r>
        <w:rPr>
          <w:rFonts w:ascii="Times New Roman" w:hAnsi="Times New Roman"/>
          <w:b/>
          <w:smallCaps/>
          <w:sz w:val="22"/>
          <w:szCs w:val="22"/>
          <w:lang w:eastAsia="pt-BR"/>
        </w:rPr>
        <w:t xml:space="preserve"> – </w:t>
      </w:r>
      <w:r>
        <w:rPr>
          <w:rFonts w:ascii="Times New Roman" w:hAnsi="Times New Roman"/>
          <w:smallCaps/>
          <w:sz w:val="22"/>
          <w:szCs w:val="22"/>
          <w:lang w:eastAsia="pt-BR"/>
        </w:rPr>
        <w:t>CAU/BR</w:t>
      </w:r>
      <w:r>
        <w:rPr>
          <w:rFonts w:ascii="Times New Roman" w:hAnsi="Times New Roman"/>
          <w:sz w:val="22"/>
          <w:szCs w:val="22"/>
          <w:lang w:eastAsia="pt-BR"/>
        </w:rPr>
        <w:t xml:space="preserve">), reunida ordinariamente em Brasília-DF, na sede do CAU/BR, nos dias 2 e 3 de agosto de 2018, no uso das competências que lhe conferem o art. 97, 101 e 102 do Regimento Interno do CAU/BR, após análise </w:t>
      </w:r>
      <w:r>
        <w:rPr>
          <w:rFonts w:ascii="Times New Roman" w:hAnsi="Times New Roman"/>
          <w:sz w:val="22"/>
          <w:szCs w:val="22"/>
          <w:lang w:eastAsia="pt-BR"/>
        </w:rPr>
        <w:t>do assunto em epígrafe, e</w:t>
      </w:r>
    </w:p>
    <w:p w:rsidR="006D672A" w:rsidRDefault="006D672A">
      <w:pPr>
        <w:jc w:val="both"/>
        <w:rPr>
          <w:rFonts w:ascii="Times New Roman" w:hAnsi="Times New Roman"/>
          <w:sz w:val="22"/>
          <w:szCs w:val="22"/>
          <w:lang w:eastAsia="pt-BR"/>
        </w:rPr>
      </w:pPr>
    </w:p>
    <w:p w:rsidR="006D672A" w:rsidRDefault="009E3D00">
      <w:pPr>
        <w:jc w:val="both"/>
        <w:rPr>
          <w:rFonts w:ascii="Times New Roman" w:hAnsi="Times New Roman"/>
          <w:sz w:val="22"/>
          <w:szCs w:val="22"/>
          <w:lang w:eastAsia="pt-BR"/>
        </w:rPr>
      </w:pPr>
      <w:r>
        <w:rPr>
          <w:rFonts w:ascii="Times New Roman" w:hAnsi="Times New Roman"/>
          <w:sz w:val="22"/>
          <w:szCs w:val="22"/>
          <w:lang w:eastAsia="pt-BR"/>
        </w:rPr>
        <w:t>Considerando o levantamento da assessoria técnica da CEP-CAU/BR que apontou que aproximadamente 70% dos processos de fiscalização em grau de recurso ao CAU/BR possuem como capitulação “X – Pessoa jurídica sem registro no CAU exer</w:t>
      </w:r>
      <w:r>
        <w:rPr>
          <w:rFonts w:ascii="Times New Roman" w:hAnsi="Times New Roman"/>
          <w:sz w:val="22"/>
          <w:szCs w:val="22"/>
          <w:lang w:eastAsia="pt-BR"/>
        </w:rPr>
        <w:t>cendo atividade privativa de arquitetos e urbanistas” e que a maioria dos recursos apresentados tem como alegação a não realização de atividades de arquitetura e urbanismo;</w:t>
      </w:r>
    </w:p>
    <w:p w:rsidR="006D672A" w:rsidRDefault="006D672A">
      <w:pPr>
        <w:pStyle w:val="NormalWeb"/>
        <w:shd w:val="clear" w:color="auto" w:fill="FFFFFF"/>
        <w:spacing w:before="0.10pt" w:after="0.10pt"/>
        <w:jc w:val="both"/>
        <w:rPr>
          <w:rFonts w:ascii="Times New Roman" w:hAnsi="Times New Roman"/>
          <w:sz w:val="22"/>
          <w:szCs w:val="22"/>
          <w:lang w:eastAsia="pt-BR"/>
        </w:rPr>
      </w:pPr>
    </w:p>
    <w:p w:rsidR="006D672A" w:rsidRDefault="009E3D00">
      <w:pPr>
        <w:pStyle w:val="NormalWeb"/>
        <w:shd w:val="clear" w:color="auto" w:fill="FFFFFF"/>
        <w:spacing w:before="0.10pt" w:after="0.10pt"/>
        <w:jc w:val="both"/>
      </w:pPr>
      <w:r>
        <w:rPr>
          <w:rFonts w:ascii="Times New Roman" w:hAnsi="Times New Roman"/>
          <w:sz w:val="22"/>
          <w:szCs w:val="22"/>
          <w:lang w:eastAsia="pt-BR"/>
        </w:rPr>
        <w:t>Considerando o art. 1º da Resolução CAU/BR nº 28/2012 que dispõe</w:t>
      </w:r>
      <w:r>
        <w:rPr>
          <w:rFonts w:ascii="Times New Roman" w:hAnsi="Times New Roman"/>
          <w:i/>
          <w:sz w:val="22"/>
          <w:szCs w:val="22"/>
          <w:lang w:eastAsia="pt-BR"/>
        </w:rPr>
        <w:t xml:space="preserve">:“Em cumprimento </w:t>
      </w:r>
      <w:r>
        <w:rPr>
          <w:rFonts w:ascii="Times New Roman" w:hAnsi="Times New Roman"/>
          <w:i/>
          <w:sz w:val="22"/>
          <w:szCs w:val="22"/>
          <w:lang w:eastAsia="pt-BR"/>
        </w:rPr>
        <w:t xml:space="preserve">ao disposto na Lei n° 12.378, de 31 de dezembro de 2010, </w:t>
      </w:r>
      <w:r>
        <w:rPr>
          <w:rFonts w:ascii="Times New Roman" w:hAnsi="Times New Roman"/>
          <w:b/>
          <w:i/>
          <w:sz w:val="22"/>
          <w:szCs w:val="22"/>
          <w:lang w:eastAsia="pt-BR"/>
        </w:rPr>
        <w:t>ficam obrigadas ao registro nos Conselhos de Arquitetura e Urbanismo dos Estados e do Distrito Federal (CAU/UF):</w:t>
      </w:r>
    </w:p>
    <w:p w:rsidR="006D672A" w:rsidRDefault="009E3D00">
      <w:pPr>
        <w:pStyle w:val="NormalWeb"/>
        <w:shd w:val="clear" w:color="auto" w:fill="FFFFFF"/>
        <w:spacing w:before="0.10pt" w:after="0.10pt"/>
        <w:jc w:val="both"/>
        <w:rPr>
          <w:rFonts w:ascii="Times New Roman" w:hAnsi="Times New Roman"/>
          <w:i/>
          <w:sz w:val="22"/>
          <w:szCs w:val="22"/>
          <w:lang w:eastAsia="pt-BR"/>
        </w:rPr>
      </w:pPr>
      <w:r>
        <w:rPr>
          <w:rFonts w:ascii="Times New Roman" w:hAnsi="Times New Roman"/>
          <w:i/>
          <w:sz w:val="22"/>
          <w:szCs w:val="22"/>
          <w:lang w:eastAsia="pt-BR"/>
        </w:rPr>
        <w:t xml:space="preserve">I – as pessoas jurídicas que tenham por objetivo social o exercício de atividades </w:t>
      </w:r>
      <w:r>
        <w:rPr>
          <w:rFonts w:ascii="Times New Roman" w:hAnsi="Times New Roman"/>
          <w:i/>
          <w:sz w:val="22"/>
          <w:szCs w:val="22"/>
          <w:lang w:eastAsia="pt-BR"/>
        </w:rPr>
        <w:t>profissionais privativas de arquitetos e urbanistas;</w:t>
      </w:r>
    </w:p>
    <w:p w:rsidR="006D672A" w:rsidRDefault="009E3D00">
      <w:pPr>
        <w:pStyle w:val="NormalWeb"/>
        <w:shd w:val="clear" w:color="auto" w:fill="FFFFFF"/>
        <w:spacing w:before="0.10pt" w:after="0.10pt"/>
        <w:jc w:val="both"/>
        <w:rPr>
          <w:rFonts w:ascii="Times New Roman" w:hAnsi="Times New Roman"/>
          <w:i/>
          <w:sz w:val="22"/>
          <w:szCs w:val="22"/>
          <w:lang w:eastAsia="pt-BR"/>
        </w:rPr>
      </w:pPr>
      <w:r>
        <w:rPr>
          <w:rFonts w:ascii="Times New Roman" w:hAnsi="Times New Roman"/>
          <w:i/>
          <w:sz w:val="22"/>
          <w:szCs w:val="22"/>
          <w:lang w:eastAsia="pt-BR"/>
        </w:rPr>
        <w:t> II – as pessoas jurídicas que tenham em seus objetivos sociais o exercício de atividades privativas de arquitetos e urbanistas cumulativamente com atividades em outras áreas profissionais não vinculadas</w:t>
      </w:r>
      <w:r>
        <w:rPr>
          <w:rFonts w:ascii="Times New Roman" w:hAnsi="Times New Roman"/>
          <w:i/>
          <w:sz w:val="22"/>
          <w:szCs w:val="22"/>
          <w:lang w:eastAsia="pt-BR"/>
        </w:rPr>
        <w:t xml:space="preserve"> ao Conselho de Arquitetura e Urbanismo;</w:t>
      </w:r>
    </w:p>
    <w:p w:rsidR="006D672A" w:rsidRDefault="009E3D00">
      <w:pPr>
        <w:pStyle w:val="NormalWeb"/>
        <w:shd w:val="clear" w:color="auto" w:fill="FFFFFF"/>
        <w:spacing w:before="0.10pt" w:after="0.10pt"/>
        <w:jc w:val="both"/>
        <w:rPr>
          <w:rFonts w:ascii="Times New Roman" w:hAnsi="Times New Roman"/>
          <w:i/>
          <w:sz w:val="22"/>
          <w:szCs w:val="22"/>
          <w:lang w:eastAsia="pt-BR"/>
        </w:rPr>
      </w:pPr>
      <w:r>
        <w:rPr>
          <w:rFonts w:ascii="Times New Roman" w:hAnsi="Times New Roman"/>
          <w:i/>
          <w:sz w:val="22"/>
          <w:szCs w:val="22"/>
          <w:lang w:eastAsia="pt-BR"/>
        </w:rPr>
        <w:t> III – as pessoas jurídicas que tenham em seus objetivos sociais o exercício de atividades de arquitetos e urbanistas compartilhadas com outras áreas profissionais, cujo responsável técnico seja arquiteto e urbanist</w:t>
      </w:r>
      <w:r>
        <w:rPr>
          <w:rFonts w:ascii="Times New Roman" w:hAnsi="Times New Roman"/>
          <w:i/>
          <w:sz w:val="22"/>
          <w:szCs w:val="22"/>
          <w:lang w:eastAsia="pt-BR"/>
        </w:rPr>
        <w:t>a.”</w:t>
      </w:r>
    </w:p>
    <w:p w:rsidR="006D672A" w:rsidRDefault="006D672A">
      <w:pPr>
        <w:pStyle w:val="NormalWeb"/>
        <w:shd w:val="clear" w:color="auto" w:fill="FFFFFF"/>
        <w:spacing w:before="0.10pt" w:after="0.10pt"/>
        <w:jc w:val="both"/>
        <w:rPr>
          <w:rFonts w:ascii="Times New Roman" w:hAnsi="Times New Roman"/>
          <w:sz w:val="22"/>
          <w:szCs w:val="22"/>
          <w:lang w:eastAsia="pt-BR"/>
        </w:rPr>
      </w:pPr>
    </w:p>
    <w:p w:rsidR="006D672A" w:rsidRDefault="009E3D00">
      <w:pPr>
        <w:pStyle w:val="NormalWeb"/>
        <w:shd w:val="clear" w:color="auto" w:fill="FFFFFF"/>
        <w:spacing w:before="0.10pt" w:after="0.10pt"/>
        <w:jc w:val="both"/>
      </w:pPr>
      <w:r>
        <w:rPr>
          <w:rFonts w:ascii="Times New Roman" w:hAnsi="Times New Roman"/>
          <w:sz w:val="22"/>
          <w:szCs w:val="22"/>
          <w:lang w:eastAsia="pt-BR"/>
        </w:rPr>
        <w:t>Considerando o art. 25, também da Resolução CAU/BR nº 28/2012, que dispõe</w:t>
      </w:r>
      <w:r>
        <w:rPr>
          <w:rFonts w:ascii="Times New Roman" w:hAnsi="Times New Roman"/>
          <w:i/>
          <w:sz w:val="22"/>
          <w:szCs w:val="22"/>
          <w:lang w:eastAsia="pt-BR"/>
        </w:rPr>
        <w:t xml:space="preserve">:“É facultada a </w:t>
      </w:r>
      <w:r>
        <w:rPr>
          <w:rFonts w:ascii="Times New Roman" w:hAnsi="Times New Roman"/>
          <w:b/>
          <w:i/>
          <w:sz w:val="22"/>
          <w:szCs w:val="22"/>
          <w:lang w:eastAsia="pt-BR"/>
        </w:rPr>
        <w:t>interrupção, por tempo indeterminado, do registro de pessoa jurídica que não estiver no exercício de suas atividades</w:t>
      </w:r>
      <w:r>
        <w:rPr>
          <w:rFonts w:ascii="Times New Roman" w:hAnsi="Times New Roman"/>
          <w:i/>
          <w:sz w:val="22"/>
          <w:szCs w:val="22"/>
          <w:lang w:eastAsia="pt-BR"/>
        </w:rPr>
        <w:t xml:space="preserve">” </w:t>
      </w:r>
    </w:p>
    <w:p w:rsidR="006D672A" w:rsidRDefault="006D672A">
      <w:pPr>
        <w:pStyle w:val="NormalWeb"/>
        <w:shd w:val="clear" w:color="auto" w:fill="FFFFFF"/>
        <w:spacing w:before="0.10pt" w:after="0.10pt"/>
        <w:jc w:val="both"/>
        <w:rPr>
          <w:rFonts w:ascii="Times New Roman" w:hAnsi="Times New Roman"/>
          <w:sz w:val="22"/>
          <w:szCs w:val="22"/>
          <w:lang w:eastAsia="pt-BR"/>
        </w:rPr>
      </w:pPr>
    </w:p>
    <w:p w:rsidR="006D672A" w:rsidRDefault="009E3D00">
      <w:pPr>
        <w:pStyle w:val="NormalWeb"/>
        <w:shd w:val="clear" w:color="auto" w:fill="FFFFFF"/>
        <w:spacing w:before="0.10pt" w:after="0.10pt"/>
        <w:jc w:val="both"/>
      </w:pPr>
      <w:r>
        <w:rPr>
          <w:rFonts w:ascii="Times New Roman" w:hAnsi="Times New Roman"/>
          <w:sz w:val="22"/>
          <w:szCs w:val="22"/>
          <w:lang w:eastAsia="pt-BR"/>
        </w:rPr>
        <w:t>Considerando o art. 3º da Resolução CAU/BR</w:t>
      </w:r>
      <w:r>
        <w:rPr>
          <w:rFonts w:ascii="Times New Roman" w:hAnsi="Times New Roman"/>
          <w:sz w:val="22"/>
          <w:szCs w:val="22"/>
          <w:lang w:eastAsia="pt-BR"/>
        </w:rPr>
        <w:t xml:space="preserve"> nº 22/2012 que dispõe: “</w:t>
      </w:r>
      <w:r>
        <w:rPr>
          <w:rFonts w:ascii="Times New Roman" w:hAnsi="Times New Roman"/>
          <w:i/>
          <w:sz w:val="22"/>
          <w:szCs w:val="22"/>
          <w:lang w:eastAsia="pt-BR"/>
        </w:rPr>
        <w:t xml:space="preserve">Para os fins desta Resolução a fiscalização do exercício profissional deverá guiar-se por princípios de </w:t>
      </w:r>
      <w:r>
        <w:rPr>
          <w:rFonts w:ascii="Times New Roman" w:hAnsi="Times New Roman"/>
          <w:b/>
          <w:i/>
          <w:sz w:val="22"/>
          <w:szCs w:val="22"/>
          <w:lang w:eastAsia="pt-BR"/>
        </w:rPr>
        <w:t>natureza educativa, com campanhas visando prioritariamente orientar a atuação dos profissionais e prevenir a ocorrência de poss</w:t>
      </w:r>
      <w:r>
        <w:rPr>
          <w:rFonts w:ascii="Times New Roman" w:hAnsi="Times New Roman"/>
          <w:b/>
          <w:i/>
          <w:sz w:val="22"/>
          <w:szCs w:val="22"/>
          <w:lang w:eastAsia="pt-BR"/>
        </w:rPr>
        <w:t>íveis ilícitos ao invés da atuação simplesmente punitiva,</w:t>
      </w:r>
      <w:r>
        <w:rPr>
          <w:rFonts w:ascii="Times New Roman" w:hAnsi="Times New Roman"/>
          <w:i/>
          <w:sz w:val="22"/>
          <w:szCs w:val="22"/>
          <w:lang w:eastAsia="pt-BR"/>
        </w:rPr>
        <w:t xml:space="preserve"> buscando dar prioridade à inteligência em relação à ação ostensiva.”</w:t>
      </w:r>
    </w:p>
    <w:p w:rsidR="006D672A" w:rsidRDefault="009E3D00">
      <w:pPr>
        <w:shd w:val="clear" w:color="auto" w:fill="FFFFFF"/>
        <w:jc w:val="both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> </w:t>
      </w:r>
    </w:p>
    <w:p w:rsidR="006D672A" w:rsidRDefault="009E3D00">
      <w:pPr>
        <w:jc w:val="both"/>
        <w:rPr>
          <w:rFonts w:ascii="Times New Roman" w:hAnsi="Times New Roman"/>
          <w:b/>
          <w:sz w:val="22"/>
          <w:szCs w:val="22"/>
          <w:lang w:eastAsia="pt-BR"/>
        </w:rPr>
      </w:pPr>
      <w:r>
        <w:rPr>
          <w:rFonts w:ascii="Times New Roman" w:hAnsi="Times New Roman"/>
          <w:b/>
          <w:sz w:val="22"/>
          <w:szCs w:val="22"/>
          <w:lang w:eastAsia="pt-BR"/>
        </w:rPr>
        <w:t>DELIBERA:</w:t>
      </w:r>
    </w:p>
    <w:p w:rsidR="006D672A" w:rsidRDefault="006D672A">
      <w:pPr>
        <w:jc w:val="both"/>
        <w:rPr>
          <w:rFonts w:ascii="Times New Roman" w:hAnsi="Times New Roman"/>
          <w:sz w:val="22"/>
          <w:szCs w:val="22"/>
          <w:lang w:eastAsia="pt-BR"/>
        </w:rPr>
      </w:pPr>
    </w:p>
    <w:p w:rsidR="006D672A" w:rsidRDefault="009E3D00">
      <w:pPr>
        <w:spacing w:after="6pt"/>
        <w:jc w:val="both"/>
        <w:rPr>
          <w:rFonts w:ascii="Times New Roman" w:hAnsi="Times New Roman"/>
          <w:sz w:val="22"/>
          <w:szCs w:val="22"/>
          <w:lang w:eastAsia="pt-BR"/>
        </w:rPr>
      </w:pPr>
      <w:r>
        <w:rPr>
          <w:rFonts w:ascii="Times New Roman" w:hAnsi="Times New Roman"/>
          <w:sz w:val="22"/>
          <w:szCs w:val="22"/>
          <w:lang w:eastAsia="pt-BR"/>
        </w:rPr>
        <w:t>1 – Solicitar à Presidência do CAU/BR a realização de campanha preventiva, em conjunto com os CAU/UF, a fim de escla</w:t>
      </w:r>
      <w:r>
        <w:rPr>
          <w:rFonts w:ascii="Times New Roman" w:hAnsi="Times New Roman"/>
          <w:sz w:val="22"/>
          <w:szCs w:val="22"/>
          <w:lang w:eastAsia="pt-BR"/>
        </w:rPr>
        <w:t>recer as condições de obrigatoriedade e interrupção de registro de Pessoa Jurídica de Arquitetura e Urbanismo no CAU.</w:t>
      </w:r>
    </w:p>
    <w:p w:rsidR="006D672A" w:rsidRDefault="006D672A">
      <w:pPr>
        <w:rPr>
          <w:rFonts w:ascii="Times New Roman" w:hAnsi="Times New Roman"/>
          <w:sz w:val="22"/>
          <w:szCs w:val="22"/>
          <w:lang w:eastAsia="pt-BR"/>
        </w:rPr>
      </w:pPr>
    </w:p>
    <w:p w:rsidR="006D672A" w:rsidRDefault="006D672A">
      <w:pPr>
        <w:tabs>
          <w:tab w:val="center" w:pos="226.80pt"/>
          <w:tab w:val="end" w:pos="425.20pt"/>
        </w:tabs>
        <w:rPr>
          <w:rFonts w:ascii="Times New Roman" w:hAnsi="Times New Roman"/>
          <w:b/>
          <w:sz w:val="22"/>
          <w:szCs w:val="22"/>
        </w:rPr>
      </w:pPr>
    </w:p>
    <w:p w:rsidR="006D672A" w:rsidRDefault="009E3D00">
      <w:pPr>
        <w:jc w:val="center"/>
        <w:rPr>
          <w:rFonts w:ascii="Times New Roman" w:hAnsi="Times New Roman"/>
          <w:sz w:val="22"/>
          <w:szCs w:val="22"/>
          <w:lang w:eastAsia="pt-BR"/>
        </w:rPr>
      </w:pPr>
      <w:r>
        <w:rPr>
          <w:rFonts w:ascii="Times New Roman" w:hAnsi="Times New Roman"/>
          <w:sz w:val="22"/>
          <w:szCs w:val="22"/>
          <w:lang w:eastAsia="pt-BR"/>
        </w:rPr>
        <w:t>Brasília - DF, 3 de agosto de 2018.</w:t>
      </w:r>
    </w:p>
    <w:p w:rsidR="006D672A" w:rsidRDefault="006D672A">
      <w:pPr>
        <w:jc w:val="both"/>
        <w:rPr>
          <w:rFonts w:ascii="Times New Roman" w:hAnsi="Times New Roman"/>
          <w:sz w:val="22"/>
          <w:szCs w:val="22"/>
          <w:lang w:eastAsia="pt-BR"/>
        </w:rPr>
      </w:pPr>
    </w:p>
    <w:p w:rsidR="006D672A" w:rsidRDefault="006D672A">
      <w:pPr>
        <w:tabs>
          <w:tab w:val="center" w:pos="226.80pt"/>
          <w:tab w:val="end" w:pos="425.20pt"/>
        </w:tabs>
        <w:rPr>
          <w:rFonts w:ascii="Times New Roman" w:hAnsi="Times New Roman"/>
          <w:b/>
          <w:sz w:val="22"/>
          <w:szCs w:val="22"/>
        </w:rPr>
      </w:pPr>
    </w:p>
    <w:p w:rsidR="006D672A" w:rsidRDefault="009E3D00">
      <w:pPr>
        <w:tabs>
          <w:tab w:val="center" w:pos="226.80pt"/>
          <w:tab w:val="end" w:pos="425.20pt"/>
        </w:tabs>
      </w:pPr>
      <w:r>
        <w:rPr>
          <w:rFonts w:ascii="Times New Roman" w:hAnsi="Times New Roman"/>
          <w:b/>
          <w:sz w:val="22"/>
          <w:szCs w:val="22"/>
        </w:rPr>
        <w:t>MARIA ELIANA JUBÉ RIBEIRO</w:t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eastAsia="Calibri" w:hAnsi="Times New Roman"/>
          <w:b/>
          <w:sz w:val="22"/>
          <w:szCs w:val="22"/>
          <w:lang w:eastAsia="pt-BR"/>
        </w:rPr>
        <w:tab/>
        <w:t>____________________________________</w:t>
      </w:r>
    </w:p>
    <w:p w:rsidR="006D672A" w:rsidRDefault="009E3D00">
      <w:pPr>
        <w:tabs>
          <w:tab w:val="start" w:pos="232.55pt"/>
        </w:tabs>
        <w:autoSpaceDE w:val="0"/>
      </w:pPr>
      <w:r>
        <w:rPr>
          <w:rFonts w:ascii="Times New Roman" w:eastAsia="Calibri" w:hAnsi="Times New Roman"/>
          <w:sz w:val="22"/>
          <w:szCs w:val="22"/>
          <w:lang w:eastAsia="pt-BR"/>
        </w:rPr>
        <w:t>Coordenadora</w:t>
      </w:r>
      <w:r>
        <w:rPr>
          <w:rFonts w:ascii="Times New Roman" w:hAnsi="Times New Roman"/>
          <w:caps/>
          <w:spacing w:val="4"/>
          <w:sz w:val="22"/>
          <w:szCs w:val="22"/>
          <w:lang w:eastAsia="pt-BR"/>
        </w:rPr>
        <w:tab/>
      </w:r>
    </w:p>
    <w:p w:rsidR="006D672A" w:rsidRDefault="006D672A">
      <w:pPr>
        <w:autoSpaceDE w:val="0"/>
        <w:rPr>
          <w:rFonts w:ascii="Times New Roman" w:hAnsi="Times New Roman"/>
          <w:b/>
          <w:caps/>
          <w:spacing w:val="4"/>
          <w:sz w:val="22"/>
          <w:szCs w:val="22"/>
        </w:rPr>
      </w:pPr>
    </w:p>
    <w:p w:rsidR="006D672A" w:rsidRDefault="009E3D00">
      <w:pPr>
        <w:tabs>
          <w:tab w:val="start" w:pos="226.80pt"/>
        </w:tabs>
        <w:autoSpaceDE w:val="0"/>
      </w:pPr>
      <w:r>
        <w:rPr>
          <w:rFonts w:ascii="Times New Roman" w:hAnsi="Times New Roman"/>
          <w:b/>
          <w:sz w:val="22"/>
          <w:szCs w:val="22"/>
        </w:rPr>
        <w:lastRenderedPageBreak/>
        <w:t>RICARDO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 </w:t>
      </w:r>
      <w:r>
        <w:rPr>
          <w:rFonts w:ascii="Times New Roman" w:hAnsi="Times New Roman"/>
          <w:b/>
          <w:sz w:val="22"/>
          <w:szCs w:val="22"/>
        </w:rPr>
        <w:t>MARTINS DA FONSECA</w:t>
      </w:r>
      <w:r>
        <w:rPr>
          <w:rFonts w:ascii="Times New Roman" w:eastAsia="Calibri" w:hAnsi="Times New Roman"/>
          <w:b/>
          <w:sz w:val="22"/>
          <w:szCs w:val="22"/>
          <w:lang w:eastAsia="pt-BR"/>
        </w:rPr>
        <w:tab/>
        <w:t>____________________________________</w:t>
      </w:r>
    </w:p>
    <w:p w:rsidR="006D672A" w:rsidRDefault="009E3D00">
      <w:pPr>
        <w:tabs>
          <w:tab w:val="start" w:pos="232.55pt"/>
        </w:tabs>
        <w:autoSpaceDE w:val="0"/>
      </w:pPr>
      <w:r>
        <w:rPr>
          <w:rFonts w:ascii="Times New Roman" w:hAnsi="Times New Roman"/>
          <w:sz w:val="22"/>
          <w:szCs w:val="22"/>
          <w:lang w:eastAsia="pt-BR"/>
        </w:rPr>
        <w:t>Coordenador Adjunto</w:t>
      </w:r>
      <w:r>
        <w:rPr>
          <w:rFonts w:ascii="Times New Roman" w:eastAsia="Calibri" w:hAnsi="Times New Roman"/>
          <w:spacing w:val="-6"/>
          <w:sz w:val="22"/>
          <w:szCs w:val="22"/>
          <w:lang w:eastAsia="pt-BR"/>
        </w:rPr>
        <w:tab/>
      </w:r>
    </w:p>
    <w:p w:rsidR="006D672A" w:rsidRDefault="006D672A"/>
    <w:p w:rsidR="006D672A" w:rsidRDefault="009E3D00">
      <w:pPr>
        <w:tabs>
          <w:tab w:val="center" w:pos="226.80pt"/>
          <w:tab w:val="end" w:pos="425.20pt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FERNANDO MÁRCIO DE OLIVEIRA</w:t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  <w:t>____________________________________</w:t>
      </w:r>
    </w:p>
    <w:p w:rsidR="006D672A" w:rsidRDefault="009E3D00">
      <w:pPr>
        <w:tabs>
          <w:tab w:val="start" w:pos="232.55pt"/>
        </w:tabs>
      </w:pPr>
      <w:r>
        <w:rPr>
          <w:rFonts w:ascii="Times New Roman" w:hAnsi="Times New Roman"/>
          <w:sz w:val="22"/>
          <w:szCs w:val="22"/>
          <w:lang w:eastAsia="pt-BR"/>
        </w:rPr>
        <w:t>Membro</w:t>
      </w:r>
      <w:r>
        <w:rPr>
          <w:rFonts w:ascii="Times New Roman" w:eastAsia="Calibri" w:hAnsi="Times New Roman"/>
          <w:spacing w:val="-6"/>
          <w:sz w:val="22"/>
          <w:szCs w:val="22"/>
          <w:lang w:eastAsia="pt-BR"/>
        </w:rPr>
        <w:tab/>
      </w:r>
    </w:p>
    <w:p w:rsidR="006D672A" w:rsidRDefault="006D672A"/>
    <w:p w:rsidR="006D672A" w:rsidRDefault="009E3D00">
      <w:pPr>
        <w:tabs>
          <w:tab w:val="center" w:pos="226.80pt"/>
          <w:tab w:val="end" w:pos="425.20pt"/>
        </w:tabs>
      </w:pPr>
      <w:r>
        <w:rPr>
          <w:rFonts w:ascii="Times New Roman" w:hAnsi="Times New Roman"/>
          <w:b/>
          <w:sz w:val="22"/>
          <w:szCs w:val="22"/>
        </w:rPr>
        <w:t>WERNER DEIMLING ALBUQUERQUE</w:t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  <w:t>_</w:t>
      </w:r>
      <w:r>
        <w:rPr>
          <w:rFonts w:ascii="Times New Roman" w:eastAsia="Calibri" w:hAnsi="Times New Roman"/>
          <w:b/>
          <w:sz w:val="22"/>
          <w:szCs w:val="22"/>
          <w:lang w:eastAsia="pt-BR"/>
        </w:rPr>
        <w:t>___________________________________</w:t>
      </w:r>
    </w:p>
    <w:p w:rsidR="006D672A" w:rsidRDefault="009E3D00">
      <w:pPr>
        <w:jc w:val="both"/>
        <w:rPr>
          <w:rFonts w:ascii="Times New Roman" w:hAnsi="Times New Roman"/>
          <w:sz w:val="22"/>
          <w:szCs w:val="22"/>
          <w:lang w:eastAsia="pt-BR"/>
        </w:rPr>
      </w:pPr>
      <w:r>
        <w:rPr>
          <w:rFonts w:ascii="Times New Roman" w:hAnsi="Times New Roman"/>
          <w:sz w:val="22"/>
          <w:szCs w:val="22"/>
          <w:lang w:eastAsia="pt-BR"/>
        </w:rPr>
        <w:t>Membro</w:t>
      </w:r>
    </w:p>
    <w:p w:rsidR="006D672A" w:rsidRDefault="006D672A">
      <w:pPr>
        <w:jc w:val="both"/>
        <w:rPr>
          <w:rFonts w:ascii="Times New Roman" w:hAnsi="Times New Roman"/>
          <w:sz w:val="22"/>
          <w:szCs w:val="22"/>
          <w:lang w:eastAsia="pt-BR"/>
        </w:rPr>
      </w:pPr>
    </w:p>
    <w:p w:rsidR="006D672A" w:rsidRDefault="006D672A">
      <w:pPr>
        <w:tabs>
          <w:tab w:val="center" w:pos="226.80pt"/>
          <w:tab w:val="end" w:pos="425.20pt"/>
        </w:tabs>
        <w:rPr>
          <w:rFonts w:ascii="Times New Roman" w:hAnsi="Times New Roman"/>
          <w:sz w:val="22"/>
          <w:szCs w:val="22"/>
          <w:lang w:eastAsia="pt-BR"/>
        </w:rPr>
      </w:pPr>
    </w:p>
    <w:sectPr w:rsidR="006D672A">
      <w:headerReference w:type="default" r:id="rId6"/>
      <w:footerReference w:type="default" r:id="rId7"/>
      <w:pgSz w:w="595pt" w:h="842pt"/>
      <w:pgMar w:top="99.25pt" w:right="56.40pt" w:bottom="77.95pt" w:left="77.95pt" w:header="66.35pt" w:footer="29.20pt" w:gutter="0pt"/>
      <w:cols w:space="36pt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:rsidR="00000000" w:rsidRDefault="009E3D00">
      <w:r>
        <w:separator/>
      </w:r>
    </w:p>
  </w:endnote>
  <w:endnote w:type="continuationSeparator" w:id="0">
    <w:p w:rsidR="00000000" w:rsidRDefault="009E3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Cambria">
    <w:panose1 w:val="02040503050406030204"/>
    <w:charset w:characterSet="iso-8859-1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characterSet="iso-8859-1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characterSet="iso-8859-1"/>
    <w:family w:val="roman"/>
    <w:pitch w:val="variable"/>
  </w:font>
  <w:font w:name="Calibri">
    <w:panose1 w:val="020F0502020204030204"/>
    <w:charset w:characterSet="iso-8859-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characterSet="iso-8859-1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characterSet="iso-8859-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characterSet="iso-8859-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E020BE" w:rsidRDefault="009E3D00">
    <w:pPr>
      <w:pStyle w:val="Rodap"/>
      <w:ind w:end="18pt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6553779</wp:posOffset>
          </wp:positionH>
          <wp:positionV relativeFrom="paragraph">
            <wp:posOffset>-196778</wp:posOffset>
          </wp:positionV>
          <wp:extent cx="676838" cy="229788"/>
          <wp:effectExtent l="0" t="0" r="0" b="0"/>
          <wp:wrapSquare wrapText="bothSides"/>
          <wp:docPr id="2" name="Caixa de texto 2"/>
          <wp:cNvGraphicFramePr/>
          <a:graphic xmlns:a="http://purl.oclc.org/ooxml/drawingml/main">
            <a:graphicData uri="http://schemas.microsoft.com/office/word/2010/wordprocessingShape">
              <wp:wsp>
                <wp:cNvSpPr txBox="1"/>
                <wp:spPr>
                  <a:xfrm>
                    <a:off x="0" y="0"/>
                    <a:ext cx="676838" cy="229788"/>
                  </a:xfrm>
                  <a:prstGeom prst="rect">
                    <a:avLst/>
                  </a:prstGeom>
                  <a:ln>
                    <a:noFill/>
                    <a:prstDash/>
                  </a:ln>
                </wp:spPr>
                <wp:txbx>
                  <wne:txbxContent>
                    <w:p w:rsidR="00E020BE" w:rsidRDefault="009E3D00">
                      <w:pPr>
                        <w:pStyle w:val="Rodap"/>
                        <w:jc w:val="end"/>
                      </w:pPr>
                      <w:r>
                        <w:rPr>
                          <w:rStyle w:val="Nmerodepgina"/>
                          <w:rFonts w:ascii="Arial" w:hAnsi="Arial"/>
                          <w:color w:val="296D7A"/>
                          <w:sz w:val="18"/>
                        </w:rPr>
                        <w:fldChar w:fldCharType="begin"/>
                      </w:r>
                      <w:r>
                        <w:rPr>
                          <w:rStyle w:val="Nmerodepgina"/>
                          <w:rFonts w:ascii="Arial" w:hAnsi="Arial"/>
                          <w:color w:val="296D7A"/>
                          <w:sz w:val="18"/>
                        </w:rPr>
                        <w:instrText xml:space="preserve"> PAGE </w:instrText>
                      </w:r>
                      <w:r>
                        <w:rPr>
                          <w:rStyle w:val="Nmerodepgina"/>
                          <w:rFonts w:ascii="Arial" w:hAnsi="Arial"/>
                          <w:color w:val="296D7A"/>
                          <w:sz w:val="18"/>
                        </w:rPr>
                        <w:fldChar w:fldCharType="separate"/>
                      </w:r>
                      <w:r>
                        <w:rPr>
                          <w:rStyle w:val="Nmerodepgina"/>
                          <w:rFonts w:ascii="Arial" w:hAnsi="Arial"/>
                          <w:noProof/>
                          <w:color w:val="296D7A"/>
                          <w:sz w:val="18"/>
                        </w:rPr>
                        <w:t>1</w:t>
                      </w:r>
                      <w:r>
                        <w:rPr>
                          <w:rStyle w:val="Nmerodepgina"/>
                          <w:rFonts w:ascii="Arial" w:hAnsi="Arial"/>
                          <w:color w:val="296D7A"/>
                          <w:sz w:val="18"/>
                        </w:rPr>
                        <w:fldChar w:fldCharType="end"/>
                      </w:r>
                    </w:p>
                  </wne:txbxContent>
                </wp:txbx>
                <wp:bodyPr lIns="0" tIns="0" rIns="0" bIns="0"/>
              </wp:wsp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-1010283</wp:posOffset>
          </wp:positionH>
          <wp:positionV relativeFrom="paragraph">
            <wp:posOffset>-517522</wp:posOffset>
          </wp:positionV>
          <wp:extent cx="7578720" cy="1078233"/>
          <wp:effectExtent l="0" t="0" r="3180" b="7617"/>
          <wp:wrapNone/>
          <wp:docPr id="3" name="Imagem 46" descr="CAU-BR-timbrado2015--rodape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8720" cy="107823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:rsidR="00000000" w:rsidRDefault="009E3D00">
      <w:r>
        <w:rPr>
          <w:color w:val="000000"/>
        </w:rPr>
        <w:separator/>
      </w:r>
    </w:p>
  </w:footnote>
  <w:footnote w:type="continuationSeparator" w:id="0">
    <w:p w:rsidR="00000000" w:rsidRDefault="009E3D00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E020BE" w:rsidRDefault="009E3D00">
    <w:pPr>
      <w:pStyle w:val="Cabealho"/>
      <w:tabs>
        <w:tab w:val="clear" w:pos="216pt"/>
        <w:tab w:val="start" w:pos="144pt"/>
        <w:tab w:val="start" w:pos="306pt"/>
      </w:tabs>
      <w:ind w:start="29.35pt"/>
    </w:pPr>
    <w:r>
      <w:rPr>
        <w:rFonts w:ascii="Arial" w:hAnsi="Arial"/>
        <w:noProof/>
        <w:color w:val="296D7A"/>
        <w:sz w:val="22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-985522</wp:posOffset>
          </wp:positionH>
          <wp:positionV relativeFrom="paragraph">
            <wp:posOffset>-849633</wp:posOffset>
          </wp:positionV>
          <wp:extent cx="7539356" cy="1075050"/>
          <wp:effectExtent l="0" t="0" r="4444" b="0"/>
          <wp:wrapNone/>
          <wp:docPr id="1" name="Imagem 47" descr="CAU-BR-timbrado2015-edit-16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39356" cy="10750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attachedTemplate r:id="rId1"/>
  <w:defaultTabStop w:val="36pt"/>
  <w:autoHyphenation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6D672A"/>
    <w:rsid w:val="006D672A"/>
    <w:rsid w:val="009E3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6081C52D-682F-42B5-BFFE-595A09E9C043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t-BR" w:eastAsia="pt-B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  <w:rPr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216pt"/>
        <w:tab w:val="end" w:pos="432pt"/>
      </w:tabs>
    </w:pPr>
  </w:style>
  <w:style w:type="character" w:customStyle="1" w:styleId="CabealhoChar">
    <w:name w:val="Cabeçalho Char"/>
    <w:basedOn w:val="Fontepargpadro"/>
  </w:style>
  <w:style w:type="paragraph" w:styleId="Rodap">
    <w:name w:val="footer"/>
    <w:basedOn w:val="Normal"/>
    <w:pPr>
      <w:tabs>
        <w:tab w:val="center" w:pos="216pt"/>
        <w:tab w:val="end" w:pos="432pt"/>
      </w:tabs>
    </w:pPr>
  </w:style>
  <w:style w:type="character" w:customStyle="1" w:styleId="RodapChar">
    <w:name w:val="Rodapé Char"/>
    <w:basedOn w:val="Fontepargpadro"/>
  </w:style>
  <w:style w:type="paragraph" w:styleId="NormalWeb">
    <w:name w:val="Normal (Web)"/>
    <w:basedOn w:val="Normal"/>
    <w:rPr>
      <w:rFonts w:ascii="Times" w:hAnsi="Times"/>
      <w:sz w:val="20"/>
      <w:szCs w:val="20"/>
    </w:rPr>
  </w:style>
  <w:style w:type="character" w:styleId="Forte">
    <w:name w:val="Strong"/>
    <w:rPr>
      <w:b/>
    </w:rPr>
  </w:style>
  <w:style w:type="character" w:customStyle="1" w:styleId="apple-converted-space">
    <w:name w:val="apple-converted-space"/>
    <w:basedOn w:val="Fontepargpadro"/>
  </w:style>
  <w:style w:type="character" w:styleId="nfase">
    <w:name w:val="Emphasis"/>
    <w:rPr>
      <w:i/>
    </w:rPr>
  </w:style>
  <w:style w:type="character" w:styleId="Hyperlink">
    <w:name w:val="Hyperlink"/>
    <w:rPr>
      <w:color w:val="0000FF"/>
      <w:u w:val="single"/>
    </w:rPr>
  </w:style>
  <w:style w:type="character" w:styleId="Nmerodepgina">
    <w:name w:val="page number"/>
    <w:basedOn w:val="Fontepargpadro"/>
  </w:style>
  <w:style w:type="paragraph" w:customStyle="1" w:styleId="SombreamentoMdio1-nfase11">
    <w:name w:val="Sombreamento Médio 1 - Ênfase 11"/>
    <w:pPr>
      <w:suppressAutoHyphens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pPr>
      <w:suppressAutoHyphens/>
      <w:autoSpaceDE w:val="0"/>
    </w:pPr>
    <w:rPr>
      <w:rFonts w:ascii="Calibri" w:hAnsi="Calibri" w:cs="Calibri"/>
      <w:color w:val="000000"/>
      <w:sz w:val="24"/>
      <w:szCs w:val="24"/>
    </w:rPr>
  </w:style>
  <w:style w:type="paragraph" w:styleId="PargrafodaLista">
    <w:name w:val="List Paragraph"/>
    <w:basedOn w:val="Normal"/>
    <w:pPr>
      <w:ind w:start="35.40pt"/>
    </w:pPr>
  </w:style>
  <w:style w:type="paragraph" w:styleId="Textodebalo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footer" Target="foot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header" Target="header1.xml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purl.oclc.org/ooxml/officeDocument/relationships/attachedTemplate" Target="Normal" TargetMode="External"/></Relationships>
</file>

<file path=word/theme/theme1.xml><?xml version="1.0" encoding="utf-8"?>
<a:theme xmlns:a="http://purl.oclc.org/ooxml/drawingml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461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</dc:creator>
  <cp:lastModifiedBy>Viviane Nota Machado</cp:lastModifiedBy>
  <cp:revision>2</cp:revision>
  <cp:lastPrinted>2018-08-03T20:35:00Z</cp:lastPrinted>
  <dcterms:created xsi:type="dcterms:W3CDTF">2019-06-24T18:17:00Z</dcterms:created>
  <dcterms:modified xsi:type="dcterms:W3CDTF">2019-06-24T18:17:00Z</dcterms:modified>
</cp:coreProperties>
</file>