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697085" w:rsidRDefault="0062629B" w:rsidP="00CA352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</w:t>
            </w:r>
            <w:r w:rsidRPr="00B17C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rorroga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ção do prazo de </w:t>
            </w:r>
            <w:r w:rsidR="00CA352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funcionamento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da</w:t>
            </w:r>
            <w:r w:rsidRPr="00B17C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Comissão Temporária de Fiscalização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(</w:t>
            </w:r>
            <w:r w:rsidRPr="00B17C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CTF-CAU/BR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62629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F1A85">
              <w:rPr>
                <w:rFonts w:ascii="Times New Roman" w:hAnsi="Times New Roman"/>
                <w:sz w:val="22"/>
                <w:szCs w:val="22"/>
              </w:rPr>
              <w:t xml:space="preserve">Ordem do dia nº </w:t>
            </w:r>
            <w:r w:rsidR="0062629B" w:rsidRPr="001F1A85">
              <w:rPr>
                <w:rFonts w:ascii="Times New Roman" w:hAnsi="Times New Roman"/>
                <w:sz w:val="22"/>
                <w:szCs w:val="22"/>
              </w:rPr>
              <w:t>01</w:t>
            </w:r>
            <w:r w:rsidRPr="001F1A85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293029" w:rsidRPr="001F1A85">
              <w:rPr>
                <w:rFonts w:ascii="Times New Roman" w:hAnsi="Times New Roman"/>
                <w:sz w:val="22"/>
                <w:szCs w:val="22"/>
              </w:rPr>
              <w:t>84</w:t>
            </w:r>
            <w:r w:rsidRPr="001F1A85">
              <w:rPr>
                <w:rFonts w:ascii="Times New Roman" w:hAnsi="Times New Roman"/>
                <w:sz w:val="22"/>
                <w:szCs w:val="22"/>
              </w:rPr>
              <w:t>ª Reunião</w:t>
            </w:r>
            <w:r w:rsidRPr="00E356C3">
              <w:rPr>
                <w:rFonts w:ascii="Times New Roman" w:hAnsi="Times New Roman"/>
                <w:sz w:val="22"/>
                <w:szCs w:val="22"/>
              </w:rPr>
              <w:t xml:space="preserve"> Ordinária da CEP-CAU/BR: </w:t>
            </w:r>
            <w:r w:rsidR="0062629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apreciação da reprogramação orçamentária e revisão do plano de trabalho da CTF</w:t>
            </w:r>
          </w:p>
        </w:tc>
      </w:tr>
    </w:tbl>
    <w:p w:rsidR="00DB67C9" w:rsidRPr="004F3A26" w:rsidRDefault="00832445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62629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044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293029">
        <w:rPr>
          <w:rFonts w:ascii="Times New Roman" w:hAnsi="Times New Roman"/>
          <w:sz w:val="22"/>
          <w:szCs w:val="22"/>
          <w:lang w:eastAsia="pt-BR"/>
        </w:rPr>
        <w:t>11 e 12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93029">
        <w:rPr>
          <w:rFonts w:ascii="Times New Roman" w:hAnsi="Times New Roman"/>
          <w:sz w:val="22"/>
          <w:szCs w:val="22"/>
          <w:lang w:eastAsia="pt-BR"/>
        </w:rPr>
        <w:t>julho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3284C" w:rsidRDefault="0083284C" w:rsidP="0083284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401D8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79/2018 da CEP-CAU/BR que aprova o Plano de Trabalho para a Instrumentalização da construção e redação do Plano Nacional de Fiscalização e revisão da Resolução nº 22/2012 CAU/BR e propõe a instituição da “Comissão Temporária de Fiscalização” seguindo o Plano de Trabalho com justificativa da criação, competências, calendário de at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ividades e dotação orçamentária;</w:t>
      </w:r>
    </w:p>
    <w:p w:rsidR="0083284C" w:rsidRPr="00A401D8" w:rsidRDefault="0083284C" w:rsidP="0083284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284C" w:rsidRPr="00BB7B1D" w:rsidRDefault="0083284C" w:rsidP="0083284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Pr="00A401D8">
        <w:rPr>
          <w:rFonts w:ascii="Times New Roman" w:eastAsia="Times New Roman" w:hAnsi="Times New Roman"/>
          <w:sz w:val="22"/>
          <w:szCs w:val="22"/>
          <w:lang w:eastAsia="pt-BR"/>
        </w:rPr>
        <w:t xml:space="preserve"> DPOBR </w:t>
      </w:r>
      <w:r w:rsidR="00CA352E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A401D8">
        <w:rPr>
          <w:rFonts w:ascii="Times New Roman" w:eastAsia="Times New Roman" w:hAnsi="Times New Roman"/>
          <w:sz w:val="22"/>
          <w:szCs w:val="22"/>
          <w:lang w:eastAsia="pt-BR"/>
        </w:rPr>
        <w:t>º 0082-10/2018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</w:t>
      </w:r>
      <w:r w:rsidRPr="00BB7B1D">
        <w:rPr>
          <w:rFonts w:ascii="Times New Roman" w:eastAsia="Times New Roman" w:hAnsi="Times New Roman"/>
          <w:sz w:val="22"/>
          <w:szCs w:val="22"/>
          <w:lang w:eastAsia="pt-BR"/>
        </w:rPr>
        <w:t>cri</w:t>
      </w:r>
      <w:r w:rsidR="00CA352E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BB7B1D">
        <w:rPr>
          <w:rFonts w:ascii="Times New Roman" w:eastAsia="Times New Roman" w:hAnsi="Times New Roman"/>
          <w:sz w:val="22"/>
          <w:szCs w:val="22"/>
          <w:lang w:eastAsia="pt-BR"/>
        </w:rPr>
        <w:t xml:space="preserve"> a Comissão Temporária de Fiscalização,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om</w:t>
      </w:r>
      <w:r w:rsidRPr="00BB7B1D">
        <w:rPr>
          <w:rFonts w:ascii="Times New Roman" w:eastAsia="Times New Roman" w:hAnsi="Times New Roman"/>
          <w:sz w:val="22"/>
          <w:szCs w:val="22"/>
          <w:lang w:eastAsia="pt-BR"/>
        </w:rPr>
        <w:t xml:space="preserve"> prazo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funcionamento de </w:t>
      </w:r>
      <w:r w:rsidRPr="00BB7B1D">
        <w:rPr>
          <w:rFonts w:ascii="Times New Roman" w:eastAsia="Times New Roman" w:hAnsi="Times New Roman"/>
          <w:sz w:val="22"/>
          <w:szCs w:val="22"/>
          <w:lang w:eastAsia="pt-BR"/>
        </w:rPr>
        <w:t>1º de fevereiro de 2019 a 31 de julho de 2019;</w:t>
      </w:r>
    </w:p>
    <w:p w:rsidR="0083284C" w:rsidRPr="00907D7D" w:rsidRDefault="0083284C" w:rsidP="0083284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284C" w:rsidRDefault="0083284C" w:rsidP="0083284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907D7D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onsiderando a</w:t>
      </w:r>
      <w:r w:rsidRPr="00907D7D">
        <w:rPr>
          <w:rFonts w:ascii="Times New Roman" w:eastAsia="Times New Roman" w:hAnsi="Times New Roman"/>
          <w:sz w:val="22"/>
          <w:szCs w:val="22"/>
          <w:lang w:eastAsia="pt-BR"/>
        </w:rPr>
        <w:t>rt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 143</w:t>
      </w:r>
      <w:r w:rsidRPr="00907D7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CABR/BR, determina que o</w:t>
      </w:r>
      <w:r w:rsidRPr="00A401D8">
        <w:rPr>
          <w:rFonts w:ascii="Times New Roman" w:eastAsia="Times New Roman" w:hAnsi="Times New Roman"/>
          <w:sz w:val="22"/>
          <w:szCs w:val="22"/>
          <w:lang w:eastAsia="pt-BR"/>
        </w:rPr>
        <w:t xml:space="preserve"> funcionamento de comissões temporárias terá du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ração máxima de 6 (seis) meses e que, e</w:t>
      </w:r>
      <w:r w:rsidRPr="00A401D8">
        <w:rPr>
          <w:rFonts w:ascii="Times New Roman" w:eastAsia="Times New Roman" w:hAnsi="Times New Roman"/>
          <w:sz w:val="22"/>
          <w:szCs w:val="22"/>
          <w:lang w:eastAsia="pt-BR"/>
        </w:rPr>
        <w:t xml:space="preserve">xcepcionalmente, mediante justificativa fundamentada, o Plenário do CAU/BR poderá autorizar a prorrogação do prazo de funcionamento por, no máximo, igual período. </w:t>
      </w:r>
    </w:p>
    <w:p w:rsidR="0083284C" w:rsidRPr="00A401D8" w:rsidRDefault="0083284C" w:rsidP="0083284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3284C" w:rsidRDefault="0083284C" w:rsidP="0083284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solicitação de prorrogação da Comissão Temporária de Fiscalização e </w:t>
      </w:r>
      <w:r w:rsidR="00257B3D">
        <w:rPr>
          <w:rFonts w:ascii="Times New Roman" w:eastAsia="Times New Roman" w:hAnsi="Times New Roman"/>
          <w:sz w:val="22"/>
          <w:szCs w:val="22"/>
          <w:lang w:eastAsia="pt-BR"/>
        </w:rPr>
        <w:t xml:space="preserve">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plano</w:t>
      </w:r>
      <w:r w:rsidR="00257B3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trabalho</w:t>
      </w:r>
      <w:r w:rsidR="00CA352E">
        <w:rPr>
          <w:rFonts w:ascii="Times New Roman" w:eastAsia="Times New Roman" w:hAnsi="Times New Roman"/>
          <w:sz w:val="22"/>
          <w:szCs w:val="22"/>
          <w:lang w:eastAsia="pt-BR"/>
        </w:rPr>
        <w:t xml:space="preserve"> e reprogramação</w:t>
      </w:r>
      <w:r w:rsidR="00257B3D">
        <w:rPr>
          <w:rFonts w:ascii="Times New Roman" w:eastAsia="Times New Roman" w:hAnsi="Times New Roman"/>
          <w:sz w:val="22"/>
          <w:szCs w:val="22"/>
          <w:lang w:eastAsia="pt-BR"/>
        </w:rPr>
        <w:t xml:space="preserve"> orçamentária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encaminhado</w:t>
      </w:r>
      <w:r w:rsidR="00CA352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pelo Coordenador da Comissão Temporária de Fiscalização, </w:t>
      </w:r>
      <w:r w:rsidR="00CA352E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Matozalém Santana.</w:t>
      </w:r>
    </w:p>
    <w:p w:rsidR="0083284C" w:rsidRDefault="0083284C" w:rsidP="0083284C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473.2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464"/>
      </w:tblGrid>
      <w:tr w:rsidR="0083284C" w:rsidRPr="00EB3E23" w:rsidTr="005E153F">
        <w:trPr>
          <w:trHeight w:val="567"/>
        </w:trPr>
        <w:tc>
          <w:tcPr>
            <w:tcW w:w="473.20pt" w:type="dxa"/>
            <w:tcBorders>
              <w:top w:val="single" w:sz="2" w:space="0" w:color="FFFFFF"/>
              <w:start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3284C" w:rsidRPr="00EB3E23" w:rsidRDefault="0083284C" w:rsidP="005E153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EB3E2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83284C" w:rsidRPr="00EB3E23" w:rsidRDefault="0083284C" w:rsidP="005E15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3284C" w:rsidRPr="0083284C" w:rsidRDefault="0083284C" w:rsidP="0083284C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284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prorrogação do prazo de funcionamento da </w:t>
            </w:r>
            <w:r w:rsidRPr="0083284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Comissão Temporária de Fiscalização – CTF-CAU/BR</w:t>
            </w:r>
            <w:r w:rsidR="002F75E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,</w:t>
            </w:r>
            <w:r w:rsidRPr="0083284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que</w:t>
            </w:r>
            <w:r w:rsidRPr="0083284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passará a ter duração </w:t>
            </w:r>
            <w:r w:rsidR="002F75E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 5 meses, de 01 de agosto </w:t>
            </w:r>
            <w:r w:rsidRPr="0083284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até 31 de dezembro de 2019</w:t>
            </w:r>
            <w:r w:rsidR="002F75E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83284C" w:rsidRPr="0083284C" w:rsidRDefault="0083284C" w:rsidP="005E153F">
            <w:pPr>
              <w:ind w:start="18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3284C" w:rsidRPr="0083284C" w:rsidRDefault="0083284C" w:rsidP="0083284C">
            <w:pPr>
              <w:numPr>
                <w:ilvl w:val="0"/>
                <w:numId w:val="8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284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Propor ao Plenário do CAU/BR a prorrogação do prazo de funcionamento seguindo o Plano de Trabalho com justificativa, calendário de atividades e dotação orçamentária anexos;</w:t>
            </w:r>
          </w:p>
          <w:p w:rsidR="0083284C" w:rsidRPr="0083284C" w:rsidRDefault="0083284C" w:rsidP="005E153F">
            <w:pPr>
              <w:jc w:val="both"/>
            </w:pPr>
          </w:p>
          <w:p w:rsidR="0083284C" w:rsidRPr="00EB3E23" w:rsidRDefault="0083284C" w:rsidP="0083284C">
            <w:pPr>
              <w:numPr>
                <w:ilvl w:val="0"/>
                <w:numId w:val="8"/>
              </w:numPr>
              <w:suppressAutoHyphens/>
              <w:autoSpaceDN w:val="0"/>
              <w:jc w:val="both"/>
              <w:textAlignment w:val="baseline"/>
            </w:pPr>
            <w:r w:rsidRPr="0083284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</w:t>
            </w:r>
            <w:r w:rsidRPr="00EB3E2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293029">
        <w:rPr>
          <w:rFonts w:ascii="Times New Roman" w:hAnsi="Times New Roman"/>
          <w:sz w:val="22"/>
          <w:szCs w:val="22"/>
          <w:lang w:eastAsia="pt-BR"/>
        </w:rPr>
        <w:t xml:space="preserve"> 11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93029">
        <w:rPr>
          <w:rFonts w:ascii="Times New Roman" w:hAnsi="Times New Roman"/>
          <w:sz w:val="22"/>
          <w:szCs w:val="22"/>
          <w:lang w:eastAsia="pt-BR"/>
        </w:rPr>
        <w:t>julho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1F1A85" w:rsidRDefault="00C91050" w:rsidP="00C91050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1F1A85">
        <w:rPr>
          <w:rFonts w:ascii="Times New Roman" w:hAnsi="Times New Roman"/>
          <w:b/>
          <w:sz w:val="22"/>
          <w:szCs w:val="22"/>
        </w:rPr>
        <w:t>MARIA ELIANA JUBÉ RIBEIRO</w:t>
      </w:r>
      <w:r w:rsidRPr="001F1A85">
        <w:rPr>
          <w:rFonts w:ascii="Times New Roman" w:hAnsi="Times New Roman"/>
          <w:b/>
          <w:sz w:val="22"/>
          <w:szCs w:val="22"/>
        </w:rPr>
        <w:tab/>
      </w:r>
      <w:r w:rsidRPr="001F1A85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1F1A85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1F1A85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1F1A85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1F1A85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1F1A85" w:rsidRDefault="00C23D3F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1F1A85">
        <w:rPr>
          <w:rFonts w:ascii="Times New Roman" w:hAnsi="Times New Roman"/>
          <w:b/>
          <w:sz w:val="22"/>
          <w:szCs w:val="22"/>
        </w:rPr>
        <w:t>JOSÉ QUEIROZ DA COSTA FILHO</w:t>
      </w:r>
      <w:r w:rsidR="00C91050" w:rsidRPr="001F1A85">
        <w:rPr>
          <w:rFonts w:ascii="Times New Roman" w:hAnsi="Times New Roman"/>
          <w:b/>
          <w:sz w:val="22"/>
          <w:szCs w:val="22"/>
        </w:rPr>
        <w:tab/>
      </w:r>
      <w:r w:rsidR="00C91050" w:rsidRPr="001F1A85">
        <w:rPr>
          <w:rFonts w:ascii="Times New Roman" w:hAnsi="Times New Roman"/>
          <w:b/>
          <w:sz w:val="22"/>
          <w:szCs w:val="22"/>
        </w:rPr>
        <w:tab/>
        <w:t>_</w:t>
      </w:r>
      <w:r w:rsidR="00C91050" w:rsidRPr="001F1A8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1F1A85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1F1A85">
        <w:rPr>
          <w:rFonts w:ascii="Times New Roman" w:hAnsi="Times New Roman"/>
          <w:sz w:val="22"/>
          <w:szCs w:val="22"/>
          <w:lang w:eastAsia="pt-BR"/>
        </w:rPr>
        <w:t>Membro</w:t>
      </w:r>
      <w:r w:rsidRPr="001F1A85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1F1A85" w:rsidRDefault="00C91050" w:rsidP="00C91050"/>
    <w:p w:rsidR="00C91050" w:rsidRPr="001F1A85" w:rsidRDefault="00C23D3F" w:rsidP="00C9105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1F1A85">
        <w:rPr>
          <w:rFonts w:ascii="Times New Roman" w:eastAsia="Calibri" w:hAnsi="Times New Roman"/>
          <w:b/>
          <w:sz w:val="22"/>
          <w:szCs w:val="22"/>
        </w:rPr>
        <w:t>JOSEMÉE GOMES DE LIMA</w:t>
      </w:r>
      <w:r w:rsidR="00C91050" w:rsidRPr="001F1A85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1F1A85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1F1A8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1F1A85" w:rsidRDefault="00C91050" w:rsidP="00C9105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1F1A85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1F1A85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1F1A85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1F1A85">
        <w:rPr>
          <w:rFonts w:ascii="Times New Roman" w:hAnsi="Times New Roman"/>
          <w:b/>
          <w:sz w:val="22"/>
          <w:szCs w:val="22"/>
        </w:rPr>
        <w:t>WERNER DEIMLING ALBUQUERQUE</w:t>
      </w:r>
      <w:r w:rsidRPr="001F1A85">
        <w:rPr>
          <w:rFonts w:ascii="Times New Roman" w:hAnsi="Times New Roman"/>
          <w:b/>
          <w:sz w:val="22"/>
          <w:szCs w:val="22"/>
        </w:rPr>
        <w:tab/>
      </w:r>
      <w:r w:rsidRPr="001F1A85">
        <w:rPr>
          <w:rFonts w:ascii="Times New Roman" w:hAnsi="Times New Roman"/>
          <w:b/>
          <w:sz w:val="22"/>
          <w:szCs w:val="22"/>
        </w:rPr>
        <w:tab/>
        <w:t>_</w:t>
      </w:r>
      <w:r w:rsidRPr="001F1A8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1F1A85">
        <w:rPr>
          <w:rFonts w:ascii="Times New Roman" w:hAnsi="Times New Roman"/>
          <w:sz w:val="22"/>
          <w:szCs w:val="22"/>
          <w:lang w:eastAsia="pt-BR"/>
        </w:rPr>
        <w:t>Membro</w:t>
      </w:r>
    </w:p>
    <w:p w:rsidR="0083284C" w:rsidRDefault="0083284C" w:rsidP="0083284C">
      <w:pPr>
        <w:jc w:val="center"/>
      </w:pPr>
      <w:r>
        <w:rPr>
          <w:rFonts w:ascii="Times New Roman" w:eastAsia="Times New Roman" w:hAnsi="Times New Roman"/>
          <w:b/>
          <w:lang w:eastAsia="pt-BR"/>
        </w:rPr>
        <w:lastRenderedPageBreak/>
        <w:t xml:space="preserve">ANEXO I - </w:t>
      </w:r>
      <w:r>
        <w:rPr>
          <w:rFonts w:ascii="Times New Roman" w:eastAsia="Arial" w:hAnsi="Times New Roman"/>
          <w:b/>
        </w:rPr>
        <w:t>PLANO DE TRABALHO</w:t>
      </w:r>
    </w:p>
    <w:p w:rsidR="0083284C" w:rsidRDefault="0083284C" w:rsidP="0083284C">
      <w:pPr>
        <w:spacing w:line="12.70pt" w:lineRule="auto"/>
        <w:jc w:val="both"/>
        <w:rPr>
          <w:rFonts w:ascii="Times New Roman" w:eastAsia="Times New Roman" w:hAnsi="Times New Roman"/>
        </w:rPr>
      </w:pPr>
    </w:p>
    <w:p w:rsidR="0083284C" w:rsidRDefault="0083284C" w:rsidP="0083284C">
      <w:pPr>
        <w:keepNext/>
        <w:jc w:val="both"/>
      </w:pPr>
      <w:r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</w:rPr>
        <w:t xml:space="preserve">I - PROPOSTA DE TRABALHO </w:t>
      </w:r>
    </w:p>
    <w:tbl>
      <w:tblPr>
        <w:tblW w:w="104.68%" w:type="pct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6307"/>
        <w:gridCol w:w="1787"/>
        <w:gridCol w:w="1540"/>
      </w:tblGrid>
      <w:tr w:rsidR="000D0436" w:rsidTr="00BF0A3E">
        <w:trPr>
          <w:trHeight w:val="152"/>
        </w:trPr>
        <w:tc>
          <w:tcPr>
            <w:tcW w:w="481.7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0D0436" w:rsidRDefault="000D0436" w:rsidP="000D0436">
            <w:pPr>
              <w:numPr>
                <w:ilvl w:val="0"/>
                <w:numId w:val="15"/>
              </w:numPr>
              <w:tabs>
                <w:tab w:val="start" w:pos="-50.70pt"/>
                <w:tab w:val="start" w:pos="-36pt"/>
              </w:tabs>
              <w:autoSpaceDN w:val="0"/>
              <w:ind w:hanging="36pt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Projeto</w:t>
            </w:r>
          </w:p>
        </w:tc>
      </w:tr>
      <w:tr w:rsidR="000D0436" w:rsidTr="00BF0A3E">
        <w:trPr>
          <w:trHeight w:val="163"/>
        </w:trPr>
        <w:tc>
          <w:tcPr>
            <w:tcW w:w="315.3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Nome do Projeto</w:t>
            </w:r>
          </w:p>
          <w:p w:rsidR="000D0436" w:rsidRDefault="000D043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</w:p>
          <w:p w:rsidR="000D0436" w:rsidRDefault="000D0436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PRORROGAÇÃO DO PROJETO DE INSTITUIÇÃO DA “COMISSÃO TEMPORÁRIA DE FISCALIZAÇÃO DO CAU/BR”</w:t>
            </w:r>
          </w:p>
        </w:tc>
        <w:tc>
          <w:tcPr>
            <w:tcW w:w="166.3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Período de Execução</w:t>
            </w: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0D0436" w:rsidTr="00BF0A3E">
        <w:trPr>
          <w:trHeight w:val="163"/>
        </w:trPr>
        <w:tc>
          <w:tcPr>
            <w:tcW w:w="315.3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  <w:hideMark/>
          </w:tcPr>
          <w:p w:rsidR="000D0436" w:rsidRDefault="000D0436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  <w:tc>
          <w:tcPr>
            <w:tcW w:w="89.3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Início</w:t>
            </w: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AGO-2019</w:t>
            </w:r>
          </w:p>
        </w:tc>
        <w:tc>
          <w:tcPr>
            <w:tcW w:w="77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Término</w:t>
            </w: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0D0436" w:rsidRDefault="000D0436">
            <w:pPr>
              <w:jc w:val="center"/>
            </w:pPr>
            <w:r>
              <w:rPr>
                <w:rFonts w:ascii="Times New Roman" w:eastAsia="Times New Roman" w:hAnsi="Times New Roman"/>
                <w:lang w:eastAsia="pt-BR"/>
              </w:rPr>
              <w:t>DEZ-2019</w:t>
            </w: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</w:tr>
      <w:tr w:rsidR="000D0436" w:rsidTr="00BF0A3E">
        <w:trPr>
          <w:trHeight w:val="369"/>
        </w:trPr>
        <w:tc>
          <w:tcPr>
            <w:tcW w:w="481.7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Público Alvo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  <w:t xml:space="preserve">   </w:t>
            </w:r>
          </w:p>
          <w:p w:rsidR="000D0436" w:rsidRDefault="000D0436">
            <w:pPr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0D0436" w:rsidRDefault="000D0436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SISTEMA CAU - CONSELHO DE ARQUITETURA E URBANISMO DO BRASIL E </w:t>
            </w:r>
          </w:p>
          <w:p w:rsidR="000D0436" w:rsidRDefault="000D0436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CONSELHOS DE ARQUITETURA E URBANISMO DOS ESTADOS E DISTRITO FEDERAL. </w:t>
            </w:r>
          </w:p>
          <w:p w:rsidR="000D0436" w:rsidRDefault="000D0436">
            <w:pP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t-BR"/>
              </w:rPr>
            </w:pPr>
          </w:p>
        </w:tc>
      </w:tr>
      <w:tr w:rsidR="000D0436" w:rsidTr="00BF0A3E">
        <w:trPr>
          <w:trHeight w:val="1134"/>
        </w:trPr>
        <w:tc>
          <w:tcPr>
            <w:tcW w:w="481.7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0D0436" w:rsidRDefault="000D0436">
            <w:pPr>
              <w:tabs>
                <w:tab w:val="start" w:pos="66pt"/>
              </w:tabs>
              <w:spacing w:after="6pt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 xml:space="preserve">Objetivo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ab/>
            </w:r>
          </w:p>
          <w:p w:rsidR="000D0436" w:rsidRDefault="000D0436">
            <w:pPr>
              <w:spacing w:after="6pt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Dar continuidade ao desenvolvimento dos instrumentos e metodologias que dispõem sobre a fiscalização do exercício profissional da Arquitetura e Urbanismo, os procedimentos para formalização, instrução e julgamento de processos por infração à legislação e a aplicação de penalidades, e outras providências;</w:t>
            </w:r>
          </w:p>
          <w:p w:rsidR="000D0436" w:rsidRDefault="000D0436">
            <w:pPr>
              <w:spacing w:after="6pt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Considerando o disposto na Lei n° 12.378, de 31 de dezembro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 e que compete ao CAU/BR regulamentar a fiscalização do exercício profissional dos arquitetos e urbanistas nas áreas de atuação privativas ou compartilhadas com outras profissões regulamentadas;</w:t>
            </w:r>
          </w:p>
          <w:p w:rsidR="000D0436" w:rsidRDefault="000D0436">
            <w:pPr>
              <w:spacing w:after="6pt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Considerando a Resolução n° 139, de 28 de abril de 2017, que dispõem sobre o Regimento Interno do Conselho de Arquitetura e Urbanismo do Brasil – CAU/BR, no que tange à sua estrutura em seu art. 6 Parágrafo único. </w:t>
            </w:r>
            <w:r>
              <w:rPr>
                <w:rFonts w:ascii="Times New Roman" w:hAnsi="Times New Roman"/>
                <w:i/>
                <w:color w:val="000000"/>
                <w:lang w:eastAsia="pt-BR"/>
              </w:rPr>
              <w:t>Para o desempenho de atividades e funções específicas, o CAU/BR poderá instituir comissões temporárias, como órgãos consultivos, de acordo com os respectivos planos de ação e orçamento e Planejamento Estratégico do CAU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. </w:t>
            </w:r>
          </w:p>
        </w:tc>
      </w:tr>
      <w:tr w:rsidR="000D0436" w:rsidTr="00BF0A3E">
        <w:trPr>
          <w:trHeight w:val="1134"/>
        </w:trPr>
        <w:tc>
          <w:tcPr>
            <w:tcW w:w="481.7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spacing w:after="6pt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Justificativa do Projeto </w:t>
            </w:r>
          </w:p>
          <w:p w:rsidR="000D0436" w:rsidRDefault="000D0436">
            <w:pPr>
              <w:autoSpaceDE w:val="0"/>
              <w:spacing w:before="12pt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O presente Plano de Trabalho justifica-se pela necessidade de ajuste na operacionalização da Comissão Temporária de Fiscalização que trata do Processo de Fiscalização a ser desenvolvido pelo Conselho de Arquitetura e Urbanismo do Brasil e Conselhos de Arquitetura e Urbanismo dos Estados e Distrito Federal, em suas respectivas funções, após 06 (seis) anos de operações vivenciadas.</w:t>
            </w:r>
          </w:p>
          <w:p w:rsidR="000D0436" w:rsidRDefault="000D0436">
            <w:pPr>
              <w:autoSpaceDE w:val="0"/>
              <w:spacing w:before="12pt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 proposta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de uma prorrogação se justifica em um contexto muito mais amplo, em que a revisão do Processo de Fiscalização do Exercício da Profissão precisou incorporar procedimentos para permitir alcançar maior êxito na construção dos normativos que regulamentarão as atividades de fiscalização: </w:t>
            </w:r>
          </w:p>
          <w:p w:rsidR="000D0436" w:rsidRDefault="000D0436" w:rsidP="000D0436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spacing w:before="12pt"/>
              <w:jc w:val="both"/>
            </w:pPr>
            <w:r>
              <w:rPr>
                <w:rFonts w:ascii="Times New Roman" w:hAnsi="Times New Roman"/>
                <w:color w:val="000000"/>
                <w:lang w:eastAsia="pt-BR"/>
              </w:rPr>
              <w:t>O calendário da CTF previa uma dinâmica que consistia nos trabalhos internos, previstos para acontecerem nas reuniões ordinárias em Brasília-DF;</w:t>
            </w:r>
          </w:p>
          <w:p w:rsidR="000D0436" w:rsidRDefault="000D0436" w:rsidP="000D0436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spacing w:before="12pt"/>
              <w:jc w:val="both"/>
            </w:pPr>
            <w:r>
              <w:rPr>
                <w:rFonts w:ascii="Times New Roman" w:hAnsi="Times New Roman"/>
                <w:color w:val="000000"/>
                <w:lang w:eastAsia="pt-BR"/>
              </w:rPr>
              <w:lastRenderedPageBreak/>
              <w:t>Por solicitação do Fórum de Presidentes para haver espaço para ouvir as contribuições daqueles que lidam diretamente com o assunto, decidiu por realizar as oficinas nacionais de fiscalização promovidas nos CAU/UF</w:t>
            </w:r>
            <w:r>
              <w:t>;</w:t>
            </w:r>
          </w:p>
          <w:p w:rsidR="000D0436" w:rsidRDefault="000D0436" w:rsidP="000D0436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spacing w:before="12pt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A dinâmica foi reestruturada passando a ter o momento de discussão dos trabalhos pela comissão em suas reuniões ordinárias em Brasília-DF e o momento em que a minuta do novo normativo é disponibilizada com antecedência por e-mail e pelo site, para ser tratada nas oficinas, além das contribuições isoladas que tem sido recebidas no e-mail da comissão;</w:t>
            </w:r>
          </w:p>
          <w:p w:rsidR="000D0436" w:rsidRDefault="000D0436" w:rsidP="000D0436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spacing w:before="12pt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Nelas houve grande participação de fiscais, gerentes, coordenadores e presidentes, viabilizada pelos CAU/UF;</w:t>
            </w:r>
          </w:p>
          <w:p w:rsidR="000D0436" w:rsidRDefault="000D0436" w:rsidP="000D0436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spacing w:before="12pt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Foi elaborado questionário para subsidiar a elaboração do Plano Nacional de Fiscalização do CAU, que necessita de tempo para coleta de informações e sistematização; </w:t>
            </w:r>
          </w:p>
          <w:p w:rsidR="000D0436" w:rsidRDefault="000D0436" w:rsidP="000D0436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spacing w:before="12pt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Necessidade de realização de Consulta Pública da nova Resolução; e</w:t>
            </w:r>
          </w:p>
          <w:p w:rsidR="000D0436" w:rsidRDefault="000D0436" w:rsidP="000D0436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spacing w:before="12pt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Necessidade de criação dos Indicadores para atender o Planejamento Estratégico.</w:t>
            </w:r>
          </w:p>
          <w:p w:rsidR="000D0436" w:rsidRDefault="000D0436">
            <w:pPr>
              <w:pStyle w:val="PargrafodaLista"/>
              <w:autoSpaceDE w:val="0"/>
              <w:spacing w:before="12pt"/>
              <w:ind w:start="0pt"/>
              <w:jc w:val="both"/>
              <w:rPr>
                <w:rFonts w:ascii="Times New Roman" w:hAnsi="Times New Roman"/>
                <w:color w:val="000000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 xml:space="preserve">Para cumprimento dos objetivos propostos, será necessária prorrogação da comissão por mais 5 (cinco) meses, até 31 de dezembro de 2019, com a </w:t>
            </w:r>
            <w:r>
              <w:rPr>
                <w:rFonts w:ascii="Times New Roman" w:hAnsi="Times New Roman"/>
                <w:b/>
                <w:color w:val="000000"/>
                <w:lang w:eastAsia="pt-BR"/>
              </w:rPr>
              <w:t>realização de mais 4 (quatro) reuniões ordinárias em Brasília/DF, 1 (uma) oficina de fiscalização em Belém/PA e a participação no Encontro Nacional de CEPs, previsto para os dias 7 e 8 de outubro em Porto Alegre/RS.</w:t>
            </w:r>
          </w:p>
          <w:p w:rsidR="000D0436" w:rsidRDefault="000D0436">
            <w:pPr>
              <w:pStyle w:val="PargrafodaLista"/>
              <w:autoSpaceDE w:val="0"/>
              <w:spacing w:before="12pt"/>
              <w:ind w:start="0pt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Considerando os </w:t>
            </w:r>
            <w:r>
              <w:rPr>
                <w:rFonts w:ascii="Times New Roman" w:hAnsi="Times New Roman"/>
                <w:b/>
                <w:lang w:eastAsia="pt-BR"/>
              </w:rPr>
              <w:t xml:space="preserve">R$ 136.320,00 </w:t>
            </w:r>
            <w:r>
              <w:rPr>
                <w:rFonts w:ascii="Times New Roman" w:hAnsi="Times New Roman"/>
                <w:lang w:eastAsia="pt-BR"/>
              </w:rPr>
              <w:t xml:space="preserve">previstos inicialmente para a Comissão e o executado até maio </w:t>
            </w:r>
            <w:r>
              <w:rPr>
                <w:rFonts w:ascii="Times New Roman" w:hAnsi="Times New Roman"/>
                <w:b/>
                <w:lang w:eastAsia="pt-BR"/>
              </w:rPr>
              <w:t>(R$ 64.229,00)</w:t>
            </w:r>
            <w:r>
              <w:rPr>
                <w:rFonts w:ascii="Times New Roman" w:hAnsi="Times New Roman"/>
                <w:lang w:eastAsia="pt-BR"/>
              </w:rPr>
              <w:t xml:space="preserve">, solicita-se o acréscimo de </w:t>
            </w:r>
            <w:r>
              <w:rPr>
                <w:rFonts w:ascii="Times New Roman" w:hAnsi="Times New Roman"/>
                <w:b/>
                <w:lang w:eastAsia="pt-BR"/>
              </w:rPr>
              <w:t xml:space="preserve">R$ 51.749,00 </w:t>
            </w:r>
            <w:r>
              <w:rPr>
                <w:rFonts w:ascii="Times New Roman" w:hAnsi="Times New Roman"/>
                <w:lang w:eastAsia="pt-BR"/>
              </w:rPr>
              <w:t>para realização das atividades e projetos listados.</w:t>
            </w:r>
          </w:p>
          <w:p w:rsidR="000D0436" w:rsidRDefault="000D0436">
            <w:pPr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0D0436" w:rsidTr="00BF0A3E">
        <w:trPr>
          <w:trHeight w:val="559"/>
        </w:trPr>
        <w:tc>
          <w:tcPr>
            <w:tcW w:w="481.7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lastRenderedPageBreak/>
              <w:t>Resultados Esperados</w:t>
            </w:r>
          </w:p>
          <w:p w:rsidR="000D0436" w:rsidRDefault="000D0436">
            <w:pP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  <w:p w:rsidR="000D0436" w:rsidRDefault="000D0436" w:rsidP="000D0436">
            <w:pPr>
              <w:pStyle w:val="PargrafodaLista"/>
              <w:numPr>
                <w:ilvl w:val="0"/>
                <w:numId w:val="17"/>
              </w:numPr>
              <w:autoSpaceDN w:val="0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  <w:color w:val="000000"/>
                <w:lang w:eastAsia="pt-BR"/>
              </w:rPr>
              <w:t>DESENVOLVER instrumentos normativos e metodológicos que disponham sobre a fiscalização do exercício profissional da Arquitetura e Urbanismo, seus procedimentos para formalização, instrução e julgamento de processos por infração à legislação e a aplicação de penalidades, e outros fatores;</w:t>
            </w:r>
          </w:p>
          <w:p w:rsidR="000D0436" w:rsidRDefault="000D0436">
            <w:pPr>
              <w:pStyle w:val="PargrafodaLista"/>
              <w:ind w:start="36pt"/>
              <w:rPr>
                <w:rFonts w:ascii="Times New Roman" w:eastAsia="Times New Roman" w:hAnsi="Times New Roman"/>
                <w:lang w:eastAsia="pt-BR"/>
              </w:rPr>
            </w:pPr>
          </w:p>
          <w:p w:rsidR="000D0436" w:rsidRDefault="000D0436" w:rsidP="000D0436">
            <w:pPr>
              <w:pStyle w:val="PargrafodaLista"/>
              <w:numPr>
                <w:ilvl w:val="0"/>
                <w:numId w:val="17"/>
              </w:numPr>
              <w:autoSpaceDN w:val="0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DIVULGAR e ESCLARECER os novos </w:t>
            </w:r>
            <w:r>
              <w:rPr>
                <w:rFonts w:ascii="Times New Roman" w:hAnsi="Times New Roman"/>
                <w:color w:val="000000"/>
                <w:lang w:eastAsia="pt-BR"/>
              </w:rPr>
              <w:t>instrumentos normativos e metodológicos que disponham sobre a fiscalização do exercício profissional da Arquitetura e Urbanismo;</w:t>
            </w:r>
          </w:p>
          <w:p w:rsidR="000D0436" w:rsidRDefault="000D0436">
            <w:pPr>
              <w:pStyle w:val="PargrafodaLista"/>
              <w:ind w:start="0pt"/>
              <w:rPr>
                <w:rFonts w:ascii="Times New Roman" w:eastAsia="Times New Roman" w:hAnsi="Times New Roman"/>
                <w:lang w:eastAsia="pt-BR"/>
              </w:rPr>
            </w:pPr>
          </w:p>
          <w:p w:rsidR="000D0436" w:rsidRDefault="000D0436" w:rsidP="000D0436">
            <w:pPr>
              <w:pStyle w:val="PargrafodaLista"/>
              <w:numPr>
                <w:ilvl w:val="0"/>
                <w:numId w:val="17"/>
              </w:numPr>
              <w:autoSpaceDN w:val="0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IMPLEMENTAR</w:t>
            </w:r>
            <w:r>
              <w:rPr>
                <w:rFonts w:ascii="Times New Roman" w:hAnsi="Times New Roman"/>
                <w:color w:val="000000"/>
                <w:lang w:eastAsia="pt-BR"/>
              </w:rPr>
              <w:t xml:space="preserve"> os novos procedimentos para formalização, instrução e julgamento de processos por infração à legislação e a aplicação de penalidades, e outros fatores; e </w:t>
            </w:r>
          </w:p>
          <w:p w:rsidR="000D0436" w:rsidRDefault="000D0436">
            <w:pPr>
              <w:pStyle w:val="PargrafodaLista"/>
              <w:ind w:start="36pt"/>
              <w:rPr>
                <w:rFonts w:ascii="Times New Roman" w:eastAsia="Times New Roman" w:hAnsi="Times New Roman"/>
                <w:lang w:eastAsia="pt-BR"/>
              </w:rPr>
            </w:pPr>
          </w:p>
          <w:p w:rsidR="000D0436" w:rsidRDefault="000D0436">
            <w:pPr>
              <w:autoSpaceDE w:val="0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DESCRIÇÃO DOS PRODUTOS A SEREM EXECUTADOS:</w:t>
            </w:r>
          </w:p>
          <w:p w:rsidR="000D0436" w:rsidRDefault="000D0436">
            <w:pPr>
              <w:autoSpaceDE w:val="0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</w:p>
          <w:p w:rsidR="000D0436" w:rsidRDefault="000D0436" w:rsidP="000D0436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PRODUTO 1: RESOLUÇÃO DE FISCALIZAÇÃO – Instrumento Normativo que aprova o Plano Nacional de Fiscalização e dá outras providências;</w:t>
            </w:r>
          </w:p>
          <w:p w:rsidR="000D0436" w:rsidRDefault="000D0436">
            <w:pPr>
              <w:autoSpaceDE w:val="0"/>
              <w:ind w:start="36pt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</w:p>
          <w:p w:rsidR="000D0436" w:rsidRPr="00BF0A3E" w:rsidRDefault="000D0436" w:rsidP="00BF0A3E">
            <w:pPr>
              <w:numPr>
                <w:ilvl w:val="0"/>
                <w:numId w:val="18"/>
              </w:num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 xml:space="preserve">PRODUTO 2: PLANO NACIONAL DE FISCALIZAÇÃO – Instrumento Normativo de regulará o processo de fiscalização do exercício da profissão de Arquitetura e Urbanismo </w:t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lastRenderedPageBreak/>
              <w:t>desenvolvido pelos CAU/UF e CAU/BR, respeitando a legislação de suporte e as características de cada ente do Sistema CAU.</w:t>
            </w:r>
          </w:p>
          <w:p w:rsidR="000D0436" w:rsidRDefault="000D0436">
            <w:pPr>
              <w:autoSpaceDE w:val="0"/>
              <w:ind w:start="36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0D0436" w:rsidRDefault="000D0436">
            <w:pPr>
              <w:autoSpaceDE w:val="0"/>
              <w:ind w:start="36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PROJETO DE PRORROGAÇÃO DA </w:t>
            </w:r>
          </w:p>
          <w:p w:rsidR="000D0436" w:rsidRDefault="000D0436">
            <w:pPr>
              <w:autoSpaceDE w:val="0"/>
              <w:ind w:start="36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COMISSÃO TEMPORÁRIA DE FISCALIZAÇÃO DO CAU/BR</w:t>
            </w:r>
          </w:p>
          <w:p w:rsidR="000D0436" w:rsidRDefault="000D0436">
            <w:pPr>
              <w:autoSpaceDE w:val="0"/>
              <w:ind w:start="36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</w:p>
          <w:tbl>
            <w:tblPr>
              <w:tblW w:w="469pt" w:type="dxa"/>
              <w:tblLayout w:type="fixed"/>
              <w:tblCellMar>
                <w:start w:w="0.50pt" w:type="dxa"/>
                <w:end w:w="0.50pt" w:type="dxa"/>
              </w:tblCellMar>
              <w:tblLook w:firstRow="1" w:lastRow="0" w:firstColumn="1" w:lastColumn="0" w:noHBand="0" w:noVBand="1"/>
            </w:tblPr>
            <w:tblGrid>
              <w:gridCol w:w="1979"/>
              <w:gridCol w:w="1394"/>
              <w:gridCol w:w="2091"/>
              <w:gridCol w:w="1817"/>
              <w:gridCol w:w="1106"/>
              <w:gridCol w:w="993"/>
            </w:tblGrid>
            <w:tr w:rsidR="000D0436" w:rsidTr="00BF0A3E">
              <w:trPr>
                <w:trHeight w:val="553"/>
              </w:trPr>
              <w:tc>
                <w:tcPr>
                  <w:tcW w:w="98.9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AÇÃO</w:t>
                  </w:r>
                </w:p>
              </w:tc>
              <w:tc>
                <w:tcPr>
                  <w:tcW w:w="69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META</w:t>
                  </w: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4.5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DESCRIÇÃO</w:t>
                  </w: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DA META</w:t>
                  </w:r>
                </w:p>
              </w:tc>
              <w:tc>
                <w:tcPr>
                  <w:tcW w:w="90.85pt" w:type="dxa"/>
                  <w:tcBorders>
                    <w:top w:val="single" w:sz="4" w:space="0" w:color="auto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ESPECIFICAÇÃO</w:t>
                  </w:r>
                </w:p>
              </w:tc>
              <w:tc>
                <w:tcPr>
                  <w:tcW w:w="55.3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INÍCIO</w:t>
                  </w: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9.6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TÉRMINO</w:t>
                  </w: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0D0436" w:rsidTr="00BF0A3E">
              <w:trPr>
                <w:trHeight w:val="1925"/>
              </w:trPr>
              <w:tc>
                <w:tcPr>
                  <w:tcW w:w="98.95pt" w:type="dxa"/>
                  <w:vMerge w:val="restart"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DESENVOLVIMENTO DO PLANO NACIONAL DE FISCALIZAÇÃO</w:t>
                  </w:r>
                </w:p>
              </w:tc>
              <w:tc>
                <w:tcPr>
                  <w:tcW w:w="69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Levantamento de dados para desenvolvimento da ação</w:t>
                  </w:r>
                </w:p>
              </w:tc>
              <w:tc>
                <w:tcPr>
                  <w:tcW w:w="104.5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 xml:space="preserve">Levantamento de informações, documentos, declarações, solicitações e fatos sobre a fiscalização do exercício da profissão de Arquitetura e Urbanismo para o desenvolvimento do projeto. </w:t>
                  </w: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0.8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01 (uma) reunião em Brasília de 02 (dois) dias, com a previsão orçamentária para 04 (quatro) passagens aéreas, 08 (oito) diárias e 04 (quatro) deslocamentos para 04 (quatro) participantes.</w:t>
                  </w: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5.3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19 e 20 de fevereiro</w:t>
                  </w: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9.6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REALIZADA</w:t>
                  </w:r>
                </w:p>
              </w:tc>
            </w:tr>
            <w:tr w:rsidR="000D0436" w:rsidTr="00BF0A3E">
              <w:trPr>
                <w:trHeight w:val="1939"/>
              </w:trPr>
              <w:tc>
                <w:tcPr>
                  <w:tcW w:w="98.95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9.70pt" w:type="dxa"/>
                  <w:vMerge w:val="restart"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Discussão e desenvolvimento do Normativo do Plano Nacional de Fiscalização</w:t>
                  </w:r>
                </w:p>
              </w:tc>
              <w:tc>
                <w:tcPr>
                  <w:tcW w:w="104.55pt" w:type="dxa"/>
                  <w:vMerge w:val="restart"/>
                  <w:tcBorders>
                    <w:top w:val="single" w:sz="4" w:space="0" w:color="000000"/>
                    <w:start w:val="single" w:sz="4" w:space="0" w:color="000000"/>
                    <w:bottom w:val="single" w:sz="4" w:space="0" w:color="auto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Discussão da minuta do Normativo do Plano Nacional de Fiscalização</w:t>
                  </w:r>
                </w:p>
              </w:tc>
              <w:tc>
                <w:tcPr>
                  <w:tcW w:w="90.8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auto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04 (quatro) reuniões  em Brasília de 02 (dois) dias, com a previsão orçamentária para 04 (quatro) passagens aéreas, 08 (oito) diárias e 04 (quatro) deslocamentos para 04 (quatro) participantes.</w:t>
                  </w:r>
                </w:p>
              </w:tc>
              <w:tc>
                <w:tcPr>
                  <w:tcW w:w="55.3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auto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trike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11 e 12 de março</w:t>
                  </w: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23 e 24 de abril</w:t>
                  </w: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21e 22 de maio</w:t>
                  </w: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25 e 26 de junho</w:t>
                  </w: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em Brasília</w:t>
                  </w:r>
                </w:p>
              </w:tc>
              <w:tc>
                <w:tcPr>
                  <w:tcW w:w="49.6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auto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trike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trike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REALIZADA</w:t>
                  </w:r>
                </w:p>
              </w:tc>
            </w:tr>
            <w:tr w:rsidR="000D0436" w:rsidTr="00BF0A3E">
              <w:trPr>
                <w:trHeight w:val="1559"/>
              </w:trPr>
              <w:tc>
                <w:tcPr>
                  <w:tcW w:w="98.95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9.70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4.55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single" w:sz="4" w:space="0" w:color="auto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0.8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auto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01 (uma) reunião em Brasília de 02 (dois) dias, com a previsão orçamentária para 04 (quatro) passagens aéreas, 08 (oito) diárias e 04 (quatro) para 04 (quatro) participantes.</w:t>
                  </w:r>
                </w:p>
              </w:tc>
              <w:tc>
                <w:tcPr>
                  <w:tcW w:w="55.3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auto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8 e 9 de julho</w:t>
                  </w: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em Brasília</w:t>
                  </w:r>
                </w:p>
              </w:tc>
              <w:tc>
                <w:tcPr>
                  <w:tcW w:w="49.6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auto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trike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REALIZADA</w:t>
                  </w:r>
                </w:p>
              </w:tc>
            </w:tr>
            <w:tr w:rsidR="000D0436" w:rsidTr="00BF0A3E">
              <w:trPr>
                <w:trHeight w:val="586"/>
              </w:trPr>
              <w:tc>
                <w:tcPr>
                  <w:tcW w:w="98.95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9.70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4.55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single" w:sz="4" w:space="0" w:color="auto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0.85pt" w:type="dxa"/>
                  <w:tcBorders>
                    <w:top w:val="single" w:sz="4" w:space="0" w:color="auto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BFBFBF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02 (duas) reuniões  em Brasília de 02 (dois) dias, com a previsão orçamentária para 04 (quatro) passagens aéreas, 08 (oito) diárias e 04 (quatro) para 04 (quatro) participantes.</w:t>
                  </w:r>
                </w:p>
              </w:tc>
              <w:tc>
                <w:tcPr>
                  <w:tcW w:w="55.30pt" w:type="dxa"/>
                  <w:tcBorders>
                    <w:top w:val="single" w:sz="4" w:space="0" w:color="auto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BFBFBF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5 e 6 de agosto</w:t>
                  </w:r>
                </w:p>
                <w:p w:rsidR="000D0436" w:rsidRDefault="000D0436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19 e 20 de agosto</w:t>
                  </w:r>
                </w:p>
                <w:p w:rsidR="000D0436" w:rsidRDefault="000D0436">
                  <w:pPr>
                    <w:rPr>
                      <w:rFonts w:ascii="Calibri" w:eastAsia="Times New Roman" w:hAnsi="Calibri"/>
                      <w:b/>
                      <w:strike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9.65pt" w:type="dxa"/>
                  <w:tcBorders>
                    <w:top w:val="single" w:sz="4" w:space="0" w:color="auto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BFBFBF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b/>
                      <w:strike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PROPOSTA</w:t>
                  </w:r>
                </w:p>
              </w:tc>
            </w:tr>
            <w:tr w:rsidR="000D0436" w:rsidTr="00BF0A3E">
              <w:trPr>
                <w:trHeight w:val="276"/>
              </w:trPr>
              <w:tc>
                <w:tcPr>
                  <w:tcW w:w="98.95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9.70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4.55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single" w:sz="4" w:space="0" w:color="auto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0.8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03 (três) Oficinas de 02 (dois) dias, com a previsão orçamentária para 04 (quatro) passagens aéreas, 08 (oito) diárias e 04 (quatro) deslocamentos para 04 (quatro) participantes.</w:t>
                  </w:r>
                </w:p>
              </w:tc>
              <w:tc>
                <w:tcPr>
                  <w:tcW w:w="55.3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4 e 5 de abril Curitiba-PR</w:t>
                  </w: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6 e 7 de maio Alagoas-AL</w:t>
                  </w: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9.6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REALIZADA</w:t>
                  </w:r>
                </w:p>
              </w:tc>
            </w:tr>
            <w:tr w:rsidR="000D0436" w:rsidTr="00BF0A3E">
              <w:trPr>
                <w:trHeight w:val="276"/>
              </w:trPr>
              <w:tc>
                <w:tcPr>
                  <w:tcW w:w="98.95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9.70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4.55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single" w:sz="4" w:space="0" w:color="auto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0.8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01 (uma) oficina de 02 (dois) dias, com a previsão orçamentária para 05 (cinco) passagens aéreas, 10 (dez) diárias para 05 (cinco) participantes.</w:t>
                  </w:r>
                </w:p>
              </w:tc>
              <w:tc>
                <w:tcPr>
                  <w:tcW w:w="55.3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sz w:val="16"/>
                      <w:szCs w:val="16"/>
                      <w:lang w:eastAsia="pt-BR"/>
                    </w:rPr>
                    <w:t>23 e 24 de julho Rio de Janeiro-RJ</w:t>
                  </w:r>
                </w:p>
              </w:tc>
              <w:tc>
                <w:tcPr>
                  <w:tcW w:w="49.6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b/>
                      <w:bCs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sz w:val="16"/>
                      <w:szCs w:val="16"/>
                      <w:lang w:eastAsia="pt-BR"/>
                    </w:rPr>
                    <w:t>PREVISTA</w:t>
                  </w:r>
                </w:p>
              </w:tc>
            </w:tr>
            <w:tr w:rsidR="000D0436" w:rsidTr="00BF0A3E">
              <w:trPr>
                <w:trHeight w:val="1208"/>
              </w:trPr>
              <w:tc>
                <w:tcPr>
                  <w:tcW w:w="98.95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9.70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4.55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single" w:sz="4" w:space="0" w:color="auto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0.8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BFBFBF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01 (uma) oficina de 02 (dois) dias, com a previsão orçamentária para 05 (cinco) passagens aéreas, 10 (dez) diárias para 05 (cinco) participantes.</w:t>
                  </w:r>
                </w:p>
              </w:tc>
              <w:tc>
                <w:tcPr>
                  <w:tcW w:w="55.3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BFBFBF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BF0A3E" w:rsidRDefault="000D0436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10 e 11 de setem</w:t>
                  </w:r>
                  <w:r w:rsidR="00BF0A3E"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bro</w:t>
                  </w:r>
                </w:p>
                <w:p w:rsidR="000D0436" w:rsidRDefault="00BF0A3E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 xml:space="preserve">em </w:t>
                  </w:r>
                  <w:r w:rsidR="000D0436"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Belém/PA</w:t>
                  </w:r>
                </w:p>
              </w:tc>
              <w:tc>
                <w:tcPr>
                  <w:tcW w:w="49.6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BFBFBF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PROPOSTA</w:t>
                  </w:r>
                </w:p>
              </w:tc>
            </w:tr>
            <w:tr w:rsidR="000D0436" w:rsidTr="00BF0A3E">
              <w:trPr>
                <w:trHeight w:val="1466"/>
              </w:trPr>
              <w:tc>
                <w:tcPr>
                  <w:tcW w:w="98.95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9.70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4.55pt" w:type="dxa"/>
                  <w:tcBorders>
                    <w:top w:val="nil"/>
                    <w:start w:val="single" w:sz="4" w:space="0" w:color="000000"/>
                    <w:bottom w:val="nil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Formatação da minuta do Normativo do Plano Nacional de Fiscalização para seguir para CEP-CAU/BR  e  encaminhamento para consulta pública</w:t>
                  </w:r>
                </w:p>
                <w:p w:rsidR="000D0436" w:rsidRDefault="000D0436">
                  <w:pPr>
                    <w:rPr>
                      <w:rFonts w:ascii="Calibri" w:eastAsia="Times New Roman" w:hAnsi="Calibri"/>
                      <w:color w:val="FF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90.85pt" w:type="dxa"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shd w:val="clear" w:color="auto" w:fill="BFBFBF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01 (uma) reunião em Brasília de 02 (dois) dias, com a previsão orçamentária para 04 (quatro) passagens aéreas, 08 (oito) diárias e 04 (quatro) para 04 (quatro) participantes</w:t>
                  </w:r>
                </w:p>
              </w:tc>
              <w:tc>
                <w:tcPr>
                  <w:tcW w:w="55.30pt" w:type="dxa"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shd w:val="clear" w:color="auto" w:fill="BFBFBF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17 e 18 de setembro</w:t>
                  </w:r>
                </w:p>
              </w:tc>
              <w:tc>
                <w:tcPr>
                  <w:tcW w:w="49.65pt" w:type="dxa"/>
                  <w:tcBorders>
                    <w:top w:val="single" w:sz="4" w:space="0" w:color="000000"/>
                    <w:start w:val="single" w:sz="4" w:space="0" w:color="000000"/>
                    <w:bottom w:val="nil"/>
                    <w:end w:val="single" w:sz="4" w:space="0" w:color="000000"/>
                  </w:tcBorders>
                  <w:shd w:val="clear" w:color="auto" w:fill="BFBFBF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PROPOSTA</w:t>
                  </w:r>
                </w:p>
              </w:tc>
            </w:tr>
            <w:tr w:rsidR="000D0436" w:rsidTr="00BF0A3E">
              <w:trPr>
                <w:trHeight w:val="1303"/>
              </w:trPr>
              <w:tc>
                <w:tcPr>
                  <w:tcW w:w="98.9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 xml:space="preserve">APRESENTAÇÃO DOS NORMATIVOS DE FISCALIZAÇÃO DESENVOLVIDOS PELA COMISSÃO TEMPORÁRIA </w:t>
                  </w:r>
                </w:p>
              </w:tc>
              <w:tc>
                <w:tcPr>
                  <w:tcW w:w="69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BF0A3E" w:rsidP="00BF0A3E">
                  <w:pPr>
                    <w:spacing w:before="6pt" w:after="6pt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Evento para </w:t>
                  </w:r>
                  <w:r w:rsidR="000D0436">
                    <w:rPr>
                      <w:rFonts w:ascii="Calibri" w:hAnsi="Calibri"/>
                      <w:sz w:val="16"/>
                      <w:szCs w:val="16"/>
                    </w:rPr>
                    <w:t xml:space="preserve">Apresentação da </w:t>
                  </w: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minuta </w:t>
                  </w:r>
                  <w:r w:rsidR="000D0436">
                    <w:rPr>
                      <w:rFonts w:ascii="Calibri" w:hAnsi="Calibri"/>
                      <w:sz w:val="16"/>
                      <w:szCs w:val="16"/>
                    </w:rPr>
                    <w:t>proposta de Normativo da Fiscalização do CAU/BR</w:t>
                  </w:r>
                </w:p>
              </w:tc>
              <w:tc>
                <w:tcPr>
                  <w:tcW w:w="104.5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Apresentação aos CAU/UF da proposta de normativo de Fiscalização desenvolvidos pela Comissão Temporária</w:t>
                  </w:r>
                </w:p>
              </w:tc>
              <w:tc>
                <w:tcPr>
                  <w:tcW w:w="90.8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D9D9D9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Participação no Encontro Nacional das CEPs</w:t>
                  </w:r>
                </w:p>
                <w:p w:rsidR="000D0436" w:rsidRDefault="000D0436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5.3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D9D9D9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 w:rsidP="00BF0A3E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7 e 8 de outubro em Porto Alegre/RS</w:t>
                  </w:r>
                </w:p>
              </w:tc>
              <w:tc>
                <w:tcPr>
                  <w:tcW w:w="49.6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D9D9D9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REFORMULADO</w:t>
                  </w:r>
                </w:p>
              </w:tc>
            </w:tr>
            <w:tr w:rsidR="000D0436" w:rsidTr="00BF0A3E">
              <w:trPr>
                <w:trHeight w:val="218"/>
              </w:trPr>
              <w:tc>
                <w:tcPr>
                  <w:tcW w:w="98.95pt" w:type="dxa"/>
                  <w:vMerge w:val="restart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  <w:hideMark/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FINALIZAÇÃO DO PLANO NACIONAL DE FISCALIZAÇÃO</w:t>
                  </w:r>
                </w:p>
              </w:tc>
              <w:tc>
                <w:tcPr>
                  <w:tcW w:w="69.70pt" w:type="dxa"/>
                  <w:vMerge w:val="restart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Estruturação e aprovação do Normativo do Plano Nacional de Fiscalização</w:t>
                  </w:r>
                </w:p>
              </w:tc>
              <w:tc>
                <w:tcPr>
                  <w:tcW w:w="104.5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Formatação da minuta do Plano Nacional de Fiscalização, resultante das contribuições da consulta pública</w:t>
                  </w:r>
                </w:p>
              </w:tc>
              <w:tc>
                <w:tcPr>
                  <w:tcW w:w="90.85pt" w:type="dxa"/>
                  <w:vMerge w:val="restart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D9D9D9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01 (uma) reunião em Brasília de 02 (dois) dias, com a previsão orçamentária para 04 (quatro) passagens aéreas, 08 (oito) diárias e 04 (quatro) para 04 (quatro) participantes.</w:t>
                  </w:r>
                </w:p>
                <w:p w:rsidR="000D0436" w:rsidRDefault="000D0436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5.30pt" w:type="dxa"/>
                  <w:vMerge w:val="restart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D9D9D9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BF0A3E" w:rsidRDefault="00BF0A3E" w:rsidP="00BF0A3E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 xml:space="preserve">18 e 19 de novembro </w:t>
                  </w:r>
                </w:p>
                <w:p w:rsidR="000D0436" w:rsidRDefault="00BF0A3E" w:rsidP="00BF0A3E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 xml:space="preserve">em </w:t>
                  </w:r>
                  <w:r w:rsidR="000D0436"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Brasília</w:t>
                  </w:r>
                </w:p>
              </w:tc>
              <w:tc>
                <w:tcPr>
                  <w:tcW w:w="49.65pt" w:type="dxa"/>
                  <w:vMerge w:val="restart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D9D9D9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</w:p>
                <w:p w:rsidR="000D0436" w:rsidRDefault="000D0436">
                  <w:pPr>
                    <w:jc w:val="center"/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  <w:t>PROPOSTA</w:t>
                  </w:r>
                </w:p>
              </w:tc>
            </w:tr>
            <w:tr w:rsidR="000D0436" w:rsidTr="00BF0A3E">
              <w:trPr>
                <w:trHeight w:val="217"/>
              </w:trPr>
              <w:tc>
                <w:tcPr>
                  <w:tcW w:w="98.95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69.70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04.5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  <w:lang w:eastAsia="pt-BR"/>
                    </w:rPr>
                    <w:t>Aprovação e encaminhamento da minuta do Plano Nacional de Fiscalização para homologação da CEP-CAU/BR.</w:t>
                  </w:r>
                </w:p>
              </w:tc>
              <w:tc>
                <w:tcPr>
                  <w:tcW w:w="90.85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5.30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9.65pt" w:type="dxa"/>
                  <w:vMerge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vAlign w:val="center"/>
                  <w:hideMark/>
                </w:tcPr>
                <w:p w:rsidR="000D0436" w:rsidRDefault="000D0436">
                  <w:pPr>
                    <w:rPr>
                      <w:rFonts w:ascii="Calibri" w:eastAsia="Times New Roman" w:hAnsi="Calibri"/>
                      <w:b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:rsidR="000D0436" w:rsidRDefault="000D0436">
            <w:pPr>
              <w:autoSpaceDE w:val="0"/>
              <w:ind w:start="36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0D0436" w:rsidRDefault="000D0436" w:rsidP="000D0436">
      <w:pPr>
        <w:rPr>
          <w:rFonts w:ascii="Calibri" w:eastAsia="Times New Roman" w:hAnsi="Calibri"/>
          <w:sz w:val="22"/>
          <w:szCs w:val="22"/>
          <w:lang w:eastAsia="pt-BR"/>
        </w:rPr>
      </w:pPr>
    </w:p>
    <w:p w:rsidR="000D0436" w:rsidRDefault="000D0436" w:rsidP="000D0436">
      <w:pPr>
        <w:rPr>
          <w:rFonts w:ascii="Calibri" w:eastAsia="Times New Roman" w:hAnsi="Calibri"/>
          <w:vanish/>
          <w:sz w:val="22"/>
          <w:szCs w:val="22"/>
          <w:lang w:eastAsia="pt-BR"/>
        </w:rPr>
      </w:pPr>
    </w:p>
    <w:p w:rsidR="000D0436" w:rsidRDefault="000D0436" w:rsidP="000D0436">
      <w:pPr>
        <w:spacing w:line="12.60pt" w:lineRule="auto"/>
        <w:jc w:val="both"/>
        <w:rPr>
          <w:rFonts w:ascii="Times New Roman" w:eastAsia="Times New Roman" w:hAnsi="Times New Roman"/>
          <w:b/>
        </w:rPr>
      </w:pPr>
    </w:p>
    <w:p w:rsidR="000D0436" w:rsidRDefault="000D0436" w:rsidP="000D0436">
      <w:pPr>
        <w:spacing w:line="12.60pt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III – CUSTOS DO PROJETO (R$ 1,00) </w:t>
      </w:r>
    </w:p>
    <w:p w:rsidR="000D0436" w:rsidRDefault="000D0436" w:rsidP="000D0436">
      <w:pPr>
        <w:spacing w:line="12.60pt" w:lineRule="auto"/>
        <w:jc w:val="both"/>
        <w:rPr>
          <w:rFonts w:ascii="Times New Roman" w:eastAsia="Times New Roman" w:hAnsi="Times New Roman"/>
          <w:b/>
        </w:rPr>
      </w:pPr>
    </w:p>
    <w:p w:rsidR="000D0436" w:rsidRDefault="000D0436" w:rsidP="000D0436">
      <w:pPr>
        <w:spacing w:line="12.60pt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Conforme proposta de reprogramação anexa.</w:t>
      </w:r>
    </w:p>
    <w:p w:rsidR="00BF0A3E" w:rsidRDefault="00BF0A3E" w:rsidP="00BF0A3E">
      <w:pPr>
        <w:keepNext/>
        <w:jc w:val="both"/>
        <w:rPr>
          <w:rFonts w:ascii="Times New Roman" w:eastAsia="Times New Roman" w:hAnsi="Times New Roman"/>
          <w:b/>
        </w:rPr>
      </w:pPr>
    </w:p>
    <w:p w:rsidR="000D0436" w:rsidRDefault="000D0436" w:rsidP="00BF0A3E">
      <w:pPr>
        <w:keepNext/>
        <w:jc w:val="both"/>
      </w:pPr>
      <w:r>
        <w:rPr>
          <w:rFonts w:ascii="Times New Roman" w:eastAsia="Times New Roman" w:hAnsi="Times New Roman"/>
          <w:b/>
        </w:rPr>
        <w:t xml:space="preserve">IV - CRONOGRAMA DE DESEMBOLSO (R$ 1,00) </w:t>
      </w:r>
    </w:p>
    <w:tbl>
      <w:tblPr>
        <w:tblW w:w="100.0%" w:type="pct"/>
        <w:tblInd w:w="-1.7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58"/>
        <w:gridCol w:w="1119"/>
        <w:gridCol w:w="1119"/>
        <w:gridCol w:w="1242"/>
        <w:gridCol w:w="1358"/>
        <w:gridCol w:w="1210"/>
        <w:gridCol w:w="1197"/>
      </w:tblGrid>
      <w:tr w:rsidR="000D0436" w:rsidTr="000D0436">
        <w:trPr>
          <w:trHeight w:val="290"/>
        </w:trPr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JUN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JUL</w:t>
            </w:r>
          </w:p>
        </w:tc>
        <w:tc>
          <w:tcPr>
            <w:tcW w:w="6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AGO</w:t>
            </w:r>
          </w:p>
        </w:tc>
        <w:tc>
          <w:tcPr>
            <w:tcW w:w="6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SET</w:t>
            </w:r>
          </w:p>
        </w:tc>
        <w:tc>
          <w:tcPr>
            <w:tcW w:w="6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OUT</w:t>
            </w: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t-BR"/>
              </w:rPr>
              <w:t>NOV</w:t>
            </w:r>
          </w:p>
        </w:tc>
      </w:tr>
      <w:tr w:rsidR="000D0436" w:rsidTr="000D0436">
        <w:trPr>
          <w:trHeight w:val="848"/>
        </w:trPr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pt-BR"/>
              </w:rPr>
              <w:t>DESENVOLVIMENTO DA RESOLUÇÃO DE FISCALIZAÇÃO DO CAU/BR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0D0436" w:rsidRDefault="000D0436">
            <w:pPr>
              <w:jc w:val="center"/>
              <w:rPr>
                <w:rFonts w:ascii="Calibri" w:hAnsi="Calibri"/>
                <w:sz w:val="18"/>
                <w:szCs w:val="18"/>
                <w:lang w:eastAsia="pt-BR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15.480 </w:t>
            </w: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</w:t>
            </w:r>
          </w:p>
          <w:p w:rsidR="000D0436" w:rsidRDefault="000D0436">
            <w:pPr>
              <w:jc w:val="center"/>
              <w:rPr>
                <w:rFonts w:ascii="Calibri" w:hAnsi="Calibri"/>
                <w:sz w:val="18"/>
                <w:szCs w:val="18"/>
                <w:lang w:eastAsia="pt-BR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15.480 </w:t>
            </w: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pt-BR"/>
              </w:rPr>
            </w:pPr>
          </w:p>
        </w:tc>
        <w:tc>
          <w:tcPr>
            <w:tcW w:w="6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</w:t>
            </w:r>
          </w:p>
          <w:p w:rsidR="000D0436" w:rsidRDefault="000D0436">
            <w:pPr>
              <w:jc w:val="center"/>
              <w:rPr>
                <w:rFonts w:ascii="Calibri" w:hAnsi="Calibri"/>
                <w:sz w:val="18"/>
                <w:szCs w:val="18"/>
                <w:lang w:eastAsia="pt-BR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15.480 </w:t>
            </w: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pt-BR"/>
              </w:rPr>
            </w:pPr>
          </w:p>
        </w:tc>
        <w:tc>
          <w:tcPr>
            <w:tcW w:w="6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hideMark/>
          </w:tcPr>
          <w:p w:rsidR="000D0436" w:rsidRDefault="000D04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  </w:t>
            </w: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pt-BR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15.480</w:t>
            </w:r>
          </w:p>
        </w:tc>
        <w:tc>
          <w:tcPr>
            <w:tcW w:w="6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D0436" w:rsidRDefault="000D0436">
            <w:pPr>
              <w:jc w:val="center"/>
              <w:rPr>
                <w:rFonts w:ascii="Calibri" w:hAnsi="Calibri"/>
                <w:sz w:val="18"/>
                <w:szCs w:val="18"/>
                <w:lang w:eastAsia="pt-BR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15.480 </w:t>
            </w: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pt-BR"/>
              </w:rPr>
            </w:pPr>
          </w:p>
        </w:tc>
      </w:tr>
      <w:tr w:rsidR="000D0436" w:rsidTr="000D0436">
        <w:trPr>
          <w:trHeight w:val="1314"/>
        </w:trPr>
        <w:tc>
          <w:tcPr>
            <w:tcW w:w="99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  <w:lang w:eastAsia="pt-BR"/>
              </w:rPr>
              <w:t>APRESENTAÇÃO DOS NORMATIVOS DE FISCALIZAÇÃO DESENVOLVIDOS PELA COMISSÃO TEMPORÁRIA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0D0436" w:rsidRDefault="000D0436">
            <w:pPr>
              <w:jc w:val="center"/>
              <w:rPr>
                <w:rFonts w:ascii="Calibri" w:hAnsi="Calibri"/>
                <w:sz w:val="18"/>
                <w:szCs w:val="18"/>
                <w:lang w:eastAsia="pt-BR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15.480 </w:t>
            </w: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pt-BR"/>
              </w:rPr>
            </w:pPr>
          </w:p>
        </w:tc>
        <w:tc>
          <w:tcPr>
            <w:tcW w:w="62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pt-BR"/>
              </w:rPr>
            </w:pPr>
          </w:p>
        </w:tc>
        <w:tc>
          <w:tcPr>
            <w:tcW w:w="68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jc w:val="center"/>
              <w:rPr>
                <w:rFonts w:ascii="Calibri" w:eastAsia="Times New Roman" w:hAnsi="Calibri" w:cs="Andalus"/>
                <w:sz w:val="18"/>
                <w:szCs w:val="18"/>
                <w:lang w:eastAsia="pt-BR"/>
              </w:rPr>
            </w:pPr>
          </w:p>
          <w:p w:rsidR="000D0436" w:rsidRDefault="000D0436">
            <w:pPr>
              <w:jc w:val="center"/>
              <w:rPr>
                <w:rFonts w:ascii="Calibri" w:hAnsi="Calibri"/>
                <w:sz w:val="18"/>
                <w:szCs w:val="18"/>
                <w:lang w:eastAsia="pt-BR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15.480 </w:t>
            </w: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pt-BR"/>
              </w:rPr>
            </w:pPr>
          </w:p>
        </w:tc>
        <w:tc>
          <w:tcPr>
            <w:tcW w:w="6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D0436" w:rsidRDefault="000D04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 w:rsidR="000D0436" w:rsidRDefault="000D04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</w:t>
            </w:r>
          </w:p>
          <w:p w:rsidR="000D0436" w:rsidRDefault="000D0436">
            <w:pPr>
              <w:jc w:val="center"/>
              <w:rPr>
                <w:rFonts w:ascii="Calibri" w:hAnsi="Calibri"/>
                <w:sz w:val="18"/>
                <w:szCs w:val="18"/>
                <w:lang w:eastAsia="pt-BR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</w:p>
          <w:p w:rsidR="000D0436" w:rsidRDefault="000D043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cyan"/>
                <w:lang w:eastAsia="pt-BR"/>
              </w:rPr>
            </w:pPr>
          </w:p>
        </w:tc>
      </w:tr>
    </w:tbl>
    <w:p w:rsidR="00BF0A3E" w:rsidRDefault="00BF0A3E" w:rsidP="00BF0A3E">
      <w:pPr>
        <w:keepNext/>
        <w:jc w:val="both"/>
        <w:rPr>
          <w:rFonts w:ascii="Times New Roman" w:eastAsia="Times New Roman" w:hAnsi="Times New Roman"/>
          <w:b/>
        </w:rPr>
      </w:pPr>
    </w:p>
    <w:p w:rsidR="000D0436" w:rsidRDefault="000D0436" w:rsidP="00BF0A3E">
      <w:pPr>
        <w:keepNext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V – CALENDÁRIO DA PRORROGAÇÃO</w:t>
      </w:r>
    </w:p>
    <w:p w:rsidR="000D0436" w:rsidRDefault="000D0436" w:rsidP="000D0436">
      <w:pPr>
        <w:keepNext/>
        <w:ind w:start="7.10pt"/>
        <w:jc w:val="both"/>
        <w:rPr>
          <w:rFonts w:ascii="Times New Roman" w:eastAsia="Times New Roman" w:hAnsi="Times New Roman"/>
          <w:b/>
        </w:rPr>
      </w:pPr>
    </w:p>
    <w:tbl>
      <w:tblPr>
        <w:tblW w:w="0pt" w:type="auto"/>
        <w:jc w:val="center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1751"/>
        <w:gridCol w:w="1920"/>
        <w:gridCol w:w="1663"/>
        <w:gridCol w:w="2339"/>
        <w:gridCol w:w="1520"/>
      </w:tblGrid>
      <w:tr w:rsidR="000D0436" w:rsidTr="000D0436">
        <w:trPr>
          <w:jc w:val="center"/>
        </w:trPr>
        <w:tc>
          <w:tcPr>
            <w:tcW w:w="90.4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98.7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Evento</w:t>
            </w:r>
          </w:p>
        </w:tc>
        <w:tc>
          <w:tcPr>
            <w:tcW w:w="85.55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Local</w:t>
            </w:r>
          </w:p>
        </w:tc>
        <w:tc>
          <w:tcPr>
            <w:tcW w:w="120.5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Participantes</w:t>
            </w:r>
          </w:p>
        </w:tc>
        <w:tc>
          <w:tcPr>
            <w:tcW w:w="76.20pt" w:type="dxa"/>
            <w:tcBorders>
              <w:top w:val="single" w:sz="8" w:space="0" w:color="auto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Organização</w:t>
            </w:r>
          </w:p>
        </w:tc>
      </w:tr>
      <w:tr w:rsidR="000D0436" w:rsidTr="000D0436">
        <w:trPr>
          <w:jc w:val="center"/>
        </w:trPr>
        <w:tc>
          <w:tcPr>
            <w:tcW w:w="90.4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 e 20 de fevereiro</w:t>
            </w:r>
          </w:p>
        </w:tc>
        <w:tc>
          <w:tcPr>
            <w:tcW w:w="98.7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Reunião Ordinária</w:t>
            </w:r>
          </w:p>
        </w:tc>
        <w:tc>
          <w:tcPr>
            <w:tcW w:w="85.5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Brasília-DF</w:t>
            </w:r>
          </w:p>
        </w:tc>
        <w:tc>
          <w:tcPr>
            <w:tcW w:w="120.5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e convidados da CTF</w:t>
            </w:r>
          </w:p>
        </w:tc>
        <w:tc>
          <w:tcPr>
            <w:tcW w:w="76.2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REALIZADA</w:t>
            </w:r>
          </w:p>
        </w:tc>
      </w:tr>
      <w:tr w:rsidR="000D0436" w:rsidTr="000D0436">
        <w:trPr>
          <w:jc w:val="center"/>
        </w:trPr>
        <w:tc>
          <w:tcPr>
            <w:tcW w:w="90.4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e 12 de março</w:t>
            </w:r>
          </w:p>
        </w:tc>
        <w:tc>
          <w:tcPr>
            <w:tcW w:w="98.7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Reunião Ordinária</w:t>
            </w:r>
          </w:p>
        </w:tc>
        <w:tc>
          <w:tcPr>
            <w:tcW w:w="85.5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Brasília-DF</w:t>
            </w:r>
          </w:p>
        </w:tc>
        <w:tc>
          <w:tcPr>
            <w:tcW w:w="120.5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e convidados da CTF</w:t>
            </w:r>
          </w:p>
        </w:tc>
        <w:tc>
          <w:tcPr>
            <w:tcW w:w="76.2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REALIZADA</w:t>
            </w:r>
          </w:p>
        </w:tc>
      </w:tr>
      <w:tr w:rsidR="000D0436" w:rsidTr="000D0436">
        <w:trPr>
          <w:jc w:val="center"/>
        </w:trPr>
        <w:tc>
          <w:tcPr>
            <w:tcW w:w="90.4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 e 22 de março</w:t>
            </w:r>
          </w:p>
        </w:tc>
        <w:tc>
          <w:tcPr>
            <w:tcW w:w="98.7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Reunião Técnica preparatória para a Oficina de Fiscalização no CAU/PR</w:t>
            </w:r>
          </w:p>
        </w:tc>
        <w:tc>
          <w:tcPr>
            <w:tcW w:w="85.5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Curitiba-PR</w:t>
            </w:r>
          </w:p>
        </w:tc>
        <w:tc>
          <w:tcPr>
            <w:tcW w:w="120.5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Presidentes, Coordenadores de CEP, Gerentes e Fiscais</w:t>
            </w:r>
          </w:p>
        </w:tc>
        <w:tc>
          <w:tcPr>
            <w:tcW w:w="76.2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REALIZADA</w:t>
            </w:r>
          </w:p>
        </w:tc>
      </w:tr>
      <w:tr w:rsidR="000D0436" w:rsidTr="000D0436">
        <w:trPr>
          <w:jc w:val="center"/>
        </w:trPr>
        <w:tc>
          <w:tcPr>
            <w:tcW w:w="90.4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e 5 de abril</w:t>
            </w:r>
          </w:p>
        </w:tc>
        <w:tc>
          <w:tcPr>
            <w:tcW w:w="98.7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Oficina de Fiscalização</w:t>
            </w:r>
          </w:p>
        </w:tc>
        <w:tc>
          <w:tcPr>
            <w:tcW w:w="85.5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Curitiba-PR</w:t>
            </w:r>
          </w:p>
        </w:tc>
        <w:tc>
          <w:tcPr>
            <w:tcW w:w="120.5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Presidentes, Coordenadores de CEP, Gerentes e Fiscais</w:t>
            </w:r>
          </w:p>
        </w:tc>
        <w:tc>
          <w:tcPr>
            <w:tcW w:w="76.2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REALIZADA</w:t>
            </w:r>
          </w:p>
        </w:tc>
      </w:tr>
      <w:tr w:rsidR="000D0436" w:rsidTr="000D0436">
        <w:trPr>
          <w:jc w:val="center"/>
        </w:trPr>
        <w:tc>
          <w:tcPr>
            <w:tcW w:w="90.4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 e 24 de abril</w:t>
            </w:r>
          </w:p>
        </w:tc>
        <w:tc>
          <w:tcPr>
            <w:tcW w:w="98.7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Reunião Ordinária</w:t>
            </w:r>
          </w:p>
        </w:tc>
        <w:tc>
          <w:tcPr>
            <w:tcW w:w="85.5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Brasília-DF</w:t>
            </w:r>
          </w:p>
        </w:tc>
        <w:tc>
          <w:tcPr>
            <w:tcW w:w="120.5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e convidados da CTF</w:t>
            </w:r>
          </w:p>
        </w:tc>
        <w:tc>
          <w:tcPr>
            <w:tcW w:w="76.2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REALIZADA</w:t>
            </w:r>
          </w:p>
        </w:tc>
      </w:tr>
      <w:tr w:rsidR="000D0436" w:rsidTr="000D0436">
        <w:trPr>
          <w:jc w:val="center"/>
        </w:trPr>
        <w:tc>
          <w:tcPr>
            <w:tcW w:w="90.4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e 7 de maio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98.7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Oficina de Fiscalização</w:t>
            </w:r>
          </w:p>
        </w:tc>
        <w:tc>
          <w:tcPr>
            <w:tcW w:w="85.5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Alagoas-AL</w:t>
            </w:r>
          </w:p>
        </w:tc>
        <w:tc>
          <w:tcPr>
            <w:tcW w:w="120.5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Presidentes, Coordenadores de CEP, Gerentes e Fiscais</w:t>
            </w:r>
          </w:p>
        </w:tc>
        <w:tc>
          <w:tcPr>
            <w:tcW w:w="76.2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REALIZADA</w:t>
            </w:r>
          </w:p>
        </w:tc>
      </w:tr>
      <w:tr w:rsidR="000D0436" w:rsidTr="000D0436">
        <w:trPr>
          <w:jc w:val="center"/>
        </w:trPr>
        <w:tc>
          <w:tcPr>
            <w:tcW w:w="90.4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21e 22 de maio</w:t>
            </w:r>
          </w:p>
        </w:tc>
        <w:tc>
          <w:tcPr>
            <w:tcW w:w="98.7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Reunião Ordinária</w:t>
            </w:r>
          </w:p>
        </w:tc>
        <w:tc>
          <w:tcPr>
            <w:tcW w:w="85.5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Brasília-DF</w:t>
            </w:r>
          </w:p>
        </w:tc>
        <w:tc>
          <w:tcPr>
            <w:tcW w:w="120.5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e convidados da CTF</w:t>
            </w:r>
          </w:p>
        </w:tc>
        <w:tc>
          <w:tcPr>
            <w:tcW w:w="76.2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REALIZADA</w:t>
            </w:r>
          </w:p>
        </w:tc>
      </w:tr>
      <w:tr w:rsidR="000D0436" w:rsidTr="000D0436">
        <w:trPr>
          <w:jc w:val="center"/>
        </w:trPr>
        <w:tc>
          <w:tcPr>
            <w:tcW w:w="90.4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 e 26 de junho</w:t>
            </w:r>
          </w:p>
        </w:tc>
        <w:tc>
          <w:tcPr>
            <w:tcW w:w="98.7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Reunião Ordinária</w:t>
            </w:r>
          </w:p>
        </w:tc>
        <w:tc>
          <w:tcPr>
            <w:tcW w:w="85.5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Brasília-DF</w:t>
            </w:r>
          </w:p>
        </w:tc>
        <w:tc>
          <w:tcPr>
            <w:tcW w:w="120.5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e convidados da CTF</w:t>
            </w:r>
          </w:p>
        </w:tc>
        <w:tc>
          <w:tcPr>
            <w:tcW w:w="76.2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REALIZADA</w:t>
            </w:r>
          </w:p>
        </w:tc>
      </w:tr>
      <w:tr w:rsidR="000D0436" w:rsidTr="000D0436">
        <w:trPr>
          <w:jc w:val="center"/>
        </w:trPr>
        <w:tc>
          <w:tcPr>
            <w:tcW w:w="90.45pt" w:type="dxa"/>
            <w:tcBorders>
              <w:top w:val="nil"/>
              <w:start w:val="single" w:sz="8" w:space="0" w:color="auto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 e 9 de julho</w:t>
            </w:r>
          </w:p>
        </w:tc>
        <w:tc>
          <w:tcPr>
            <w:tcW w:w="98.7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Reunião Ordinária</w:t>
            </w:r>
          </w:p>
        </w:tc>
        <w:tc>
          <w:tcPr>
            <w:tcW w:w="85.55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Brasília-DF</w:t>
            </w:r>
          </w:p>
        </w:tc>
        <w:tc>
          <w:tcPr>
            <w:tcW w:w="120.5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e convidados da CTF</w:t>
            </w:r>
          </w:p>
        </w:tc>
        <w:tc>
          <w:tcPr>
            <w:tcW w:w="76.20pt" w:type="dxa"/>
            <w:tcBorders>
              <w:top w:val="nil"/>
              <w:start w:val="nil"/>
              <w:bottom w:val="single" w:sz="8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REALIZADA</w:t>
            </w:r>
          </w:p>
        </w:tc>
      </w:tr>
      <w:tr w:rsidR="000D0436" w:rsidTr="000D0436">
        <w:trPr>
          <w:jc w:val="center"/>
        </w:trPr>
        <w:tc>
          <w:tcPr>
            <w:tcW w:w="90.45pt" w:type="dxa"/>
            <w:tcBorders>
              <w:top w:val="nil"/>
              <w:start w:val="single" w:sz="8" w:space="0" w:color="auto"/>
              <w:bottom w:val="single" w:sz="4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 e 24 de julho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98.75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Oficina de Fiscalização</w:t>
            </w:r>
          </w:p>
        </w:tc>
        <w:tc>
          <w:tcPr>
            <w:tcW w:w="85.55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Rio de Janeiro-RJ</w:t>
            </w:r>
          </w:p>
        </w:tc>
        <w:tc>
          <w:tcPr>
            <w:tcW w:w="120.50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Presidentes, Coordenadores de CEP, Gerentes e Fiscais</w:t>
            </w:r>
          </w:p>
        </w:tc>
        <w:tc>
          <w:tcPr>
            <w:tcW w:w="76.20pt" w:type="dxa"/>
            <w:tcBorders>
              <w:top w:val="nil"/>
              <w:start w:val="nil"/>
              <w:bottom w:val="single" w:sz="4" w:space="0" w:color="auto"/>
              <w:end w:val="single" w:sz="8" w:space="0" w:color="auto"/>
            </w:tcBorders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REALIZADA</w:t>
            </w:r>
          </w:p>
        </w:tc>
      </w:tr>
      <w:tr w:rsidR="000D0436" w:rsidTr="000D0436">
        <w:trPr>
          <w:jc w:val="center"/>
        </w:trPr>
        <w:tc>
          <w:tcPr>
            <w:tcW w:w="90.4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 e 6 de agosto</w:t>
            </w:r>
          </w:p>
        </w:tc>
        <w:tc>
          <w:tcPr>
            <w:tcW w:w="98.7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Reunião Ordinária</w:t>
            </w:r>
          </w:p>
        </w:tc>
        <w:tc>
          <w:tcPr>
            <w:tcW w:w="85.5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Brasília-DF</w:t>
            </w:r>
          </w:p>
        </w:tc>
        <w:tc>
          <w:tcPr>
            <w:tcW w:w="120.5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Membros e convidados da CTF</w:t>
            </w:r>
          </w:p>
        </w:tc>
        <w:tc>
          <w:tcPr>
            <w:tcW w:w="76.2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PROPOSTA</w:t>
            </w:r>
          </w:p>
        </w:tc>
      </w:tr>
      <w:tr w:rsidR="000D0436" w:rsidTr="000D0436">
        <w:trPr>
          <w:jc w:val="center"/>
        </w:trPr>
        <w:tc>
          <w:tcPr>
            <w:tcW w:w="90.4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19 e 20 de agosto</w:t>
            </w:r>
          </w:p>
        </w:tc>
        <w:tc>
          <w:tcPr>
            <w:tcW w:w="98.7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Reunião Ordinária</w:t>
            </w:r>
          </w:p>
        </w:tc>
        <w:tc>
          <w:tcPr>
            <w:tcW w:w="85.5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Brasília-DF</w:t>
            </w:r>
          </w:p>
        </w:tc>
        <w:tc>
          <w:tcPr>
            <w:tcW w:w="120.5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Membros e convidados da CTF</w:t>
            </w:r>
          </w:p>
        </w:tc>
        <w:tc>
          <w:tcPr>
            <w:tcW w:w="76.2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PROPOSTA</w:t>
            </w:r>
          </w:p>
        </w:tc>
      </w:tr>
      <w:tr w:rsidR="000D0436" w:rsidTr="000D0436">
        <w:trPr>
          <w:jc w:val="center"/>
        </w:trPr>
        <w:tc>
          <w:tcPr>
            <w:tcW w:w="90.4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10 e 11 de setembro</w:t>
            </w:r>
          </w:p>
        </w:tc>
        <w:tc>
          <w:tcPr>
            <w:tcW w:w="98.7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Oficina de Fiscalização</w:t>
            </w:r>
          </w:p>
        </w:tc>
        <w:tc>
          <w:tcPr>
            <w:tcW w:w="85.5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Belém/PA</w:t>
            </w:r>
          </w:p>
        </w:tc>
        <w:tc>
          <w:tcPr>
            <w:tcW w:w="120.5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Presidentes, Coordenadores de CEP, Gerentes e Fiscais</w:t>
            </w:r>
          </w:p>
        </w:tc>
        <w:tc>
          <w:tcPr>
            <w:tcW w:w="76.2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PROPOSTA</w:t>
            </w:r>
          </w:p>
        </w:tc>
      </w:tr>
      <w:tr w:rsidR="000D0436" w:rsidTr="000D0436">
        <w:trPr>
          <w:jc w:val="center"/>
        </w:trPr>
        <w:tc>
          <w:tcPr>
            <w:tcW w:w="90.4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17 e 18 de setembro</w:t>
            </w:r>
          </w:p>
        </w:tc>
        <w:tc>
          <w:tcPr>
            <w:tcW w:w="98.7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Reunião Ordinária</w:t>
            </w:r>
          </w:p>
        </w:tc>
        <w:tc>
          <w:tcPr>
            <w:tcW w:w="85.5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Brasília-DF</w:t>
            </w:r>
          </w:p>
        </w:tc>
        <w:tc>
          <w:tcPr>
            <w:tcW w:w="120.5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Membros e convidados da CTF</w:t>
            </w:r>
          </w:p>
        </w:tc>
        <w:tc>
          <w:tcPr>
            <w:tcW w:w="76.2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PROPOSTA</w:t>
            </w:r>
          </w:p>
        </w:tc>
      </w:tr>
      <w:tr w:rsidR="000D0436" w:rsidTr="000D0436">
        <w:trPr>
          <w:trHeight w:val="240"/>
          <w:jc w:val="center"/>
        </w:trPr>
        <w:tc>
          <w:tcPr>
            <w:tcW w:w="90.4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7 e 8 de outubro</w:t>
            </w:r>
          </w:p>
        </w:tc>
        <w:tc>
          <w:tcPr>
            <w:tcW w:w="98.7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Encontro Nacional CEP - CBA</w:t>
            </w:r>
          </w:p>
        </w:tc>
        <w:tc>
          <w:tcPr>
            <w:tcW w:w="85.5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Porto Alegre-RS</w:t>
            </w:r>
          </w:p>
        </w:tc>
        <w:tc>
          <w:tcPr>
            <w:tcW w:w="120.5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Presidentes, Coordenadores de CEP, Gerentes e Fiscais</w:t>
            </w:r>
          </w:p>
        </w:tc>
        <w:tc>
          <w:tcPr>
            <w:tcW w:w="76.2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PROPOSTA</w:t>
            </w:r>
          </w:p>
        </w:tc>
      </w:tr>
      <w:tr w:rsidR="000D0436" w:rsidTr="000D0436">
        <w:trPr>
          <w:trHeight w:val="30"/>
          <w:jc w:val="center"/>
        </w:trPr>
        <w:tc>
          <w:tcPr>
            <w:tcW w:w="90.4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14 de outubro  </w:t>
            </w:r>
          </w:p>
        </w:tc>
        <w:tc>
          <w:tcPr>
            <w:tcW w:w="98.7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Início da consulta pública</w:t>
            </w:r>
          </w:p>
        </w:tc>
        <w:tc>
          <w:tcPr>
            <w:tcW w:w="85.5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>On line</w:t>
            </w:r>
          </w:p>
        </w:tc>
        <w:tc>
          <w:tcPr>
            <w:tcW w:w="120.5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76.2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PROPOSTA</w:t>
            </w:r>
          </w:p>
        </w:tc>
      </w:tr>
      <w:tr w:rsidR="000D0436" w:rsidTr="000D0436">
        <w:trPr>
          <w:jc w:val="center"/>
        </w:trPr>
        <w:tc>
          <w:tcPr>
            <w:tcW w:w="90.4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15 de novembro  </w:t>
            </w:r>
          </w:p>
        </w:tc>
        <w:tc>
          <w:tcPr>
            <w:tcW w:w="98.7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Fim da consulta pública</w:t>
            </w:r>
          </w:p>
        </w:tc>
        <w:tc>
          <w:tcPr>
            <w:tcW w:w="85.5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>On line</w:t>
            </w:r>
          </w:p>
        </w:tc>
        <w:tc>
          <w:tcPr>
            <w:tcW w:w="120.5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76.2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PROPOSTA</w:t>
            </w:r>
          </w:p>
        </w:tc>
      </w:tr>
      <w:tr w:rsidR="000D0436" w:rsidTr="000D0436">
        <w:trPr>
          <w:jc w:val="center"/>
        </w:trPr>
        <w:tc>
          <w:tcPr>
            <w:tcW w:w="90.4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18 e 19 de novembro</w:t>
            </w:r>
          </w:p>
        </w:tc>
        <w:tc>
          <w:tcPr>
            <w:tcW w:w="98.7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Reunião Ordinária</w:t>
            </w:r>
          </w:p>
        </w:tc>
        <w:tc>
          <w:tcPr>
            <w:tcW w:w="85.55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Brasília-DF</w:t>
            </w:r>
          </w:p>
        </w:tc>
        <w:tc>
          <w:tcPr>
            <w:tcW w:w="120.5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Membros e convidados da CTF</w:t>
            </w:r>
          </w:p>
        </w:tc>
        <w:tc>
          <w:tcPr>
            <w:tcW w:w="76.20pt" w:type="dxa"/>
            <w:tcBorders>
              <w:top w:val="single" w:sz="4" w:space="0" w:color="auto"/>
              <w:start w:val="nil"/>
              <w:bottom w:val="single" w:sz="4" w:space="0" w:color="auto"/>
              <w:end w:val="single" w:sz="8" w:space="0" w:color="auto"/>
            </w:tcBorders>
            <w:shd w:val="clear" w:color="auto" w:fill="F2F2F2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:rsidR="000D0436" w:rsidRDefault="000D0436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PROPOSTA</w:t>
            </w:r>
          </w:p>
        </w:tc>
      </w:tr>
    </w:tbl>
    <w:p w:rsidR="0083284C" w:rsidRPr="00A34F7B" w:rsidRDefault="0083284C" w:rsidP="0083284C">
      <w:pPr>
        <w:jc w:val="center"/>
        <w:rPr>
          <w:rFonts w:ascii="Times New Roman" w:eastAsia="Calibri" w:hAnsi="Times New Roman"/>
          <w:szCs w:val="22"/>
        </w:rPr>
      </w:pPr>
      <w:r w:rsidRPr="00A34F7B">
        <w:rPr>
          <w:rFonts w:ascii="Times New Roman" w:eastAsia="Calibri" w:hAnsi="Times New Roman"/>
          <w:szCs w:val="22"/>
        </w:rPr>
        <w:t xml:space="preserve"> </w:t>
      </w:r>
    </w:p>
    <w:p w:rsidR="0083284C" w:rsidRDefault="0083284C" w:rsidP="00BF0A3E">
      <w:pPr>
        <w:rPr>
          <w:rFonts w:ascii="Times New Roman" w:hAnsi="Times New Roman"/>
          <w:sz w:val="22"/>
          <w:szCs w:val="22"/>
          <w:u w:val="single"/>
        </w:rPr>
      </w:pPr>
    </w:p>
    <w:p w:rsidR="00BF0A3E" w:rsidRDefault="00BF0A3E" w:rsidP="00BF0A3E">
      <w:pPr>
        <w:rPr>
          <w:rFonts w:ascii="Times New Roman" w:hAnsi="Times New Roman"/>
          <w:sz w:val="22"/>
          <w:szCs w:val="22"/>
          <w:u w:val="single"/>
        </w:rPr>
      </w:pPr>
    </w:p>
    <w:p w:rsidR="00BF0A3E" w:rsidRDefault="00BF0A3E" w:rsidP="00BF0A3E">
      <w:pPr>
        <w:rPr>
          <w:rFonts w:ascii="Times New Roman" w:hAnsi="Times New Roman"/>
          <w:sz w:val="22"/>
          <w:szCs w:val="22"/>
          <w:u w:val="single"/>
        </w:rPr>
      </w:pPr>
    </w:p>
    <w:p w:rsidR="00BF0A3E" w:rsidRDefault="00BF0A3E" w:rsidP="00BF0A3E">
      <w:pPr>
        <w:rPr>
          <w:rFonts w:ascii="Times New Roman" w:hAnsi="Times New Roman"/>
          <w:sz w:val="22"/>
          <w:szCs w:val="22"/>
          <w:u w:val="single"/>
        </w:rPr>
      </w:pPr>
    </w:p>
    <w:p w:rsidR="00BF0A3E" w:rsidRDefault="00BF0A3E" w:rsidP="00BF0A3E">
      <w:pPr>
        <w:rPr>
          <w:rFonts w:ascii="Times New Roman" w:hAnsi="Times New Roman"/>
          <w:sz w:val="22"/>
          <w:szCs w:val="22"/>
          <w:u w:val="single"/>
        </w:rPr>
      </w:pPr>
    </w:p>
    <w:p w:rsidR="00BF0A3E" w:rsidRDefault="00BF0A3E" w:rsidP="00BF0A3E">
      <w:pPr>
        <w:rPr>
          <w:rFonts w:ascii="Times New Roman" w:hAnsi="Times New Roman"/>
          <w:sz w:val="22"/>
          <w:szCs w:val="22"/>
          <w:u w:val="single"/>
        </w:rPr>
      </w:pPr>
    </w:p>
    <w:p w:rsidR="00BF0A3E" w:rsidRDefault="00BF0A3E" w:rsidP="00BF0A3E">
      <w:pPr>
        <w:rPr>
          <w:rFonts w:ascii="Times New Roman" w:hAnsi="Times New Roman"/>
          <w:sz w:val="22"/>
          <w:szCs w:val="22"/>
          <w:u w:val="single"/>
        </w:rPr>
      </w:pPr>
    </w:p>
    <w:p w:rsidR="00BF0A3E" w:rsidRDefault="00BF0A3E" w:rsidP="00BF0A3E">
      <w:pPr>
        <w:rPr>
          <w:rFonts w:ascii="Times New Roman" w:hAnsi="Times New Roman"/>
          <w:sz w:val="22"/>
          <w:szCs w:val="22"/>
          <w:u w:val="single"/>
        </w:rPr>
      </w:pPr>
    </w:p>
    <w:p w:rsidR="00BF0A3E" w:rsidRDefault="00BF0A3E" w:rsidP="00BF0A3E">
      <w:pPr>
        <w:rPr>
          <w:rFonts w:ascii="Times New Roman" w:hAnsi="Times New Roman"/>
          <w:sz w:val="22"/>
          <w:szCs w:val="22"/>
          <w:u w:val="single"/>
        </w:rPr>
      </w:pPr>
    </w:p>
    <w:p w:rsidR="00BF0A3E" w:rsidRDefault="00BF0A3E" w:rsidP="00BF0A3E">
      <w:pPr>
        <w:rPr>
          <w:rFonts w:ascii="Times New Roman" w:hAnsi="Times New Roman"/>
          <w:sz w:val="22"/>
          <w:szCs w:val="22"/>
          <w:u w:val="single"/>
        </w:rPr>
      </w:pPr>
    </w:p>
    <w:p w:rsidR="00BF0A3E" w:rsidRDefault="00BF0A3E" w:rsidP="00BF0A3E">
      <w:pPr>
        <w:jc w:val="center"/>
        <w:rPr>
          <w:rFonts w:ascii="Times New Roman" w:eastAsia="Arial" w:hAnsi="Times New Roman"/>
          <w:b/>
        </w:rPr>
      </w:pPr>
      <w:r>
        <w:rPr>
          <w:rFonts w:ascii="Times New Roman" w:eastAsia="Times New Roman" w:hAnsi="Times New Roman"/>
          <w:b/>
          <w:lang w:eastAsia="pt-BR"/>
        </w:rPr>
        <w:t xml:space="preserve">ANEXO II - </w:t>
      </w:r>
      <w:r>
        <w:rPr>
          <w:rFonts w:ascii="Times New Roman" w:eastAsia="Arial" w:hAnsi="Times New Roman"/>
          <w:b/>
        </w:rPr>
        <w:t>PLANO DE REPROGRAMAÇÃO</w:t>
      </w:r>
    </w:p>
    <w:p w:rsidR="00BF0A3E" w:rsidRDefault="00BF0A3E" w:rsidP="00BF0A3E">
      <w:pPr>
        <w:rPr>
          <w:noProof/>
          <w:lang w:eastAsia="pt-BR"/>
        </w:rPr>
      </w:pPr>
    </w:p>
    <w:p w:rsidR="00BF0A3E" w:rsidRDefault="00BF0A3E" w:rsidP="00BF0A3E">
      <w:pPr>
        <w:rPr>
          <w:noProof/>
          <w:lang w:eastAsia="pt-BR"/>
        </w:rPr>
      </w:pPr>
      <w:r w:rsidRPr="003A0E63">
        <w:rPr>
          <w:noProof/>
          <w:lang w:eastAsia="pt-BR"/>
        </w:rPr>
        <w:drawing>
          <wp:inline distT="0" distB="0" distL="0" distR="0" wp14:anchorId="64C983DA" wp14:editId="21D43A28">
            <wp:extent cx="5505450" cy="2954446"/>
            <wp:effectExtent l="0" t="0" r="0" b="0"/>
            <wp:docPr id="3" name="Imagem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843" cy="297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A3E" w:rsidRDefault="00BF0A3E" w:rsidP="00BF0A3E">
      <w:pPr>
        <w:rPr>
          <w:noProof/>
          <w:lang w:eastAsia="pt-BR"/>
        </w:rPr>
      </w:pPr>
    </w:p>
    <w:p w:rsidR="00BF0A3E" w:rsidRDefault="00BF0A3E" w:rsidP="00BF0A3E">
      <w:pPr>
        <w:rPr>
          <w:noProof/>
          <w:lang w:eastAsia="pt-BR"/>
        </w:rPr>
      </w:pPr>
      <w:r w:rsidRPr="003A0E63">
        <w:rPr>
          <w:noProof/>
          <w:lang w:eastAsia="pt-BR"/>
        </w:rPr>
        <w:drawing>
          <wp:inline distT="0" distB="0" distL="0" distR="0" wp14:anchorId="65C7E2F3" wp14:editId="405A7CFD">
            <wp:extent cx="5505450" cy="2392323"/>
            <wp:effectExtent l="0" t="0" r="0" b="8255"/>
            <wp:docPr id="2" name="Imagem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050" cy="241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9B" w:rsidRDefault="00BF0A3E" w:rsidP="00BF0A3E">
      <w:pPr>
        <w:rPr>
          <w:rFonts w:ascii="Times New Roman" w:hAnsi="Times New Roman"/>
          <w:sz w:val="22"/>
          <w:szCs w:val="22"/>
          <w:lang w:eastAsia="pt-BR"/>
        </w:rPr>
      </w:pPr>
      <w:r w:rsidRPr="003A0E63">
        <w:rPr>
          <w:noProof/>
          <w:lang w:eastAsia="pt-BR"/>
        </w:rPr>
        <w:drawing>
          <wp:inline distT="0" distB="0" distL="0" distR="0" wp14:anchorId="6A79C149" wp14:editId="5BF90361">
            <wp:extent cx="5505450" cy="2381479"/>
            <wp:effectExtent l="0" t="0" r="0" b="0"/>
            <wp:docPr id="1" name="Imagem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483" cy="239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629B" w:rsidSect="00FB71B4">
      <w:headerReference w:type="even" r:id="rId10"/>
      <w:headerReference w:type="default" r:id="rId11"/>
      <w:footerReference w:type="even" r:id="rId12"/>
      <w:footerReference w:type="default" r:id="rId13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characterSet="iso-8859-1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3244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629B">
          <w:rPr>
            <w:rFonts w:ascii="Times New Roman" w:hAnsi="Times New Roman"/>
            <w:color w:val="296D7A"/>
            <w:sz w:val="18"/>
            <w:szCs w:val="18"/>
          </w:rPr>
          <w:t>DELIBERAÇÃO Nº 044/2019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0D343D96"/>
    <w:multiLevelType w:val="multilevel"/>
    <w:tmpl w:val="B52615B8"/>
    <w:lvl w:ilvl="0">
      <w:numFmt w:val="bullet"/>
      <w:lvlText w:val=""/>
      <w:lvlJc w:val="start"/>
      <w:pPr>
        <w:ind w:start="36pt" w:hanging="18pt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">
    <w:nsid w:val="11021D91"/>
    <w:multiLevelType w:val="multilevel"/>
    <w:tmpl w:val="E2B268FA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1B680860"/>
    <w:multiLevelType w:val="multilevel"/>
    <w:tmpl w:val="F8B4AF36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24B30FA8"/>
    <w:multiLevelType w:val="hybridMultilevel"/>
    <w:tmpl w:val="28023CAA"/>
    <w:lvl w:ilvl="0" w:tplc="1200FBE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30C11BB8"/>
    <w:multiLevelType w:val="multilevel"/>
    <w:tmpl w:val="3904A72C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>
    <w:nsid w:val="488423D5"/>
    <w:multiLevelType w:val="hybridMultilevel"/>
    <w:tmpl w:val="8FAA02C8"/>
    <w:lvl w:ilvl="0" w:tplc="9FBC66D6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4DE51931"/>
    <w:multiLevelType w:val="multilevel"/>
    <w:tmpl w:val="2E92EC56"/>
    <w:lvl w:ilvl="0">
      <w:start w:val="1"/>
      <w:numFmt w:val="decimal"/>
      <w:lvlText w:val="%1."/>
      <w:lvlJc w:val="start"/>
      <w:pPr>
        <w:ind w:start="36pt" w:hanging="18pt"/>
      </w:pPr>
      <w:rPr>
        <w:color w:val="000000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A7ADA"/>
    <w:rsid w:val="000C3DEF"/>
    <w:rsid w:val="000D0436"/>
    <w:rsid w:val="000E7D14"/>
    <w:rsid w:val="00104548"/>
    <w:rsid w:val="00152C0A"/>
    <w:rsid w:val="00164F68"/>
    <w:rsid w:val="00175C84"/>
    <w:rsid w:val="00195AF6"/>
    <w:rsid w:val="001E09AF"/>
    <w:rsid w:val="001F1A85"/>
    <w:rsid w:val="00215E45"/>
    <w:rsid w:val="00216CFF"/>
    <w:rsid w:val="00220E6F"/>
    <w:rsid w:val="00257B3D"/>
    <w:rsid w:val="00286054"/>
    <w:rsid w:val="00293029"/>
    <w:rsid w:val="002F75EA"/>
    <w:rsid w:val="00327F8A"/>
    <w:rsid w:val="00353FDC"/>
    <w:rsid w:val="003546E3"/>
    <w:rsid w:val="00371223"/>
    <w:rsid w:val="00376264"/>
    <w:rsid w:val="003852AF"/>
    <w:rsid w:val="003B2CC7"/>
    <w:rsid w:val="003E6CD8"/>
    <w:rsid w:val="003F3A8F"/>
    <w:rsid w:val="00402CB7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43F54"/>
    <w:rsid w:val="005C51C2"/>
    <w:rsid w:val="0060577B"/>
    <w:rsid w:val="0062629B"/>
    <w:rsid w:val="00647E67"/>
    <w:rsid w:val="00666DDC"/>
    <w:rsid w:val="00685FC2"/>
    <w:rsid w:val="00697085"/>
    <w:rsid w:val="00697FE9"/>
    <w:rsid w:val="0072095C"/>
    <w:rsid w:val="00790C9A"/>
    <w:rsid w:val="0080145B"/>
    <w:rsid w:val="00832445"/>
    <w:rsid w:val="0083284C"/>
    <w:rsid w:val="0084324F"/>
    <w:rsid w:val="00893E0F"/>
    <w:rsid w:val="008C1F50"/>
    <w:rsid w:val="008E6FE7"/>
    <w:rsid w:val="00971CA0"/>
    <w:rsid w:val="00995353"/>
    <w:rsid w:val="009B5F61"/>
    <w:rsid w:val="009D4039"/>
    <w:rsid w:val="009F05D8"/>
    <w:rsid w:val="00A25784"/>
    <w:rsid w:val="00A824AD"/>
    <w:rsid w:val="00AB47FC"/>
    <w:rsid w:val="00AE0069"/>
    <w:rsid w:val="00AF16BD"/>
    <w:rsid w:val="00B2595A"/>
    <w:rsid w:val="00B439ED"/>
    <w:rsid w:val="00B577BB"/>
    <w:rsid w:val="00B87571"/>
    <w:rsid w:val="00BA0607"/>
    <w:rsid w:val="00BD542D"/>
    <w:rsid w:val="00BF0A3E"/>
    <w:rsid w:val="00C01B12"/>
    <w:rsid w:val="00C23D3F"/>
    <w:rsid w:val="00C55B31"/>
    <w:rsid w:val="00C766BA"/>
    <w:rsid w:val="00C91050"/>
    <w:rsid w:val="00C9560E"/>
    <w:rsid w:val="00C97B1D"/>
    <w:rsid w:val="00CA352E"/>
    <w:rsid w:val="00CB7996"/>
    <w:rsid w:val="00D15CA8"/>
    <w:rsid w:val="00D2559A"/>
    <w:rsid w:val="00D563C4"/>
    <w:rsid w:val="00D5785E"/>
    <w:rsid w:val="00D6352A"/>
    <w:rsid w:val="00D7223E"/>
    <w:rsid w:val="00D91B62"/>
    <w:rsid w:val="00DA25AE"/>
    <w:rsid w:val="00DB67C9"/>
    <w:rsid w:val="00DE5DEC"/>
    <w:rsid w:val="00E132BE"/>
    <w:rsid w:val="00E13BAF"/>
    <w:rsid w:val="00E1548E"/>
    <w:rsid w:val="00E356C3"/>
    <w:rsid w:val="00E4503A"/>
    <w:rsid w:val="00E54C86"/>
    <w:rsid w:val="00E623F7"/>
    <w:rsid w:val="00E850B9"/>
    <w:rsid w:val="00E948F1"/>
    <w:rsid w:val="00EA20E2"/>
    <w:rsid w:val="00EC67E7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footer" Target="footer2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oter" Target="footer1.xml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2.xml"/><Relationship Id="rId5" Type="http://purl.oclc.org/ooxml/officeDocument/relationships/footnotes" Target="footnotes.xml"/><Relationship Id="rId15" Type="http://purl.oclc.org/ooxml/officeDocument/relationships/glossaryDocument" Target="glossary/document.xml"/><Relationship Id="rId10" Type="http://purl.oclc.org/ooxml/officeDocument/relationships/header" Target="header1.xml"/><Relationship Id="rId4" Type="http://purl.oclc.org/ooxml/officeDocument/relationships/webSettings" Target="webSettings.xml"/><Relationship Id="rId9" Type="http://purl.oclc.org/ooxml/officeDocument/relationships/image" Target="media/image3.png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characterSet="iso-8859-1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2007</Words>
  <Characters>11580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044/2019 – CEP – CAU/BR</vt:lpstr>
      <vt:lpstr/>
    </vt:vector>
  </TitlesOfParts>
  <Company>Comunica</Company>
  <LinksUpToDate>false</LinksUpToDate>
  <CharactersWithSpaces>13560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044/2019 – CEP – CAU/BR</dc:title>
  <dc:subject/>
  <dc:creator>CEP-BR</dc:creator>
  <cp:keywords/>
  <cp:lastModifiedBy>Viviane Nota Machado</cp:lastModifiedBy>
  <cp:revision>2</cp:revision>
  <cp:lastPrinted>2015-03-04T21:55:00Z</cp:lastPrinted>
  <dcterms:created xsi:type="dcterms:W3CDTF">2019-07-17T18:23:00Z</dcterms:created>
  <dcterms:modified xsi:type="dcterms:W3CDTF">2019-07-17T18:23:00Z</dcterms:modified>
</cp:coreProperties>
</file>