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A40BA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0BA2" w:rsidRDefault="00D72A1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0BA2" w:rsidRDefault="00D72A1E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479148 – CAU/RO solicita esclarecimentos sobre a atribuição do arquiteto e urbanista para projeto de proteção contra incêndio e pânico, frente ao questionamento </w:t>
            </w:r>
            <w:r>
              <w:rPr>
                <w:rFonts w:ascii="Times New Roman" w:hAnsi="Times New Roman"/>
                <w:sz w:val="22"/>
                <w:szCs w:val="22"/>
              </w:rPr>
              <w:t>do Corpo de Bombeiros do Estado.</w:t>
            </w:r>
          </w:p>
        </w:tc>
      </w:tr>
      <w:tr w:rsidR="00A40BA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0BA2" w:rsidRDefault="00D72A1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0BA2" w:rsidRDefault="00D72A1E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A40BA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0BA2" w:rsidRDefault="00D72A1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0BA2" w:rsidRDefault="00D72A1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11 e 15 da 71ª Reunião Ordinária da CEP-CAU/BR –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apreciar a demanda e definir manifestação da comissão</w:t>
            </w:r>
          </w:p>
        </w:tc>
      </w:tr>
    </w:tbl>
    <w:p w:rsidR="00A40BA2" w:rsidRDefault="00D72A1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043/2018 – (CEP – CAU/BR)</w:t>
      </w:r>
    </w:p>
    <w:p w:rsidR="00A40BA2" w:rsidRDefault="00A40BA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0BA2" w:rsidRDefault="00D72A1E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03 e 04 de maio de 2018, no uso das competências que lhe conferem o art. 97, 101 e 102 do Regimento Interno do CAU/BR, após análise do assunto em ep</w:t>
      </w:r>
      <w:r>
        <w:rPr>
          <w:rFonts w:ascii="Times New Roman" w:hAnsi="Times New Roman"/>
          <w:sz w:val="22"/>
          <w:szCs w:val="22"/>
          <w:lang w:eastAsia="pt-BR"/>
        </w:rPr>
        <w:t>ígrafe, e</w:t>
      </w:r>
    </w:p>
    <w:p w:rsidR="00A40BA2" w:rsidRDefault="00A40BA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0BA2" w:rsidRDefault="00D72A1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Ofício nº 003/2017 do CAU-RO que solicita esclarecimentos em relação à atribuição dos arquitetos e urbanistas para atividade de elaboração de projeto de proteção contra incêndio e pânico.</w:t>
      </w:r>
    </w:p>
    <w:p w:rsidR="00A40BA2" w:rsidRDefault="00A40BA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0BA2" w:rsidRDefault="00D72A1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Resolução CAU/BR </w:t>
      </w:r>
      <w:r>
        <w:rPr>
          <w:rFonts w:ascii="Times New Roman" w:hAnsi="Times New Roman"/>
          <w:sz w:val="22"/>
          <w:szCs w:val="22"/>
          <w:lang w:eastAsia="pt-BR"/>
        </w:rPr>
        <w:t xml:space="preserve">n°21/2012, que dispõe sobre as atividades técnicas de atribuição e campo de atuação dos arquitetos e urbanistas, e que seu art. 3º define as seguintes atividades: 1.5.5. Projeto de instalações prediais de prevenção e combate a incêndio e 1.5.6. Projeto de </w:t>
      </w:r>
      <w:r>
        <w:rPr>
          <w:rFonts w:ascii="Times New Roman" w:hAnsi="Times New Roman"/>
          <w:sz w:val="22"/>
          <w:szCs w:val="22"/>
          <w:lang w:eastAsia="pt-BR"/>
        </w:rPr>
        <w:t>sistemas prediais de proteção contra incêndios e catástrofes;</w:t>
      </w:r>
    </w:p>
    <w:p w:rsidR="00A40BA2" w:rsidRDefault="00A40BA2">
      <w:pPr>
        <w:jc w:val="both"/>
        <w:rPr>
          <w:rFonts w:ascii="Times New Roman" w:hAnsi="Times New Roman"/>
          <w:sz w:val="22"/>
          <w:szCs w:val="22"/>
        </w:rPr>
      </w:pPr>
    </w:p>
    <w:p w:rsidR="00A40BA2" w:rsidRDefault="00D72A1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40BA2" w:rsidRDefault="00A40BA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0BA2" w:rsidRDefault="00D72A1E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 xml:space="preserve">1 –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Esclarecer que </w:t>
      </w:r>
      <w:r>
        <w:rPr>
          <w:rFonts w:ascii="Times New Roman" w:hAnsi="Times New Roman"/>
          <w:sz w:val="22"/>
          <w:szCs w:val="22"/>
        </w:rPr>
        <w:t xml:space="preserve">os arquitetos e urbanistas possuem atribuição para elaboração de projeto de </w:t>
      </w:r>
      <w:r>
        <w:rPr>
          <w:rFonts w:ascii="Times New Roman" w:hAnsi="Times New Roman"/>
          <w:sz w:val="22"/>
          <w:szCs w:val="22"/>
          <w:lang w:eastAsia="pt-BR"/>
        </w:rPr>
        <w:t xml:space="preserve">proteção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contra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incêndio e pânico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, conforme disposto nos subitens 1.5.5 e 1.5.6 do Art.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3º da Resolução CAU/BR n° 21, de 2012, sem necessidade da especialização em Engenharia de Segurança do Trabalho</w:t>
      </w:r>
      <w:r>
        <w:rPr>
          <w:rFonts w:ascii="Times New Roman" w:hAnsi="Times New Roman"/>
          <w:sz w:val="22"/>
          <w:szCs w:val="22"/>
        </w:rPr>
        <w:t>; e</w:t>
      </w:r>
    </w:p>
    <w:p w:rsidR="00A40BA2" w:rsidRDefault="00A40BA2">
      <w:pPr>
        <w:autoSpaceDE w:val="0"/>
        <w:jc w:val="both"/>
        <w:rPr>
          <w:rFonts w:ascii="Times New Roman" w:hAnsi="Times New Roman"/>
          <w:b/>
          <w:sz w:val="22"/>
          <w:szCs w:val="22"/>
        </w:rPr>
      </w:pPr>
    </w:p>
    <w:p w:rsidR="00A40BA2" w:rsidRDefault="00D72A1E">
      <w:pPr>
        <w:spacing w:after="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– Solicitar à Presidência do CAU/BR o encaminhamento desta Deliberação ao CAU/RO e também à coordenação da RIA para divulgação e orientaç</w:t>
      </w:r>
      <w:r>
        <w:rPr>
          <w:rFonts w:ascii="Times New Roman" w:hAnsi="Times New Roman"/>
          <w:sz w:val="22"/>
          <w:szCs w:val="22"/>
        </w:rPr>
        <w:t>ão dos CAU/UF e dos canais de atendimento.</w:t>
      </w:r>
    </w:p>
    <w:p w:rsidR="00A40BA2" w:rsidRDefault="00A40BA2">
      <w:pPr>
        <w:jc w:val="both"/>
        <w:rPr>
          <w:rFonts w:ascii="Times New Roman" w:hAnsi="Times New Roman"/>
          <w:sz w:val="22"/>
          <w:szCs w:val="22"/>
        </w:rPr>
      </w:pPr>
    </w:p>
    <w:p w:rsidR="00A40BA2" w:rsidRDefault="00D72A1E">
      <w:pPr>
        <w:spacing w:after="4pt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04 de maio de 2018.</w:t>
      </w:r>
    </w:p>
    <w:p w:rsidR="00A40BA2" w:rsidRDefault="00A40BA2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40BA2" w:rsidRDefault="00D72A1E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40BA2" w:rsidRDefault="00D72A1E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A40BA2" w:rsidRDefault="00A40BA2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  <w:shd w:val="clear" w:color="auto" w:fill="FFFF00"/>
        </w:rPr>
      </w:pPr>
    </w:p>
    <w:p w:rsidR="00A40BA2" w:rsidRDefault="00D72A1E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40BA2" w:rsidRDefault="00D72A1E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40BA2" w:rsidRDefault="00A40BA2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shd w:val="clear" w:color="auto" w:fill="FFFF00"/>
          <w:lang w:eastAsia="pt-BR"/>
        </w:rPr>
      </w:pPr>
    </w:p>
    <w:p w:rsidR="00A40BA2" w:rsidRDefault="00D72A1E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WERNER </w:t>
      </w:r>
      <w:r>
        <w:rPr>
          <w:rFonts w:ascii="Times New Roman" w:hAnsi="Times New Roman"/>
          <w:b/>
          <w:sz w:val="22"/>
          <w:szCs w:val="22"/>
        </w:rPr>
        <w:t>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A40BA2" w:rsidRDefault="00D72A1E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40BA2" w:rsidRDefault="00A40BA2"/>
    <w:p w:rsidR="00A40BA2" w:rsidRDefault="00D72A1E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A40BA2" w:rsidRDefault="00D72A1E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40BA2" w:rsidRDefault="00A40BA2">
      <w:pPr>
        <w:rPr>
          <w:shd w:val="clear" w:color="auto" w:fill="FFFF00"/>
        </w:rPr>
      </w:pPr>
    </w:p>
    <w:p w:rsidR="00A40BA2" w:rsidRDefault="00D72A1E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40BA2" w:rsidRDefault="00D72A1E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A40BA2" w:rsidRDefault="00A40BA2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A40BA2" w:rsidRDefault="00A40BA2">
      <w:pPr>
        <w:tabs>
          <w:tab w:val="start" w:pos="232.55pt"/>
        </w:tabs>
      </w:pPr>
    </w:p>
    <w:sectPr w:rsidR="00A40BA2">
      <w:headerReference w:type="default" r:id="rId6"/>
      <w:footerReference w:type="default" r:id="rId7"/>
      <w:pgSz w:w="595pt" w:h="842pt"/>
      <w:pgMar w:top="99.25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72A1E">
      <w:r>
        <w:separator/>
      </w:r>
    </w:p>
  </w:endnote>
  <w:endnote w:type="continuationSeparator" w:id="0">
    <w:p w:rsidR="00000000" w:rsidRDefault="00D7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33E81" w:rsidRDefault="00D72A1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33E81" w:rsidRDefault="00D72A1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72A1E">
      <w:r>
        <w:rPr>
          <w:color w:val="000000"/>
        </w:rPr>
        <w:separator/>
      </w:r>
    </w:p>
  </w:footnote>
  <w:footnote w:type="continuationSeparator" w:id="0">
    <w:p w:rsidR="00000000" w:rsidRDefault="00D72A1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33E81" w:rsidRDefault="00D72A1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40BA2"/>
    <w:rsid w:val="00A40BA2"/>
    <w:rsid w:val="00D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0A7CD6C-041F-4B4C-8148-14B3AD12031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2018-05-04T20:08:00Z</cp:lastPrinted>
  <dcterms:created xsi:type="dcterms:W3CDTF">2019-06-04T20:13:00Z</dcterms:created>
  <dcterms:modified xsi:type="dcterms:W3CDTF">2019-06-04T20:13:00Z</dcterms:modified>
</cp:coreProperties>
</file>