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 w:conformance="strict">
  <w:body>
    <w:tbl>
      <w:tblPr>
        <w:tblW w:w="0pt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start w:w="5.65pt" w:type="dxa"/>
          <w:end w:w="5.65pt" w:type="dxa"/>
        </w:tblCellMar>
        <w:tblLook w:firstRow="1" w:lastRow="0" w:firstColumn="1" w:lastColumn="0" w:noHBand="0" w:noVBand="1"/>
      </w:tblPr>
      <w:tblGrid>
        <w:gridCol w:w="1974"/>
        <w:gridCol w:w="7216"/>
      </w:tblGrid>
      <w:tr w:rsidR="00440649" w:rsidRPr="0046404F" w:rsidTr="00F659A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40649" w:rsidRPr="0046404F" w:rsidRDefault="00440649" w:rsidP="0044064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044DD9">
              <w:rPr>
                <w:rFonts w:ascii="Times New Roman" w:hAnsi="Times New Roman"/>
                <w:sz w:val="22"/>
                <w:szCs w:val="22"/>
                <w:lang w:eastAsia="pt-BR"/>
              </w:rPr>
              <w:br w:type="page"/>
            </w:r>
            <w:r w:rsidRPr="0046404F">
              <w:rPr>
                <w:rFonts w:ascii="Times New Roman" w:hAnsi="Times New Roman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440649" w:rsidRPr="0046404F" w:rsidRDefault="00C14E33" w:rsidP="004406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6404F">
              <w:rPr>
                <w:rFonts w:ascii="Times New Roman" w:hAnsi="Times New Roman"/>
                <w:sz w:val="22"/>
                <w:szCs w:val="22"/>
                <w:lang w:eastAsia="pt-BR"/>
              </w:rPr>
              <w:t>PROCESSO DE FISCALIZAÇÃO CAU/SC</w:t>
            </w:r>
            <w:r w:rsidR="00440649" w:rsidRPr="0046404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 Nº </w:t>
            </w:r>
            <w:r w:rsidRPr="0046404F">
              <w:rPr>
                <w:rFonts w:ascii="Times New Roman" w:hAnsi="Times New Roman"/>
                <w:sz w:val="22"/>
                <w:szCs w:val="22"/>
                <w:lang w:eastAsia="pt-BR"/>
              </w:rPr>
              <w:t>1000056375/2017</w:t>
            </w:r>
          </w:p>
          <w:p w:rsidR="00440649" w:rsidRPr="0046404F" w:rsidRDefault="00440649" w:rsidP="007D05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6404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PROTOCOLO SICCAU Nº </w:t>
            </w:r>
            <w:r w:rsidR="00C14E33" w:rsidRPr="0046404F">
              <w:rPr>
                <w:rFonts w:ascii="Times New Roman" w:hAnsi="Times New Roman"/>
                <w:sz w:val="22"/>
                <w:szCs w:val="22"/>
                <w:lang w:eastAsia="pt-BR"/>
              </w:rPr>
              <w:t xml:space="preserve">828805/2019 </w:t>
            </w:r>
          </w:p>
        </w:tc>
      </w:tr>
      <w:tr w:rsidR="00440649" w:rsidRPr="0046404F" w:rsidTr="00F659A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40649" w:rsidRPr="0046404F" w:rsidRDefault="00440649" w:rsidP="00440649">
            <w:pPr>
              <w:outlineLvl w:val="4"/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6404F">
              <w:rPr>
                <w:rFonts w:ascii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440649" w:rsidRPr="0046404F" w:rsidRDefault="007D05EB" w:rsidP="004406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6404F">
              <w:rPr>
                <w:rFonts w:ascii="Times New Roman" w:hAnsi="Times New Roman"/>
                <w:sz w:val="22"/>
                <w:szCs w:val="22"/>
                <w:lang w:eastAsia="pt-BR"/>
              </w:rPr>
              <w:t>GUILHERME MELLO COELHO</w:t>
            </w:r>
          </w:p>
        </w:tc>
      </w:tr>
      <w:tr w:rsidR="00440649" w:rsidRPr="0046404F" w:rsidTr="00F659AC">
        <w:trPr>
          <w:cantSplit/>
          <w:trHeight w:val="283"/>
          <w:jc w:val="center"/>
        </w:trPr>
        <w:tc>
          <w:tcPr>
            <w:tcW w:w="98.70pt" w:type="dxa"/>
            <w:tcBorders>
              <w:top w:val="single" w:sz="4" w:space="0" w:color="7F7F7F"/>
              <w:start w:val="nil"/>
              <w:bottom w:val="single" w:sz="4" w:space="0" w:color="7F7F7F"/>
              <w:end w:val="single" w:sz="4" w:space="0" w:color="7F7F7F"/>
            </w:tcBorders>
            <w:shd w:val="clear" w:color="auto" w:fill="F2F2F2"/>
            <w:vAlign w:val="center"/>
            <w:hideMark/>
          </w:tcPr>
          <w:p w:rsidR="00440649" w:rsidRPr="0046404F" w:rsidRDefault="00440649" w:rsidP="00440649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6404F">
              <w:rPr>
                <w:rFonts w:ascii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360.80pt" w:type="dxa"/>
            <w:tcBorders>
              <w:top w:val="single" w:sz="4" w:space="0" w:color="7F7F7F"/>
              <w:start w:val="single" w:sz="4" w:space="0" w:color="7F7F7F"/>
              <w:bottom w:val="single" w:sz="4" w:space="0" w:color="7F7F7F"/>
              <w:end w:val="nil"/>
            </w:tcBorders>
          </w:tcPr>
          <w:p w:rsidR="00440649" w:rsidRPr="0046404F" w:rsidRDefault="00440649" w:rsidP="007D05EB">
            <w:pPr>
              <w:rPr>
                <w:rFonts w:ascii="Times New Roman" w:hAnsi="Times New Roman"/>
                <w:sz w:val="22"/>
                <w:szCs w:val="22"/>
                <w:lang w:eastAsia="pt-BR"/>
              </w:rPr>
            </w:pPr>
            <w:r w:rsidRPr="0046404F">
              <w:rPr>
                <w:rFonts w:ascii="Times New Roman" w:hAnsi="Times New Roman"/>
                <w:sz w:val="22"/>
                <w:szCs w:val="22"/>
              </w:rPr>
              <w:t xml:space="preserve">Ordem do dia nº </w:t>
            </w:r>
            <w:r w:rsidR="007D05EB" w:rsidRPr="0046404F">
              <w:rPr>
                <w:rFonts w:ascii="Times New Roman" w:hAnsi="Times New Roman"/>
                <w:sz w:val="22"/>
                <w:szCs w:val="22"/>
              </w:rPr>
              <w:t>14</w:t>
            </w:r>
            <w:r w:rsidRPr="0046404F">
              <w:rPr>
                <w:rFonts w:ascii="Times New Roman" w:hAnsi="Times New Roman"/>
                <w:sz w:val="22"/>
                <w:szCs w:val="22"/>
              </w:rPr>
              <w:t xml:space="preserve"> da </w:t>
            </w:r>
            <w:r w:rsidR="00E347D8" w:rsidRPr="0046404F">
              <w:rPr>
                <w:rFonts w:ascii="Times New Roman" w:hAnsi="Times New Roman"/>
                <w:sz w:val="22"/>
                <w:szCs w:val="22"/>
              </w:rPr>
              <w:t>83</w:t>
            </w:r>
            <w:r w:rsidRPr="0046404F">
              <w:rPr>
                <w:rFonts w:ascii="Times New Roman" w:hAnsi="Times New Roman"/>
                <w:sz w:val="22"/>
                <w:szCs w:val="22"/>
              </w:rPr>
              <w:t>ª Reunião Ordinária da CEP-CAU/BR: para apreciação e manifestação da Comissão</w:t>
            </w:r>
          </w:p>
        </w:tc>
      </w:tr>
    </w:tbl>
    <w:p w:rsidR="00E77381" w:rsidRPr="0046404F" w:rsidRDefault="00D52460" w:rsidP="00E77381">
      <w:pPr>
        <w:pBdr>
          <w:top w:val="single" w:sz="8" w:space="1" w:color="7F7F7F"/>
          <w:bottom w:val="single" w:sz="8" w:space="1" w:color="7F7F7F"/>
        </w:pBdr>
        <w:shd w:val="clear" w:color="auto" w:fill="F2F2F2"/>
        <w:jc w:val="center"/>
        <w:rPr>
          <w:rFonts w:ascii="Times New Roman" w:hAnsi="Times New Roman"/>
          <w:smallCaps/>
          <w:sz w:val="22"/>
          <w:szCs w:val="22"/>
          <w:lang w:eastAsia="pt-BR"/>
        </w:rPr>
      </w:pPr>
      <w:sdt>
        <w:sdtPr>
          <w:rPr>
            <w:rFonts w:ascii="Times New Roman" w:hAnsi="Times New Roman"/>
            <w:sz w:val="22"/>
            <w:szCs w:val="22"/>
            <w:lang w:eastAsia="pt-BR"/>
          </w:rPr>
          <w:alias w:val="Título"/>
          <w:tag w:val=""/>
          <w:id w:val="-488482374"/>
          <w:placeholder>
            <w:docPart w:val="4558220A4E8E439BB4735F150F95D85E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A710D1" w:rsidRPr="0046404F">
            <w:rPr>
              <w:rFonts w:ascii="Times New Roman" w:hAnsi="Times New Roman"/>
              <w:sz w:val="22"/>
              <w:szCs w:val="22"/>
              <w:lang w:eastAsia="pt-BR"/>
            </w:rPr>
            <w:t xml:space="preserve">DELIBERAÇÃO Nº </w:t>
          </w:r>
          <w:r w:rsidR="0046404F">
            <w:rPr>
              <w:rFonts w:ascii="Times New Roman" w:hAnsi="Times New Roman"/>
              <w:sz w:val="22"/>
              <w:szCs w:val="22"/>
              <w:lang w:eastAsia="pt-BR"/>
            </w:rPr>
            <w:t>041</w:t>
          </w:r>
          <w:r w:rsidR="00A710D1" w:rsidRPr="0046404F">
            <w:rPr>
              <w:rFonts w:ascii="Times New Roman" w:hAnsi="Times New Roman"/>
              <w:sz w:val="22"/>
              <w:szCs w:val="22"/>
              <w:lang w:eastAsia="pt-BR"/>
            </w:rPr>
            <w:t>/2019 – (CEP – CAU/BR)</w:t>
          </w:r>
        </w:sdtContent>
      </w:sdt>
      <w:r w:rsidR="00E77381" w:rsidRPr="0046404F">
        <w:rPr>
          <w:rFonts w:ascii="Times New Roman" w:hAnsi="Times New Roman"/>
          <w:smallCaps/>
          <w:sz w:val="22"/>
          <w:szCs w:val="22"/>
          <w:lang w:eastAsia="pt-BR"/>
        </w:rPr>
        <w:t xml:space="preserve"> </w:t>
      </w:r>
    </w:p>
    <w:p w:rsidR="00DB67C9" w:rsidRPr="0046404F" w:rsidRDefault="00DB67C9" w:rsidP="00DB67C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40649" w:rsidRPr="0046404F" w:rsidRDefault="00440649" w:rsidP="0044064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6404F">
        <w:rPr>
          <w:rFonts w:ascii="Times New Roman" w:hAnsi="Times New Roman"/>
          <w:sz w:val="22"/>
          <w:szCs w:val="22"/>
          <w:lang w:eastAsia="pt-BR"/>
        </w:rPr>
        <w:t>A COMISSÃO DE EXERCÍCIO PROFISSIONAL – (CEP</w:t>
      </w:r>
      <w:r w:rsidRPr="0046404F">
        <w:rPr>
          <w:rFonts w:ascii="Times New Roman" w:hAnsi="Times New Roman"/>
          <w:b/>
          <w:sz w:val="22"/>
          <w:szCs w:val="22"/>
          <w:lang w:eastAsia="pt-BR"/>
        </w:rPr>
        <w:t xml:space="preserve"> – </w:t>
      </w:r>
      <w:r w:rsidRPr="0046404F">
        <w:rPr>
          <w:rFonts w:ascii="Times New Roman" w:hAnsi="Times New Roman"/>
          <w:sz w:val="22"/>
          <w:szCs w:val="22"/>
          <w:lang w:eastAsia="pt-BR"/>
        </w:rPr>
        <w:t xml:space="preserve">CAU/BR), reunida ordinariamente em Brasília-DF, na sede do CAU/BR, nos dias </w:t>
      </w:r>
      <w:r w:rsidR="00E347D8" w:rsidRPr="0046404F">
        <w:rPr>
          <w:rFonts w:ascii="Times New Roman" w:hAnsi="Times New Roman"/>
          <w:sz w:val="22"/>
          <w:szCs w:val="22"/>
          <w:lang w:eastAsia="pt-BR"/>
        </w:rPr>
        <w:t>6 e 7</w:t>
      </w:r>
      <w:r w:rsidRPr="0046404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347D8" w:rsidRPr="0046404F">
        <w:rPr>
          <w:rFonts w:ascii="Times New Roman" w:hAnsi="Times New Roman"/>
          <w:sz w:val="22"/>
          <w:szCs w:val="22"/>
          <w:lang w:eastAsia="pt-BR"/>
        </w:rPr>
        <w:t>junho</w:t>
      </w:r>
      <w:r w:rsidRPr="0046404F">
        <w:rPr>
          <w:rFonts w:ascii="Times New Roman" w:hAnsi="Times New Roman"/>
          <w:sz w:val="22"/>
          <w:szCs w:val="22"/>
          <w:lang w:eastAsia="pt-BR"/>
        </w:rPr>
        <w:t xml:space="preserve"> de 2019, no uso das competências que lhe conferem o art. 97, 101 e 102 do Regimento Interno do CAU/BR, após análise do assunto em epígrafe, e</w:t>
      </w:r>
    </w:p>
    <w:p w:rsidR="00440649" w:rsidRPr="0046404F" w:rsidRDefault="00440649" w:rsidP="00440649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440649" w:rsidRPr="0046404F" w:rsidRDefault="00440649" w:rsidP="00440649">
      <w:pPr>
        <w:jc w:val="both"/>
        <w:rPr>
          <w:rFonts w:ascii="Times New Roman" w:hAnsi="Times New Roman"/>
          <w:sz w:val="22"/>
          <w:szCs w:val="22"/>
          <w:lang w:eastAsia="pt-BR"/>
        </w:rPr>
      </w:pPr>
      <w:r w:rsidRPr="0046404F">
        <w:rPr>
          <w:rFonts w:ascii="Times New Roman" w:hAnsi="Times New Roman"/>
          <w:sz w:val="22"/>
          <w:szCs w:val="22"/>
          <w:lang w:eastAsia="pt-BR"/>
        </w:rPr>
        <w:t xml:space="preserve">Considerando o relatório e voto fundamentado do relator da CEP-CAU/BR, conselheiro </w:t>
      </w:r>
      <w:r w:rsidR="00C14E33" w:rsidRPr="0046404F">
        <w:rPr>
          <w:rFonts w:ascii="Times New Roman" w:hAnsi="Times New Roman"/>
          <w:sz w:val="22"/>
          <w:szCs w:val="22"/>
          <w:lang w:eastAsia="pt-BR"/>
        </w:rPr>
        <w:t>Werner Deimling Albuquerque</w:t>
      </w:r>
      <w:r w:rsidR="007D05EB" w:rsidRPr="0046404F">
        <w:rPr>
          <w:rFonts w:ascii="Times New Roman" w:hAnsi="Times New Roman"/>
          <w:sz w:val="22"/>
          <w:szCs w:val="22"/>
          <w:lang w:eastAsia="pt-BR"/>
        </w:rPr>
        <w:t xml:space="preserve"> apreciado pela Comissão de Exercício Profissional do CAU/BR</w:t>
      </w:r>
      <w:r w:rsidRPr="0046404F">
        <w:rPr>
          <w:rFonts w:ascii="Times New Roman" w:hAnsi="Times New Roman"/>
          <w:sz w:val="22"/>
          <w:szCs w:val="22"/>
          <w:lang w:eastAsia="pt-BR"/>
        </w:rPr>
        <w:t>.</w:t>
      </w:r>
    </w:p>
    <w:p w:rsidR="00BB3E5B" w:rsidRPr="0046404F" w:rsidRDefault="00BB3E5B" w:rsidP="00137B53">
      <w:pPr>
        <w:jc w:val="both"/>
        <w:rPr>
          <w:rFonts w:ascii="Times New Roman" w:hAnsi="Times New Roman"/>
          <w:sz w:val="22"/>
          <w:szCs w:val="22"/>
          <w:lang w:eastAsia="pt-BR"/>
        </w:rPr>
      </w:pPr>
    </w:p>
    <w:p w:rsidR="00DB67C9" w:rsidRPr="0046404F" w:rsidRDefault="00DB67C9" w:rsidP="00137B5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  <w:r w:rsidRPr="0046404F">
        <w:rPr>
          <w:rFonts w:ascii="Times New Roman" w:hAnsi="Times New Roman"/>
          <w:b/>
          <w:sz w:val="22"/>
          <w:szCs w:val="22"/>
          <w:lang w:eastAsia="pt-BR"/>
        </w:rPr>
        <w:t>DELIBERA:</w:t>
      </w:r>
    </w:p>
    <w:p w:rsidR="00CB04FF" w:rsidRPr="0046404F" w:rsidRDefault="00CB04FF" w:rsidP="00137B53">
      <w:pPr>
        <w:jc w:val="both"/>
        <w:rPr>
          <w:rFonts w:ascii="Times New Roman" w:hAnsi="Times New Roman"/>
          <w:b/>
          <w:sz w:val="22"/>
          <w:szCs w:val="22"/>
          <w:lang w:eastAsia="pt-BR"/>
        </w:rPr>
      </w:pPr>
    </w:p>
    <w:p w:rsidR="00440649" w:rsidRPr="0046404F" w:rsidRDefault="00440649" w:rsidP="00440649">
      <w:pPr>
        <w:jc w:val="both"/>
        <w:rPr>
          <w:rFonts w:ascii="Times New Roman" w:hAnsi="Times New Roman"/>
          <w:sz w:val="22"/>
          <w:szCs w:val="22"/>
        </w:rPr>
      </w:pPr>
      <w:r w:rsidRPr="0046404F">
        <w:rPr>
          <w:rFonts w:ascii="Times New Roman" w:hAnsi="Times New Roman"/>
          <w:sz w:val="22"/>
          <w:szCs w:val="22"/>
        </w:rPr>
        <w:t>1-</w:t>
      </w:r>
      <w:r w:rsidRPr="0046404F">
        <w:rPr>
          <w:rFonts w:ascii="Times New Roman" w:hAnsi="Times New Roman"/>
          <w:sz w:val="22"/>
          <w:szCs w:val="22"/>
        </w:rPr>
        <w:tab/>
        <w:t xml:space="preserve">Acompanhar o Relatório e Voto Fundamentado do conselheiro relator no âmbito da CEP-CAU/BR no sentido </w:t>
      </w:r>
      <w:r w:rsidR="0046404F" w:rsidRPr="0046404F">
        <w:rPr>
          <w:rFonts w:ascii="Times New Roman" w:hAnsi="Times New Roman"/>
          <w:sz w:val="22"/>
          <w:szCs w:val="22"/>
        </w:rPr>
        <w:t>de:</w:t>
      </w:r>
    </w:p>
    <w:p w:rsidR="007D05EB" w:rsidRPr="0046404F" w:rsidRDefault="007D05EB" w:rsidP="00440649">
      <w:pPr>
        <w:jc w:val="both"/>
        <w:rPr>
          <w:rFonts w:ascii="Times New Roman" w:hAnsi="Times New Roman"/>
          <w:sz w:val="22"/>
          <w:szCs w:val="22"/>
        </w:rPr>
      </w:pPr>
    </w:p>
    <w:p w:rsidR="0087663E" w:rsidRPr="0046404F" w:rsidRDefault="0087663E" w:rsidP="0087663E">
      <w:pPr>
        <w:pStyle w:val="PargrafodaLista"/>
        <w:numPr>
          <w:ilvl w:val="0"/>
          <w:numId w:val="10"/>
        </w:numPr>
        <w:spacing w:after="6pt"/>
        <w:contextualSpacing/>
        <w:jc w:val="both"/>
        <w:rPr>
          <w:rFonts w:ascii="Times New Roman" w:hAnsi="Times New Roman"/>
          <w:sz w:val="22"/>
          <w:szCs w:val="22"/>
        </w:rPr>
      </w:pPr>
      <w:r w:rsidRPr="0046404F">
        <w:rPr>
          <w:rFonts w:ascii="Times New Roman" w:hAnsi="Times New Roman"/>
          <w:sz w:val="22"/>
          <w:szCs w:val="22"/>
        </w:rPr>
        <w:t>NEGAR provimento ao recurso, mantendo o Auto de Infração e aumentando o valor da multa para o patamar de 5 (cinco) vezes o valor da anuidade vigente, com base nos incisos I e III do Art. 36 da Resolução CAU/BR nº 22, de 2012;</w:t>
      </w:r>
    </w:p>
    <w:p w:rsidR="0087663E" w:rsidRPr="0046404F" w:rsidRDefault="0046404F" w:rsidP="0087663E">
      <w:pPr>
        <w:pStyle w:val="PargrafodaLista"/>
        <w:numPr>
          <w:ilvl w:val="0"/>
          <w:numId w:val="10"/>
        </w:numPr>
        <w:spacing w:after="6pt"/>
        <w:contextualSpacing/>
        <w:jc w:val="both"/>
        <w:rPr>
          <w:rFonts w:ascii="Times New Roman" w:hAnsi="Times New Roman"/>
          <w:sz w:val="22"/>
          <w:szCs w:val="22"/>
        </w:rPr>
      </w:pPr>
      <w:r w:rsidRPr="0046404F">
        <w:rPr>
          <w:rFonts w:ascii="Times New Roman" w:hAnsi="Times New Roman"/>
          <w:sz w:val="22"/>
          <w:szCs w:val="22"/>
        </w:rPr>
        <w:t xml:space="preserve">Orientar </w:t>
      </w:r>
      <w:r w:rsidR="00ED1CBF">
        <w:rPr>
          <w:rFonts w:ascii="Times New Roman" w:hAnsi="Times New Roman"/>
          <w:sz w:val="22"/>
          <w:szCs w:val="22"/>
        </w:rPr>
        <w:t xml:space="preserve">que </w:t>
      </w:r>
      <w:r w:rsidR="0087663E" w:rsidRPr="0046404F">
        <w:rPr>
          <w:rFonts w:ascii="Times New Roman" w:hAnsi="Times New Roman"/>
          <w:sz w:val="22"/>
          <w:szCs w:val="22"/>
        </w:rPr>
        <w:t xml:space="preserve">o CAU/SC siga as recomendações da Nota Jurídica nº 11-AJ-CAM-2015, da Assessoria Jurídica do CAU/BR e da Nota 2 contida no Fluxograma dos Ritos da Fiscalização aprovado pela Deliberação nº 43/2015-CEP-CAU/BR, quanto aos procedimentos relativos à infração de exercício ilegal por leigos, após processo transitado em julgado; </w:t>
      </w:r>
      <w:r w:rsidR="00ED1CBF">
        <w:rPr>
          <w:rFonts w:ascii="Times New Roman" w:hAnsi="Times New Roman"/>
          <w:sz w:val="22"/>
          <w:szCs w:val="22"/>
        </w:rPr>
        <w:t>e</w:t>
      </w:r>
    </w:p>
    <w:p w:rsidR="0087663E" w:rsidRPr="0046404F" w:rsidRDefault="0046404F" w:rsidP="0087663E">
      <w:pPr>
        <w:pStyle w:val="PargrafodaLista"/>
        <w:numPr>
          <w:ilvl w:val="0"/>
          <w:numId w:val="10"/>
        </w:numPr>
        <w:contextualSpacing/>
        <w:jc w:val="both"/>
        <w:rPr>
          <w:rFonts w:ascii="Times New Roman" w:hAnsi="Times New Roman"/>
          <w:sz w:val="22"/>
          <w:szCs w:val="22"/>
        </w:rPr>
      </w:pPr>
      <w:r w:rsidRPr="0046404F">
        <w:rPr>
          <w:rFonts w:ascii="Times New Roman" w:hAnsi="Times New Roman"/>
          <w:sz w:val="22"/>
          <w:szCs w:val="22"/>
        </w:rPr>
        <w:t>Recomendar que o</w:t>
      </w:r>
      <w:r w:rsidR="0087663E" w:rsidRPr="0046404F">
        <w:rPr>
          <w:rFonts w:ascii="Times New Roman" w:hAnsi="Times New Roman"/>
          <w:sz w:val="22"/>
          <w:szCs w:val="22"/>
        </w:rPr>
        <w:t xml:space="preserve"> CAU/SC apure, por meio de sua equipe de fiscalização, a prática de acobertamento profissional e a acusação feita pelo denunciado, da atuação da Srta. Renata Campos por suposto exercício ilegal da profissão de arquiteto e urbanista</w:t>
      </w:r>
      <w:r w:rsidR="00B02196">
        <w:rPr>
          <w:rFonts w:ascii="Times New Roman" w:hAnsi="Times New Roman"/>
          <w:sz w:val="22"/>
          <w:szCs w:val="22"/>
        </w:rPr>
        <w:t>.</w:t>
      </w:r>
    </w:p>
    <w:p w:rsidR="0046404F" w:rsidRPr="0046404F" w:rsidRDefault="0046404F" w:rsidP="0046404F">
      <w:pPr>
        <w:spacing w:after="6pt"/>
        <w:contextualSpacing/>
        <w:jc w:val="both"/>
        <w:rPr>
          <w:rFonts w:ascii="Times New Roman" w:hAnsi="Times New Roman"/>
          <w:sz w:val="22"/>
          <w:szCs w:val="22"/>
        </w:rPr>
      </w:pPr>
    </w:p>
    <w:p w:rsidR="0046404F" w:rsidRPr="0046404F" w:rsidRDefault="0046404F" w:rsidP="0046404F">
      <w:pPr>
        <w:spacing w:after="6pt"/>
        <w:contextualSpacing/>
        <w:jc w:val="both"/>
        <w:rPr>
          <w:rFonts w:ascii="Times New Roman" w:hAnsi="Times New Roman"/>
          <w:sz w:val="22"/>
          <w:szCs w:val="22"/>
        </w:rPr>
      </w:pPr>
      <w:r w:rsidRPr="0046404F">
        <w:rPr>
          <w:rFonts w:ascii="Times New Roman" w:hAnsi="Times New Roman"/>
          <w:sz w:val="22"/>
          <w:szCs w:val="22"/>
        </w:rPr>
        <w:t>2 – Por solicitar à Presidência do CAU/BR o envio de comunicação ao Denunciado para que apresente suas alegações, tendo em vista a proposição de agravamento da sanção pelo Relatório e Voto do conselheiro relator, em atendimento ao parágrafo único do art. 64 da Lei nº 9.784/1999; e</w:t>
      </w:r>
    </w:p>
    <w:p w:rsidR="0046404F" w:rsidRPr="0046404F" w:rsidRDefault="0046404F" w:rsidP="0046404F">
      <w:pPr>
        <w:spacing w:after="6pt"/>
        <w:contextualSpacing/>
        <w:jc w:val="both"/>
        <w:rPr>
          <w:rFonts w:ascii="Times New Roman" w:hAnsi="Times New Roman"/>
          <w:sz w:val="22"/>
          <w:szCs w:val="22"/>
        </w:rPr>
      </w:pPr>
    </w:p>
    <w:p w:rsidR="0046404F" w:rsidRPr="0046404F" w:rsidRDefault="0046404F" w:rsidP="0046404F">
      <w:pPr>
        <w:spacing w:after="6pt"/>
        <w:contextualSpacing/>
        <w:jc w:val="both"/>
        <w:rPr>
          <w:rFonts w:ascii="Times New Roman" w:hAnsi="Times New Roman"/>
          <w:sz w:val="22"/>
          <w:szCs w:val="22"/>
        </w:rPr>
      </w:pPr>
      <w:r w:rsidRPr="0046404F">
        <w:rPr>
          <w:rFonts w:ascii="Times New Roman" w:hAnsi="Times New Roman"/>
          <w:sz w:val="22"/>
          <w:szCs w:val="22"/>
        </w:rPr>
        <w:t>3 – Manifestando-se o Denunciado no prazo de 30 (trinta) dias, as alegações deverão ser encaminhadas à CEP-CAU/BR para apreciação. Caso o Denunciado não se manifeste neste prazo, a CEP-CAU/BR deverá ser comunicada, pela Presidência do CAU/BR, do não recebimento das alegações.</w:t>
      </w:r>
    </w:p>
    <w:p w:rsidR="00BB3E5B" w:rsidRPr="0046404F" w:rsidRDefault="00BB3E5B" w:rsidP="00137B53">
      <w:pPr>
        <w:jc w:val="center"/>
        <w:rPr>
          <w:rFonts w:ascii="Times New Roman" w:hAnsi="Times New Roman"/>
          <w:sz w:val="22"/>
          <w:szCs w:val="22"/>
          <w:lang w:eastAsia="pt-BR"/>
        </w:rPr>
      </w:pPr>
    </w:p>
    <w:p w:rsidR="00BB3E5B" w:rsidRPr="0046404F" w:rsidRDefault="0060577B" w:rsidP="00137B53">
      <w:pPr>
        <w:spacing w:after="6pt"/>
        <w:jc w:val="center"/>
        <w:rPr>
          <w:rFonts w:ascii="Times New Roman" w:hAnsi="Times New Roman"/>
          <w:sz w:val="22"/>
          <w:szCs w:val="22"/>
          <w:lang w:eastAsia="pt-BR"/>
        </w:rPr>
      </w:pPr>
      <w:r w:rsidRPr="0046404F">
        <w:rPr>
          <w:rFonts w:ascii="Times New Roman" w:hAnsi="Times New Roman"/>
          <w:sz w:val="22"/>
          <w:szCs w:val="22"/>
          <w:lang w:eastAsia="pt-BR"/>
        </w:rPr>
        <w:t>Brasília - DF</w:t>
      </w:r>
      <w:r w:rsidR="00DB67C9" w:rsidRPr="0046404F">
        <w:rPr>
          <w:rFonts w:ascii="Times New Roman" w:hAnsi="Times New Roman"/>
          <w:sz w:val="22"/>
          <w:szCs w:val="22"/>
          <w:lang w:eastAsia="pt-BR"/>
        </w:rPr>
        <w:t xml:space="preserve">, </w:t>
      </w:r>
      <w:r w:rsidR="00E347D8" w:rsidRPr="0046404F">
        <w:rPr>
          <w:rFonts w:ascii="Times New Roman" w:hAnsi="Times New Roman"/>
          <w:sz w:val="22"/>
          <w:szCs w:val="22"/>
          <w:lang w:eastAsia="pt-BR"/>
        </w:rPr>
        <w:t>7</w:t>
      </w:r>
      <w:r w:rsidR="00DB67C9" w:rsidRPr="0046404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E347D8" w:rsidRPr="0046404F">
        <w:rPr>
          <w:rFonts w:ascii="Times New Roman" w:hAnsi="Times New Roman"/>
          <w:sz w:val="22"/>
          <w:szCs w:val="22"/>
          <w:lang w:eastAsia="pt-BR"/>
        </w:rPr>
        <w:t>junho</w:t>
      </w:r>
      <w:r w:rsidR="00DB67C9" w:rsidRPr="0046404F">
        <w:rPr>
          <w:rFonts w:ascii="Times New Roman" w:hAnsi="Times New Roman"/>
          <w:sz w:val="22"/>
          <w:szCs w:val="22"/>
          <w:lang w:eastAsia="pt-BR"/>
        </w:rPr>
        <w:t xml:space="preserve"> de </w:t>
      </w:r>
      <w:r w:rsidR="00835FAE" w:rsidRPr="0046404F">
        <w:rPr>
          <w:rFonts w:ascii="Times New Roman" w:hAnsi="Times New Roman"/>
          <w:sz w:val="22"/>
          <w:szCs w:val="22"/>
          <w:lang w:eastAsia="pt-BR"/>
        </w:rPr>
        <w:t>2019</w:t>
      </w:r>
      <w:r w:rsidR="00DB67C9" w:rsidRPr="0046404F">
        <w:rPr>
          <w:rFonts w:ascii="Times New Roman" w:hAnsi="Times New Roman"/>
          <w:sz w:val="22"/>
          <w:szCs w:val="22"/>
          <w:lang w:eastAsia="pt-BR"/>
        </w:rPr>
        <w:t>.</w:t>
      </w:r>
    </w:p>
    <w:p w:rsidR="00E7566B" w:rsidRPr="0046404F" w:rsidRDefault="00E7566B" w:rsidP="00137B53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E7566B" w:rsidRPr="0046404F" w:rsidRDefault="00E7566B" w:rsidP="00E7566B">
      <w:pPr>
        <w:tabs>
          <w:tab w:val="center" w:pos="226.80pt"/>
          <w:tab w:val="end" w:pos="425.20pt"/>
        </w:tabs>
        <w:rPr>
          <w:rFonts w:ascii="Times New Roman" w:eastAsia="Calibri" w:hAnsi="Times New Roman"/>
          <w:b/>
          <w:sz w:val="22"/>
          <w:szCs w:val="22"/>
        </w:rPr>
      </w:pPr>
      <w:r w:rsidRPr="0046404F">
        <w:rPr>
          <w:rFonts w:ascii="Times New Roman" w:hAnsi="Times New Roman"/>
          <w:b/>
          <w:sz w:val="22"/>
          <w:szCs w:val="22"/>
        </w:rPr>
        <w:t>MARIA ELIANA JUBÉ RIBEIRO</w:t>
      </w:r>
      <w:r w:rsidRPr="0046404F">
        <w:rPr>
          <w:rFonts w:ascii="Times New Roman" w:hAnsi="Times New Roman"/>
          <w:b/>
          <w:sz w:val="22"/>
          <w:szCs w:val="22"/>
        </w:rPr>
        <w:tab/>
      </w:r>
      <w:r w:rsidRPr="0046404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7566B" w:rsidRPr="0046404F" w:rsidRDefault="00E7566B" w:rsidP="00E7566B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z w:val="22"/>
          <w:szCs w:val="22"/>
          <w:lang w:eastAsia="pt-BR"/>
        </w:rPr>
      </w:pPr>
      <w:r w:rsidRPr="0046404F">
        <w:rPr>
          <w:rFonts w:ascii="Times New Roman" w:eastAsia="Calibri" w:hAnsi="Times New Roman"/>
          <w:sz w:val="22"/>
          <w:szCs w:val="22"/>
          <w:lang w:eastAsia="pt-BR"/>
        </w:rPr>
        <w:t>Coordenadora</w:t>
      </w:r>
      <w:r w:rsidRPr="0046404F">
        <w:rPr>
          <w:rFonts w:ascii="Times New Roman" w:hAnsi="Times New Roman"/>
          <w:caps/>
          <w:spacing w:val="4"/>
          <w:sz w:val="22"/>
          <w:szCs w:val="22"/>
          <w:lang w:eastAsia="pt-BR"/>
        </w:rPr>
        <w:tab/>
      </w:r>
    </w:p>
    <w:p w:rsidR="00E7566B" w:rsidRPr="0046404F" w:rsidRDefault="00E7566B" w:rsidP="00E7566B">
      <w:pPr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</w:p>
    <w:p w:rsidR="00E7566B" w:rsidRPr="0046404F" w:rsidRDefault="00E7566B" w:rsidP="00E7566B">
      <w:pPr>
        <w:tabs>
          <w:tab w:val="start" w:pos="226.80pt"/>
        </w:tabs>
        <w:autoSpaceDE w:val="0"/>
        <w:autoSpaceDN w:val="0"/>
        <w:adjustRightInd w:val="0"/>
        <w:rPr>
          <w:rFonts w:ascii="Times New Roman" w:hAnsi="Times New Roman"/>
          <w:b/>
          <w:caps/>
          <w:spacing w:val="4"/>
          <w:sz w:val="22"/>
          <w:szCs w:val="22"/>
        </w:rPr>
      </w:pPr>
      <w:r w:rsidRPr="0046404F">
        <w:rPr>
          <w:rFonts w:ascii="Times New Roman" w:hAnsi="Times New Roman"/>
          <w:b/>
          <w:caps/>
          <w:spacing w:val="4"/>
          <w:sz w:val="22"/>
          <w:szCs w:val="22"/>
        </w:rPr>
        <w:t>ricardo martins da fonseca</w:t>
      </w:r>
      <w:r w:rsidRPr="0046404F">
        <w:rPr>
          <w:rFonts w:ascii="Times New Roman" w:eastAsia="Calibri" w:hAnsi="Times New Roman"/>
          <w:b/>
          <w:sz w:val="22"/>
          <w:szCs w:val="22"/>
          <w:lang w:eastAsia="pt-BR"/>
        </w:rPr>
        <w:tab/>
        <w:t>____________________________________</w:t>
      </w:r>
    </w:p>
    <w:p w:rsidR="00E7566B" w:rsidRPr="0046404F" w:rsidRDefault="00E7566B" w:rsidP="00E7566B">
      <w:pPr>
        <w:tabs>
          <w:tab w:val="start" w:pos="232.55pt"/>
        </w:tabs>
        <w:autoSpaceDE w:val="0"/>
        <w:autoSpaceDN w:val="0"/>
        <w:adjustRightInd w:val="0"/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46404F">
        <w:rPr>
          <w:rFonts w:ascii="Times New Roman" w:hAnsi="Times New Roman"/>
          <w:sz w:val="22"/>
          <w:szCs w:val="22"/>
          <w:lang w:eastAsia="pt-BR"/>
        </w:rPr>
        <w:t>Coordenador Adjunto</w:t>
      </w:r>
      <w:r w:rsidRPr="0046404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71D93" w:rsidRPr="0046404F" w:rsidRDefault="00A71D93" w:rsidP="00A71D93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</w:p>
    <w:p w:rsidR="00A71D93" w:rsidRPr="0046404F" w:rsidRDefault="00A71D93" w:rsidP="00A71D93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46404F">
        <w:rPr>
          <w:rFonts w:ascii="Times New Roman" w:hAnsi="Times New Roman"/>
          <w:b/>
          <w:sz w:val="22"/>
          <w:szCs w:val="22"/>
        </w:rPr>
        <w:t xml:space="preserve">FERNANDO MÁRCIO </w:t>
      </w:r>
      <w:r w:rsidRPr="0046404F">
        <w:rPr>
          <w:b/>
        </w:rPr>
        <w:t>DE OLIVEIRA</w:t>
      </w:r>
      <w:r w:rsidRPr="0046404F">
        <w:rPr>
          <w:rFonts w:ascii="Times New Roman" w:hAnsi="Times New Roman"/>
          <w:b/>
          <w:sz w:val="22"/>
          <w:szCs w:val="22"/>
        </w:rPr>
        <w:tab/>
      </w:r>
      <w:r w:rsidRPr="0046404F">
        <w:rPr>
          <w:rFonts w:ascii="Times New Roman" w:hAnsi="Times New Roman"/>
          <w:b/>
          <w:sz w:val="22"/>
          <w:szCs w:val="22"/>
        </w:rPr>
        <w:tab/>
        <w:t>_</w:t>
      </w:r>
      <w:r w:rsidRPr="0046404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A71D93" w:rsidRPr="0046404F" w:rsidRDefault="00A71D93" w:rsidP="00A71D93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46404F">
        <w:rPr>
          <w:rFonts w:ascii="Times New Roman" w:hAnsi="Times New Roman"/>
          <w:sz w:val="22"/>
          <w:szCs w:val="22"/>
          <w:lang w:eastAsia="pt-BR"/>
        </w:rPr>
        <w:t>Membro</w:t>
      </w:r>
      <w:r w:rsidRPr="0046404F">
        <w:rPr>
          <w:rFonts w:ascii="Times New Roman" w:eastAsia="Calibri" w:hAnsi="Times New Roman"/>
          <w:spacing w:val="-6"/>
          <w:sz w:val="22"/>
          <w:szCs w:val="22"/>
          <w:lang w:eastAsia="pt-BR"/>
        </w:rPr>
        <w:tab/>
      </w:r>
    </w:p>
    <w:p w:rsidR="00A71D93" w:rsidRPr="0046404F" w:rsidRDefault="00A71D93" w:rsidP="00A71D93"/>
    <w:p w:rsidR="00E7566B" w:rsidRPr="0046404F" w:rsidRDefault="00E7566B" w:rsidP="00E7566B">
      <w:pPr>
        <w:tabs>
          <w:tab w:val="center" w:pos="226.80pt"/>
          <w:tab w:val="end" w:pos="425.20pt"/>
        </w:tabs>
        <w:rPr>
          <w:rFonts w:ascii="Times New Roman" w:hAnsi="Times New Roman"/>
          <w:b/>
          <w:sz w:val="22"/>
          <w:szCs w:val="22"/>
        </w:rPr>
      </w:pPr>
      <w:r w:rsidRPr="0046404F">
        <w:rPr>
          <w:rFonts w:ascii="Times New Roman" w:hAnsi="Times New Roman"/>
          <w:b/>
          <w:sz w:val="22"/>
          <w:szCs w:val="22"/>
        </w:rPr>
        <w:t>WERNER DEIMLING ALBUQUERQUE</w:t>
      </w:r>
      <w:r w:rsidRPr="0046404F">
        <w:rPr>
          <w:rFonts w:ascii="Times New Roman" w:hAnsi="Times New Roman"/>
          <w:b/>
          <w:sz w:val="22"/>
          <w:szCs w:val="22"/>
        </w:rPr>
        <w:tab/>
      </w:r>
      <w:r w:rsidRPr="0046404F">
        <w:rPr>
          <w:rFonts w:ascii="Times New Roman" w:hAnsi="Times New Roman"/>
          <w:b/>
          <w:sz w:val="22"/>
          <w:szCs w:val="22"/>
        </w:rPr>
        <w:tab/>
        <w:t>_</w:t>
      </w:r>
      <w:r w:rsidRPr="0046404F">
        <w:rPr>
          <w:rFonts w:ascii="Times New Roman" w:eastAsia="Calibri" w:hAnsi="Times New Roman"/>
          <w:b/>
          <w:sz w:val="22"/>
          <w:szCs w:val="22"/>
          <w:lang w:eastAsia="pt-BR"/>
        </w:rPr>
        <w:t>___________________________________</w:t>
      </w:r>
    </w:p>
    <w:p w:rsidR="00E7566B" w:rsidRPr="00137B53" w:rsidRDefault="00E7566B" w:rsidP="00137B53">
      <w:pPr>
        <w:tabs>
          <w:tab w:val="start" w:pos="232.55pt"/>
        </w:tabs>
        <w:rPr>
          <w:rFonts w:ascii="Times New Roman" w:eastAsia="Calibri" w:hAnsi="Times New Roman"/>
          <w:spacing w:val="-6"/>
          <w:sz w:val="22"/>
          <w:szCs w:val="22"/>
          <w:lang w:eastAsia="pt-BR"/>
        </w:rPr>
      </w:pPr>
      <w:r w:rsidRPr="0046404F">
        <w:rPr>
          <w:rFonts w:ascii="Times New Roman" w:hAnsi="Times New Roman"/>
          <w:sz w:val="22"/>
          <w:szCs w:val="22"/>
          <w:lang w:eastAsia="pt-BR"/>
        </w:rPr>
        <w:t>Membro</w:t>
      </w:r>
    </w:p>
    <w:sectPr w:rsidR="00E7566B" w:rsidRPr="00137B53" w:rsidSect="00FB71B4">
      <w:headerReference w:type="even" r:id="rId7"/>
      <w:headerReference w:type="default" r:id="rId8"/>
      <w:footerReference w:type="even" r:id="rId9"/>
      <w:footerReference w:type="default" r:id="rId10"/>
      <w:pgSz w:w="595pt" w:h="842pt"/>
      <w:pgMar w:top="99.25pt" w:right="56.40pt" w:bottom="77.95pt" w:left="77.95pt" w:header="66.35pt" w:footer="29.20pt" w:gutter="0pt"/>
      <w:cols w:space="35.40pt"/>
    </w:sectPr>
  </w:body>
</w:document>
</file>

<file path=word/endnotes.xml><?xml version="1.0" encoding="utf-8"?>
<w:end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endnote w:type="separator" w:id="-1">
    <w:p w:rsidR="00666765" w:rsidRDefault="00666765">
      <w:r>
        <w:separator/>
      </w:r>
    </w:p>
  </w:endnote>
  <w:endnote w:type="continuationSeparator" w:id="0">
    <w:p w:rsidR="00666765" w:rsidRDefault="0066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Default="00FB71B4" w:rsidP="00FB71B4">
    <w:pPr>
      <w:pStyle w:val="Rodap"/>
      <w:framePr w:wrap="around" w:vAnchor="text" w:hAnchor="margin" w:xAlign="right" w:y="0.05p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B71B4" w:rsidRPr="00771D16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18pt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FB71B4" w:rsidRPr="00286054" w:rsidRDefault="00FB71B4" w:rsidP="00FB71B4">
    <w:pPr>
      <w:pStyle w:val="Rodap"/>
      <w:tabs>
        <w:tab w:val="clear" w:pos="216pt"/>
        <w:tab w:val="clear" w:pos="432pt"/>
        <w:tab w:val="start" w:pos="91pt"/>
      </w:tabs>
      <w:spacing w:line="14.40pt" w:lineRule="auto"/>
      <w:ind w:start="-21.30pt" w:end="-11.05pt"/>
      <w:rPr>
        <w:rFonts w:ascii="Arial" w:hAnsi="Arial"/>
        <w:color w:val="003333"/>
        <w:sz w:val="20"/>
      </w:rPr>
    </w:pPr>
    <w:r w:rsidRPr="00286054">
      <w:rPr>
        <w:rFonts w:ascii="Arial" w:hAnsi="Arial"/>
        <w:b/>
        <w:color w:val="003333"/>
        <w:sz w:val="22"/>
      </w:rPr>
      <w:t>www.caubr.org.br</w:t>
    </w:r>
    <w:r w:rsidRPr="00286054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760340" w:rsidRDefault="00FB71B4" w:rsidP="00E77381">
    <w:pPr>
      <w:pStyle w:val="Rodap"/>
      <w:framePr w:w="84.05pt" w:h="23.30pt" w:hRule="exact" w:wrap="around" w:vAnchor="text" w:hAnchor="page" w:x="484.55pt" w:y="-15.85pt"/>
      <w:jc w:val="end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52460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:rsidR="00E77381" w:rsidRPr="00760340" w:rsidRDefault="00915B8B" w:rsidP="00E77381">
    <w:pPr>
      <w:pStyle w:val="Rodap"/>
      <w:rPr>
        <w:rStyle w:val="Nmerodepgina"/>
        <w:rFonts w:ascii="Arial" w:hAnsi="Arial"/>
        <w:color w:val="296D7A"/>
        <w:sz w:val="18"/>
      </w:rPr>
    </w:pPr>
    <w:r>
      <w:rPr>
        <w:noProof/>
        <w:lang w:eastAsia="pt-BR"/>
      </w:rPr>
      <w:drawing>
        <wp:anchor distT="0" distB="0" distL="114300" distR="114300" simplePos="0" relativeHeight="251658240" behindDoc="1" locked="0" layoutInCell="1" allowOverlap="1" wp14:anchorId="49D0467B" wp14:editId="562CC8A7">
          <wp:simplePos x="0" y="0"/>
          <wp:positionH relativeFrom="column">
            <wp:posOffset>-1086485</wp:posOffset>
          </wp:positionH>
          <wp:positionV relativeFrom="paragraph">
            <wp:posOffset>-508000</wp:posOffset>
          </wp:positionV>
          <wp:extent cx="7578725" cy="1078230"/>
          <wp:effectExtent l="0" t="0" r="3175" b="7620"/>
          <wp:wrapNone/>
          <wp:docPr id="46" name="Imagem 46" descr="CAU-BR-timbrado2015--rodape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6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78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E77381">
      <w:tab/>
    </w:r>
  </w:p>
  <w:p w:rsidR="00FB71B4" w:rsidRDefault="00E77381" w:rsidP="00E77381">
    <w:pPr>
      <w:pStyle w:val="Rodap"/>
      <w:tabs>
        <w:tab w:val="clear" w:pos="216pt"/>
        <w:tab w:val="clear" w:pos="432pt"/>
        <w:tab w:val="start" w:pos="120pt"/>
        <w:tab w:val="start" w:pos="141pt"/>
        <w:tab w:val="start" w:pos="192.75pt"/>
      </w:tabs>
      <w:ind w:end="18pt"/>
    </w:pPr>
    <w:r>
      <w:tab/>
    </w:r>
    <w:r>
      <w:tab/>
    </w:r>
    <w:sdt>
      <w:sdtPr>
        <w:rPr>
          <w:rFonts w:ascii="Times New Roman" w:hAnsi="Times New Roman"/>
          <w:color w:val="296D7A"/>
          <w:sz w:val="18"/>
          <w:szCs w:val="18"/>
        </w:rPr>
        <w:alias w:val="Título"/>
        <w:tag w:val=""/>
        <w:id w:val="-2007585851"/>
        <w:placeholder>
          <w:docPart w:val="692958ABBD39499D9214BBC7545246F9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46404F">
          <w:rPr>
            <w:rFonts w:ascii="Times New Roman" w:hAnsi="Times New Roman"/>
            <w:color w:val="296D7A"/>
            <w:sz w:val="18"/>
            <w:szCs w:val="18"/>
          </w:rPr>
          <w:t>DELIBERAÇÃO Nº 041/2019 – (CEP – CAU/BR)</w:t>
        </w:r>
      </w:sdtContent>
    </w:sdt>
  </w:p>
</w:ftr>
</file>

<file path=word/footnotes.xml><?xml version="1.0" encoding="utf-8"?>
<w:footnote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footnote w:type="separator" w:id="-1">
    <w:p w:rsidR="00666765" w:rsidRDefault="00666765">
      <w:r>
        <w:separator/>
      </w:r>
    </w:p>
  </w:footnote>
  <w:footnote w:type="continuationSeparator" w:id="0">
    <w:p w:rsidR="00666765" w:rsidRDefault="00666765">
      <w:r>
        <w:continuationSeparator/>
      </w:r>
    </w:p>
  </w:footnote>
</w:footnotes>
</file>

<file path=word/header1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915B8B" w:rsidP="00FB71B4">
    <w:pPr>
      <w:pStyle w:val="Cabealho"/>
      <w:ind w:start="29.35pt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79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.385%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header2.xml><?xml version="1.0" encoding="utf-8"?>
<w:hdr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p w:rsidR="00FB71B4" w:rsidRPr="009E4E5A" w:rsidRDefault="00915B8B" w:rsidP="00FB71B4">
    <w:pPr>
      <w:pStyle w:val="Cabealho"/>
      <w:tabs>
        <w:tab w:val="clear" w:pos="216pt"/>
        <w:tab w:val="start" w:pos="144pt"/>
        <w:tab w:val="start" w:pos="306pt"/>
      </w:tabs>
      <w:ind w:start="29.35pt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-985520</wp:posOffset>
          </wp:positionH>
          <wp:positionV relativeFrom="paragraph">
            <wp:posOffset>-849630</wp:posOffset>
          </wp:positionV>
          <wp:extent cx="7539355" cy="1075055"/>
          <wp:effectExtent l="0" t="0" r="4445" b="0"/>
          <wp:wrapNone/>
          <wp:docPr id="47" name="Imagem 47" descr="CAU-BR-timbrado2015-edit-16"/>
          <wp:cNvGraphicFramePr>
            <a:graphicFrameLocks xmlns:a="http://purl.oclc.org/ooxml/drawingml/main" noChangeAspect="1"/>
          </wp:cNvGraphicFramePr>
          <a:graphic xmlns:a="http://purl.oclc.org/ooxml/drawingml/main">
            <a:graphicData uri="http://purl.oclc.org/ooxml/drawingml/picture">
              <pic:pic xmlns:pic="http://purl.oclc.org/ooxml/drawingml/picture">
                <pic:nvPicPr>
                  <pic:cNvPr id="0" name="Picture 47" descr="CAU-BR-timbrado2015-edit-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9355" cy="10750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0%</wp14:pctWidth>
          </wp14:sizeRelH>
          <wp14:sizeRelV relativeFrom="page">
            <wp14:pctHeight>0%</wp14:pctHeight>
          </wp14:sizeRelV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abstractNum w:abstractNumId="0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start"/>
      <w:pPr>
        <w:ind w:start="90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126pt" w:hanging="18pt"/>
      </w:pPr>
    </w:lvl>
    <w:lvl w:ilvl="2" w:tplc="0416001B" w:tentative="1">
      <w:start w:val="1"/>
      <w:numFmt w:val="lowerRoman"/>
      <w:lvlText w:val="%3."/>
      <w:lvlJc w:val="end"/>
      <w:pPr>
        <w:ind w:start="162pt" w:hanging="9pt"/>
      </w:pPr>
    </w:lvl>
    <w:lvl w:ilvl="3" w:tplc="0416000F" w:tentative="1">
      <w:start w:val="1"/>
      <w:numFmt w:val="decimal"/>
      <w:lvlText w:val="%4."/>
      <w:lvlJc w:val="start"/>
      <w:pPr>
        <w:ind w:start="198pt" w:hanging="18pt"/>
      </w:pPr>
    </w:lvl>
    <w:lvl w:ilvl="4" w:tplc="04160019" w:tentative="1">
      <w:start w:val="1"/>
      <w:numFmt w:val="lowerLetter"/>
      <w:lvlText w:val="%5."/>
      <w:lvlJc w:val="start"/>
      <w:pPr>
        <w:ind w:start="234pt" w:hanging="18pt"/>
      </w:pPr>
    </w:lvl>
    <w:lvl w:ilvl="5" w:tplc="0416001B" w:tentative="1">
      <w:start w:val="1"/>
      <w:numFmt w:val="lowerRoman"/>
      <w:lvlText w:val="%6."/>
      <w:lvlJc w:val="end"/>
      <w:pPr>
        <w:ind w:start="270pt" w:hanging="9pt"/>
      </w:pPr>
    </w:lvl>
    <w:lvl w:ilvl="6" w:tplc="0416000F" w:tentative="1">
      <w:start w:val="1"/>
      <w:numFmt w:val="decimal"/>
      <w:lvlText w:val="%7."/>
      <w:lvlJc w:val="start"/>
      <w:pPr>
        <w:ind w:start="306pt" w:hanging="18pt"/>
      </w:pPr>
    </w:lvl>
    <w:lvl w:ilvl="7" w:tplc="04160019" w:tentative="1">
      <w:start w:val="1"/>
      <w:numFmt w:val="lowerLetter"/>
      <w:lvlText w:val="%8."/>
      <w:lvlJc w:val="start"/>
      <w:pPr>
        <w:ind w:start="342pt" w:hanging="18pt"/>
      </w:pPr>
    </w:lvl>
    <w:lvl w:ilvl="8" w:tplc="0416001B" w:tentative="1">
      <w:start w:val="1"/>
      <w:numFmt w:val="lowerRoman"/>
      <w:lvlText w:val="%9."/>
      <w:lvlJc w:val="end"/>
      <w:pPr>
        <w:ind w:start="378pt" w:hanging="9pt"/>
      </w:pPr>
    </w:lvl>
  </w:abstractNum>
  <w:abstractNum w:abstractNumId="1" w15:restartNumberingAfterBreak="0">
    <w:nsid w:val="10C93219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2" w15:restartNumberingAfterBreak="0">
    <w:nsid w:val="19FF7444"/>
    <w:multiLevelType w:val="hybridMultilevel"/>
    <w:tmpl w:val="84588B32"/>
    <w:lvl w:ilvl="0" w:tplc="0416000F">
      <w:start w:val="1"/>
      <w:numFmt w:val="decimal"/>
      <w:lvlText w:val="%1."/>
      <w:lvlJc w:val="start"/>
      <w:pPr>
        <w:ind w:start="36pt" w:hanging="18pt"/>
      </w:p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3" w15:restartNumberingAfterBreak="0">
    <w:nsid w:val="1F05473D"/>
    <w:multiLevelType w:val="hybridMultilevel"/>
    <w:tmpl w:val="0A047996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4" w15:restartNumberingAfterBreak="0">
    <w:nsid w:val="3D260902"/>
    <w:multiLevelType w:val="hybridMultilevel"/>
    <w:tmpl w:val="D74035E8"/>
    <w:lvl w:ilvl="0" w:tplc="04160017">
      <w:start w:val="1"/>
      <w:numFmt w:val="lowerLetter"/>
      <w:lvlText w:val="%1)"/>
      <w:lvlJc w:val="start"/>
      <w:pPr>
        <w:ind w:start="36pt" w:hanging="18pt"/>
      </w:pPr>
    </w:lvl>
    <w:lvl w:ilvl="1" w:tplc="04160019">
      <w:start w:val="1"/>
      <w:numFmt w:val="lowerLetter"/>
      <w:lvlText w:val="%2."/>
      <w:lvlJc w:val="start"/>
      <w:pPr>
        <w:ind w:start="72pt" w:hanging="18pt"/>
      </w:pPr>
    </w:lvl>
    <w:lvl w:ilvl="2" w:tplc="0416001B">
      <w:start w:val="1"/>
      <w:numFmt w:val="lowerRoman"/>
      <w:lvlText w:val="%3."/>
      <w:lvlJc w:val="end"/>
      <w:pPr>
        <w:ind w:start="108pt" w:hanging="9pt"/>
      </w:pPr>
    </w:lvl>
    <w:lvl w:ilvl="3" w:tplc="0416000F">
      <w:start w:val="1"/>
      <w:numFmt w:val="decimal"/>
      <w:lvlText w:val="%4."/>
      <w:lvlJc w:val="start"/>
      <w:pPr>
        <w:ind w:start="144pt" w:hanging="18pt"/>
      </w:pPr>
    </w:lvl>
    <w:lvl w:ilvl="4" w:tplc="04160019">
      <w:start w:val="1"/>
      <w:numFmt w:val="lowerLetter"/>
      <w:lvlText w:val="%5."/>
      <w:lvlJc w:val="start"/>
      <w:pPr>
        <w:ind w:start="180pt" w:hanging="18pt"/>
      </w:pPr>
    </w:lvl>
    <w:lvl w:ilvl="5" w:tplc="0416001B">
      <w:start w:val="1"/>
      <w:numFmt w:val="lowerRoman"/>
      <w:lvlText w:val="%6."/>
      <w:lvlJc w:val="end"/>
      <w:pPr>
        <w:ind w:start="216pt" w:hanging="9pt"/>
      </w:pPr>
    </w:lvl>
    <w:lvl w:ilvl="6" w:tplc="0416000F">
      <w:start w:val="1"/>
      <w:numFmt w:val="decimal"/>
      <w:lvlText w:val="%7."/>
      <w:lvlJc w:val="start"/>
      <w:pPr>
        <w:ind w:start="252pt" w:hanging="18pt"/>
      </w:pPr>
    </w:lvl>
    <w:lvl w:ilvl="7" w:tplc="04160019">
      <w:start w:val="1"/>
      <w:numFmt w:val="lowerLetter"/>
      <w:lvlText w:val="%8."/>
      <w:lvlJc w:val="start"/>
      <w:pPr>
        <w:ind w:start="288pt" w:hanging="18pt"/>
      </w:pPr>
    </w:lvl>
    <w:lvl w:ilvl="8" w:tplc="0416001B">
      <w:start w:val="1"/>
      <w:numFmt w:val="lowerRoman"/>
      <w:lvlText w:val="%9."/>
      <w:lvlJc w:val="end"/>
      <w:pPr>
        <w:ind w:start="324pt" w:hanging="9pt"/>
      </w:pPr>
    </w:lvl>
  </w:abstractNum>
  <w:abstractNum w:abstractNumId="5" w15:restartNumberingAfterBreak="0">
    <w:nsid w:val="44E55A36"/>
    <w:multiLevelType w:val="hybridMultilevel"/>
    <w:tmpl w:val="CF102606"/>
    <w:lvl w:ilvl="0" w:tplc="95D69E78">
      <w:start w:val="1"/>
      <w:numFmt w:val="lowerLetter"/>
      <w:lvlText w:val="%1)"/>
      <w:lvlJc w:val="start"/>
      <w:pPr>
        <w:ind w:start="54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90pt" w:hanging="18pt"/>
      </w:pPr>
    </w:lvl>
    <w:lvl w:ilvl="2" w:tplc="0416001B" w:tentative="1">
      <w:start w:val="1"/>
      <w:numFmt w:val="lowerRoman"/>
      <w:lvlText w:val="%3."/>
      <w:lvlJc w:val="end"/>
      <w:pPr>
        <w:ind w:start="126pt" w:hanging="9pt"/>
      </w:pPr>
    </w:lvl>
    <w:lvl w:ilvl="3" w:tplc="0416000F" w:tentative="1">
      <w:start w:val="1"/>
      <w:numFmt w:val="decimal"/>
      <w:lvlText w:val="%4."/>
      <w:lvlJc w:val="start"/>
      <w:pPr>
        <w:ind w:start="162pt" w:hanging="18pt"/>
      </w:pPr>
    </w:lvl>
    <w:lvl w:ilvl="4" w:tplc="04160019" w:tentative="1">
      <w:start w:val="1"/>
      <w:numFmt w:val="lowerLetter"/>
      <w:lvlText w:val="%5."/>
      <w:lvlJc w:val="start"/>
      <w:pPr>
        <w:ind w:start="198pt" w:hanging="18pt"/>
      </w:pPr>
    </w:lvl>
    <w:lvl w:ilvl="5" w:tplc="0416001B" w:tentative="1">
      <w:start w:val="1"/>
      <w:numFmt w:val="lowerRoman"/>
      <w:lvlText w:val="%6."/>
      <w:lvlJc w:val="end"/>
      <w:pPr>
        <w:ind w:start="234pt" w:hanging="9pt"/>
      </w:pPr>
    </w:lvl>
    <w:lvl w:ilvl="6" w:tplc="0416000F" w:tentative="1">
      <w:start w:val="1"/>
      <w:numFmt w:val="decimal"/>
      <w:lvlText w:val="%7."/>
      <w:lvlJc w:val="start"/>
      <w:pPr>
        <w:ind w:start="270pt" w:hanging="18pt"/>
      </w:pPr>
    </w:lvl>
    <w:lvl w:ilvl="7" w:tplc="04160019" w:tentative="1">
      <w:start w:val="1"/>
      <w:numFmt w:val="lowerLetter"/>
      <w:lvlText w:val="%8."/>
      <w:lvlJc w:val="start"/>
      <w:pPr>
        <w:ind w:start="306pt" w:hanging="18pt"/>
      </w:pPr>
    </w:lvl>
    <w:lvl w:ilvl="8" w:tplc="0416001B" w:tentative="1">
      <w:start w:val="1"/>
      <w:numFmt w:val="lowerRoman"/>
      <w:lvlText w:val="%9."/>
      <w:lvlJc w:val="end"/>
      <w:pPr>
        <w:ind w:start="342pt" w:hanging="9pt"/>
      </w:pPr>
    </w:lvl>
  </w:abstractNum>
  <w:abstractNum w:abstractNumId="6" w15:restartNumberingAfterBreak="0">
    <w:nsid w:val="45EF30E5"/>
    <w:multiLevelType w:val="multilevel"/>
    <w:tmpl w:val="11181210"/>
    <w:lvl w:ilvl="0">
      <w:start w:val="1"/>
      <w:numFmt w:val="decimal"/>
      <w:lvlText w:val="%1."/>
      <w:lvlJc w:val="start"/>
      <w:pPr>
        <w:ind w:start="18.75pt" w:hanging="18.75pt"/>
      </w:pPr>
      <w:rPr>
        <w:rFonts w:hint="default"/>
      </w:rPr>
    </w:lvl>
    <w:lvl w:ilvl="1">
      <w:start w:val="1"/>
      <w:numFmt w:val="decimal"/>
      <w:lvlText w:val="%1.%2)"/>
      <w:lvlJc w:val="start"/>
      <w:pPr>
        <w:ind w:start="18.75pt" w:hanging="18.75pt"/>
      </w:pPr>
      <w:rPr>
        <w:rFonts w:hint="default"/>
      </w:rPr>
    </w:lvl>
    <w:lvl w:ilvl="2">
      <w:start w:val="1"/>
      <w:numFmt w:val="decimal"/>
      <w:lvlText w:val="%1.%2)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)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)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)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)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)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)%3.%4.%5.%6.%7.%8.%9."/>
      <w:lvlJc w:val="start"/>
      <w:pPr>
        <w:ind w:start="90pt" w:hanging="90pt"/>
      </w:pPr>
      <w:rPr>
        <w:rFonts w:hint="default"/>
      </w:rPr>
    </w:lvl>
  </w:abstractNum>
  <w:abstractNum w:abstractNumId="7" w15:restartNumberingAfterBreak="0">
    <w:nsid w:val="555D1469"/>
    <w:multiLevelType w:val="hybridMultilevel"/>
    <w:tmpl w:val="DE52AB50"/>
    <w:lvl w:ilvl="0" w:tplc="04160017">
      <w:start w:val="1"/>
      <w:numFmt w:val="lowerLetter"/>
      <w:lvlText w:val="%1)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8" w15:restartNumberingAfterBreak="0">
    <w:nsid w:val="703F5E43"/>
    <w:multiLevelType w:val="hybridMultilevel"/>
    <w:tmpl w:val="1346C6E0"/>
    <w:lvl w:ilvl="0" w:tplc="0EA8BDC8">
      <w:start w:val="1"/>
      <w:numFmt w:val="decimal"/>
      <w:lvlText w:val="%1-"/>
      <w:lvlJc w:val="start"/>
      <w:pPr>
        <w:ind w:start="36pt" w:hanging="18pt"/>
      </w:pPr>
      <w:rPr>
        <w:rFonts w:hint="default"/>
      </w:rPr>
    </w:lvl>
    <w:lvl w:ilvl="1" w:tplc="04160019" w:tentative="1">
      <w:start w:val="1"/>
      <w:numFmt w:val="lowerLetter"/>
      <w:lvlText w:val="%2."/>
      <w:lvlJc w:val="start"/>
      <w:pPr>
        <w:ind w:start="72pt" w:hanging="18pt"/>
      </w:pPr>
    </w:lvl>
    <w:lvl w:ilvl="2" w:tplc="0416001B" w:tentative="1">
      <w:start w:val="1"/>
      <w:numFmt w:val="lowerRoman"/>
      <w:lvlText w:val="%3."/>
      <w:lvlJc w:val="end"/>
      <w:pPr>
        <w:ind w:start="108pt" w:hanging="9pt"/>
      </w:pPr>
    </w:lvl>
    <w:lvl w:ilvl="3" w:tplc="0416000F" w:tentative="1">
      <w:start w:val="1"/>
      <w:numFmt w:val="decimal"/>
      <w:lvlText w:val="%4."/>
      <w:lvlJc w:val="start"/>
      <w:pPr>
        <w:ind w:start="144pt" w:hanging="18pt"/>
      </w:pPr>
    </w:lvl>
    <w:lvl w:ilvl="4" w:tplc="04160019" w:tentative="1">
      <w:start w:val="1"/>
      <w:numFmt w:val="lowerLetter"/>
      <w:lvlText w:val="%5."/>
      <w:lvlJc w:val="start"/>
      <w:pPr>
        <w:ind w:start="180pt" w:hanging="18pt"/>
      </w:pPr>
    </w:lvl>
    <w:lvl w:ilvl="5" w:tplc="0416001B" w:tentative="1">
      <w:start w:val="1"/>
      <w:numFmt w:val="lowerRoman"/>
      <w:lvlText w:val="%6."/>
      <w:lvlJc w:val="end"/>
      <w:pPr>
        <w:ind w:start="216pt" w:hanging="9pt"/>
      </w:pPr>
    </w:lvl>
    <w:lvl w:ilvl="6" w:tplc="0416000F" w:tentative="1">
      <w:start w:val="1"/>
      <w:numFmt w:val="decimal"/>
      <w:lvlText w:val="%7."/>
      <w:lvlJc w:val="start"/>
      <w:pPr>
        <w:ind w:start="252pt" w:hanging="18pt"/>
      </w:pPr>
    </w:lvl>
    <w:lvl w:ilvl="7" w:tplc="04160019" w:tentative="1">
      <w:start w:val="1"/>
      <w:numFmt w:val="lowerLetter"/>
      <w:lvlText w:val="%8."/>
      <w:lvlJc w:val="start"/>
      <w:pPr>
        <w:ind w:start="288pt" w:hanging="18pt"/>
      </w:pPr>
    </w:lvl>
    <w:lvl w:ilvl="8" w:tplc="0416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9" w15:restartNumberingAfterBreak="0">
    <w:nsid w:val="764F7553"/>
    <w:multiLevelType w:val="multilevel"/>
    <w:tmpl w:val="60667D6E"/>
    <w:lvl w:ilvl="0">
      <w:start w:val="1"/>
      <w:numFmt w:val="decimal"/>
      <w:lvlText w:val="%1.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."/>
      <w:lvlJc w:val="start"/>
      <w:pPr>
        <w:ind w:start="18pt" w:hanging="18pt"/>
      </w:pPr>
      <w:rPr>
        <w:rFonts w:hint="default"/>
      </w:rPr>
    </w:lvl>
    <w:lvl w:ilvl="2">
      <w:start w:val="1"/>
      <w:numFmt w:val="decimal"/>
      <w:lvlText w:val="%1.%2.%3."/>
      <w:lvlJc w:val="start"/>
      <w:pPr>
        <w:ind w:start="36pt" w:hanging="36pt"/>
      </w:pPr>
      <w:rPr>
        <w:rFonts w:hint="default"/>
      </w:rPr>
    </w:lvl>
    <w:lvl w:ilvl="3">
      <w:start w:val="1"/>
      <w:numFmt w:val="decimal"/>
      <w:lvlText w:val="%1.%2.%3.%4."/>
      <w:lvlJc w:val="start"/>
      <w:pPr>
        <w:ind w:start="36pt" w:hanging="36pt"/>
      </w:pPr>
      <w:rPr>
        <w:rFonts w:hint="default"/>
      </w:rPr>
    </w:lvl>
    <w:lvl w:ilvl="4">
      <w:start w:val="1"/>
      <w:numFmt w:val="decimal"/>
      <w:lvlText w:val="%1.%2.%3.%4.%5."/>
      <w:lvlJc w:val="start"/>
      <w:pPr>
        <w:ind w:start="54pt" w:hanging="54pt"/>
      </w:pPr>
      <w:rPr>
        <w:rFonts w:hint="default"/>
      </w:rPr>
    </w:lvl>
    <w:lvl w:ilvl="5">
      <w:start w:val="1"/>
      <w:numFmt w:val="decimal"/>
      <w:lvlText w:val="%1.%2.%3.%4.%5.%6."/>
      <w:lvlJc w:val="start"/>
      <w:pPr>
        <w:ind w:start="54pt" w:hanging="54pt"/>
      </w:pPr>
      <w:rPr>
        <w:rFonts w:hint="default"/>
      </w:rPr>
    </w:lvl>
    <w:lvl w:ilvl="6">
      <w:start w:val="1"/>
      <w:numFmt w:val="decimal"/>
      <w:lvlText w:val="%1.%2.%3.%4.%5.%6.%7."/>
      <w:lvlJc w:val="start"/>
      <w:pPr>
        <w:ind w:start="72pt" w:hanging="72pt"/>
      </w:pPr>
      <w:rPr>
        <w:rFonts w:hint="default"/>
      </w:rPr>
    </w:lvl>
    <w:lvl w:ilvl="7">
      <w:start w:val="1"/>
      <w:numFmt w:val="decimal"/>
      <w:lvlText w:val="%1.%2.%3.%4.%5.%6.%7.%8."/>
      <w:lvlJc w:val="start"/>
      <w:pPr>
        <w:ind w:start="72pt" w:hanging="72pt"/>
      </w:pPr>
      <w:rPr>
        <w:rFonts w:hint="default"/>
      </w:rPr>
    </w:lvl>
    <w:lvl w:ilvl="8">
      <w:start w:val="1"/>
      <w:numFmt w:val="decimal"/>
      <w:lvlText w:val="%1.%2.%3.%4.%5.%6.%7.%8.%9."/>
      <w:lvlJc w:val="start"/>
      <w:pPr>
        <w:ind w:start="90pt" w:hanging="90pt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3"/>
  </w:num>
  <w:num w:numId="5">
    <w:abstractNumId w:val="5"/>
  </w:num>
  <w:num w:numId="6">
    <w:abstractNumId w:val="2"/>
  </w:num>
  <w:num w:numId="7">
    <w:abstractNumId w:val="1"/>
  </w:num>
  <w:num w:numId="8">
    <w:abstractNumId w:val="7"/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zoom w:percent="100%"/>
  <w:embedSystemFont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name"/>
  <w:defaultTabStop w:val="36pt"/>
  <w:hyphenationZone w:val="21.25pt"/>
  <w:drawingGridHorizontalSpacing w:val="18pt"/>
  <w:drawingGridVerticalSpacing w:val="18pt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174FA"/>
    <w:rsid w:val="00033712"/>
    <w:rsid w:val="00034979"/>
    <w:rsid w:val="00035120"/>
    <w:rsid w:val="000418A1"/>
    <w:rsid w:val="0005131C"/>
    <w:rsid w:val="00064244"/>
    <w:rsid w:val="000C3DEF"/>
    <w:rsid w:val="000E7D14"/>
    <w:rsid w:val="00122959"/>
    <w:rsid w:val="00137B53"/>
    <w:rsid w:val="00147C49"/>
    <w:rsid w:val="00152C0A"/>
    <w:rsid w:val="00164F68"/>
    <w:rsid w:val="00175C84"/>
    <w:rsid w:val="00193F27"/>
    <w:rsid w:val="00195AF6"/>
    <w:rsid w:val="00196348"/>
    <w:rsid w:val="001C33AE"/>
    <w:rsid w:val="00205E32"/>
    <w:rsid w:val="00215E45"/>
    <w:rsid w:val="00216CFF"/>
    <w:rsid w:val="0028426F"/>
    <w:rsid w:val="00286054"/>
    <w:rsid w:val="00303B22"/>
    <w:rsid w:val="0032648B"/>
    <w:rsid w:val="00327F8A"/>
    <w:rsid w:val="0036423F"/>
    <w:rsid w:val="00376264"/>
    <w:rsid w:val="00384BD4"/>
    <w:rsid w:val="003852AF"/>
    <w:rsid w:val="003B2CC7"/>
    <w:rsid w:val="003E6CD8"/>
    <w:rsid w:val="003F3A8F"/>
    <w:rsid w:val="004005D4"/>
    <w:rsid w:val="00402CB7"/>
    <w:rsid w:val="004101A0"/>
    <w:rsid w:val="004247B8"/>
    <w:rsid w:val="00440649"/>
    <w:rsid w:val="004576A4"/>
    <w:rsid w:val="0046404F"/>
    <w:rsid w:val="00472CBB"/>
    <w:rsid w:val="00474217"/>
    <w:rsid w:val="00482679"/>
    <w:rsid w:val="004B2CC2"/>
    <w:rsid w:val="004B3594"/>
    <w:rsid w:val="004C6595"/>
    <w:rsid w:val="004D6F75"/>
    <w:rsid w:val="004E0519"/>
    <w:rsid w:val="004E6FF5"/>
    <w:rsid w:val="00543F54"/>
    <w:rsid w:val="005C2ECA"/>
    <w:rsid w:val="005D6A91"/>
    <w:rsid w:val="005E556D"/>
    <w:rsid w:val="0060577B"/>
    <w:rsid w:val="00647E67"/>
    <w:rsid w:val="00666765"/>
    <w:rsid w:val="00666DDC"/>
    <w:rsid w:val="00685FC2"/>
    <w:rsid w:val="00692B35"/>
    <w:rsid w:val="00697085"/>
    <w:rsid w:val="00697BE9"/>
    <w:rsid w:val="006B0129"/>
    <w:rsid w:val="00714469"/>
    <w:rsid w:val="0072095C"/>
    <w:rsid w:val="00782692"/>
    <w:rsid w:val="00790C9A"/>
    <w:rsid w:val="007D05EB"/>
    <w:rsid w:val="0080145B"/>
    <w:rsid w:val="00804887"/>
    <w:rsid w:val="00835FAE"/>
    <w:rsid w:val="00850951"/>
    <w:rsid w:val="00870CCF"/>
    <w:rsid w:val="0087663E"/>
    <w:rsid w:val="00884260"/>
    <w:rsid w:val="008C2D2A"/>
    <w:rsid w:val="00915B8B"/>
    <w:rsid w:val="0093195E"/>
    <w:rsid w:val="00971CA0"/>
    <w:rsid w:val="00995353"/>
    <w:rsid w:val="009B5F61"/>
    <w:rsid w:val="009C1A8E"/>
    <w:rsid w:val="009D4039"/>
    <w:rsid w:val="009F05D8"/>
    <w:rsid w:val="00A03F5A"/>
    <w:rsid w:val="00A25784"/>
    <w:rsid w:val="00A710D1"/>
    <w:rsid w:val="00A71D93"/>
    <w:rsid w:val="00A8131A"/>
    <w:rsid w:val="00A824AD"/>
    <w:rsid w:val="00A95F0B"/>
    <w:rsid w:val="00AB47FC"/>
    <w:rsid w:val="00AC59BF"/>
    <w:rsid w:val="00AE0069"/>
    <w:rsid w:val="00AF16BD"/>
    <w:rsid w:val="00AF6BBE"/>
    <w:rsid w:val="00B0206F"/>
    <w:rsid w:val="00B02196"/>
    <w:rsid w:val="00B2595A"/>
    <w:rsid w:val="00B275CF"/>
    <w:rsid w:val="00B439ED"/>
    <w:rsid w:val="00B51B0A"/>
    <w:rsid w:val="00B577BB"/>
    <w:rsid w:val="00B76147"/>
    <w:rsid w:val="00B87571"/>
    <w:rsid w:val="00BA0607"/>
    <w:rsid w:val="00BB214E"/>
    <w:rsid w:val="00BB3E5B"/>
    <w:rsid w:val="00BE15CB"/>
    <w:rsid w:val="00BE5197"/>
    <w:rsid w:val="00C01B12"/>
    <w:rsid w:val="00C10935"/>
    <w:rsid w:val="00C14E33"/>
    <w:rsid w:val="00C16A7A"/>
    <w:rsid w:val="00C248DF"/>
    <w:rsid w:val="00C250CD"/>
    <w:rsid w:val="00C34359"/>
    <w:rsid w:val="00C55B31"/>
    <w:rsid w:val="00C60834"/>
    <w:rsid w:val="00C766BA"/>
    <w:rsid w:val="00C9560E"/>
    <w:rsid w:val="00C97B1D"/>
    <w:rsid w:val="00CB04FF"/>
    <w:rsid w:val="00CB7996"/>
    <w:rsid w:val="00D23400"/>
    <w:rsid w:val="00D50488"/>
    <w:rsid w:val="00D52460"/>
    <w:rsid w:val="00D563C4"/>
    <w:rsid w:val="00D5785E"/>
    <w:rsid w:val="00D6352A"/>
    <w:rsid w:val="00DA38A8"/>
    <w:rsid w:val="00DB4673"/>
    <w:rsid w:val="00DB67C9"/>
    <w:rsid w:val="00E132BE"/>
    <w:rsid w:val="00E13BAF"/>
    <w:rsid w:val="00E1548E"/>
    <w:rsid w:val="00E347D8"/>
    <w:rsid w:val="00E356C3"/>
    <w:rsid w:val="00E4503A"/>
    <w:rsid w:val="00E54C86"/>
    <w:rsid w:val="00E623F7"/>
    <w:rsid w:val="00E7026E"/>
    <w:rsid w:val="00E7566B"/>
    <w:rsid w:val="00E77381"/>
    <w:rsid w:val="00E84767"/>
    <w:rsid w:val="00E850B9"/>
    <w:rsid w:val="00E948F1"/>
    <w:rsid w:val="00E97E82"/>
    <w:rsid w:val="00EC464B"/>
    <w:rsid w:val="00EC672C"/>
    <w:rsid w:val="00EC67E7"/>
    <w:rsid w:val="00ED1CBF"/>
    <w:rsid w:val="00F04139"/>
    <w:rsid w:val="00F17D9D"/>
    <w:rsid w:val="00F41B6D"/>
    <w:rsid w:val="00F47C52"/>
    <w:rsid w:val="00F53000"/>
    <w:rsid w:val="00F60C89"/>
    <w:rsid w:val="00F771C1"/>
    <w:rsid w:val="00F77E6D"/>
    <w:rsid w:val="00F844C9"/>
    <w:rsid w:val="00FA4BC3"/>
    <w:rsid w:val="00FA6DDB"/>
    <w:rsid w:val="00FB190B"/>
    <w:rsid w:val="00FB71B4"/>
    <w:rsid w:val="00FD299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chartTrackingRefBased/>
  <w15:docId w15:val="{FD011E23-5392-4F5A-9D7F-6A913812F23A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216pt"/>
        <w:tab w:val="end" w:pos="432pt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lastRow">
      <w:pPr>
        <w:spacing w:before="0pt" w:after="0pt" w:line="12pt" w:lineRule="auto"/>
      </w:pPr>
      <w:rPr>
        <w:b/>
        <w:bCs/>
      </w:rPr>
      <w:tblPr/>
      <w:tcPr>
        <w:tcBorders>
          <w:top w:val="single" w:sz="8" w:space="0" w:color="4F81BD"/>
          <w:start w:val="nil"/>
          <w:bottom w:val="single" w:sz="8" w:space="0" w:color="4F81BD"/>
          <w:end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start w:val="nil"/>
          <w:end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852A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argrafodaLista">
    <w:name w:val="List Paragraph"/>
    <w:basedOn w:val="Normal"/>
    <w:uiPriority w:val="34"/>
    <w:qFormat/>
    <w:rsid w:val="00DB67C9"/>
    <w:pPr>
      <w:ind w:start="35.40pt"/>
    </w:pPr>
  </w:style>
  <w:style w:type="character" w:styleId="TextodoEspaoReservado">
    <w:name w:val="Placeholder Text"/>
    <w:basedOn w:val="Fontepargpadro"/>
    <w:rsid w:val="00E77381"/>
    <w:rPr>
      <w:color w:val="808080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ivs>
    <w:div w:id="4044552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427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570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header" Target="header2.xml"/><Relationship Id="rId13" Type="http://purl.oclc.org/ooxml/officeDocument/relationships/theme" Target="theme/theme1.xml"/><Relationship Id="rId3" Type="http://purl.oclc.org/ooxml/officeDocument/relationships/settings" Target="settings.xml"/><Relationship Id="rId7" Type="http://purl.oclc.org/ooxml/officeDocument/relationships/header" Target="header1.xml"/><Relationship Id="rId12" Type="http://purl.oclc.org/ooxml/officeDocument/relationships/glossaryDocument" Target="glossary/document.xml"/><Relationship Id="rId2" Type="http://purl.oclc.org/ooxml/officeDocument/relationships/styles" Target="styles.xml"/><Relationship Id="rId1" Type="http://purl.oclc.org/ooxml/officeDocument/relationships/numbering" Target="numbering.xml"/><Relationship Id="rId6" Type="http://purl.oclc.org/ooxml/officeDocument/relationships/endnotes" Target="endnotes.xml"/><Relationship Id="rId11" Type="http://purl.oclc.org/ooxml/officeDocument/relationships/fontTable" Target="fontTable.xml"/><Relationship Id="rId5" Type="http://purl.oclc.org/ooxml/officeDocument/relationships/footnotes" Target="footnotes.xml"/><Relationship Id="rId10" Type="http://purl.oclc.org/ooxml/officeDocument/relationships/footer" Target="footer2.xml"/><Relationship Id="rId4" Type="http://purl.oclc.org/ooxml/officeDocument/relationships/webSettings" Target="webSettings.xml"/><Relationship Id="rId9" Type="http://purl.oclc.org/ooxml/officeDocument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purl.oclc.org/ooxml/officeDocument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purl.oclc.org/ooxml/officeDocument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purl.oclc.org/ooxml/officeDocument/relationships/image" Target="media/image2.jpeg"/></Relationships>
</file>

<file path=word/glossary/_rels/document.xml.rels><?xml version="1.0" encoding="UTF-8" standalone="yes"?>
<Relationships xmlns="http://schemas.openxmlformats.org/package/2006/relationships"><Relationship Id="rId3" Type="http://purl.oclc.org/ooxml/officeDocument/relationships/webSettings" Target="webSettings.xml"/><Relationship Id="rId2" Type="http://purl.oclc.org/ooxml/officeDocument/relationships/settings" Target="settings.xml"/><Relationship Id="rId1" Type="http://purl.oclc.org/ooxml/officeDocument/relationships/styles" Target="styles.xml"/><Relationship Id="rId4" Type="http://purl.oclc.org/ooxml/officeDocument/relationships/fontTable" Target="fontTable.xml"/></Relationships>
</file>

<file path=word/glossary/document.xml><?xml version="1.0" encoding="utf-8"?>
<w:glossaryDocument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pi="http://schemas.microsoft.com/office/word/2010/wordprocessingInk" xmlns:wne="http://schemas.microsoft.com/office/word/2006/wordml" mc:Ignorable="w14 w15 wne wp14">
  <w:docParts>
    <w:docPart>
      <w:docPartPr>
        <w:name w:val="692958ABBD39499D9214BBC7545246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34662C-7330-4B3B-9DF0-8718F1F92A8A}"/>
      </w:docPartPr>
      <w:docPartBody>
        <w:p w:rsidR="003C3001" w:rsidRDefault="00B56486" w:rsidP="00B56486">
          <w:pPr>
            <w:pStyle w:val="692958ABBD39499D9214BBC7545246F9"/>
          </w:pPr>
          <w:r w:rsidRPr="00C851A3">
            <w:rPr>
              <w:rStyle w:val="TextodoEspaoReservado"/>
            </w:rPr>
            <w:t>[Título]</w:t>
          </w:r>
        </w:p>
      </w:docPartBody>
    </w:docPart>
    <w:docPart>
      <w:docPartPr>
        <w:name w:val="4558220A4E8E439BB4735F150F95D85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932029-AFD8-4C18-A267-2FAD5EB5053B}"/>
      </w:docPartPr>
      <w:docPartBody>
        <w:p w:rsidR="003C3001" w:rsidRDefault="00B56486" w:rsidP="00B56486">
          <w:pPr>
            <w:pStyle w:val="4558220A4E8E439BB4735F150F95D85E"/>
          </w:pPr>
          <w:r w:rsidRPr="00C851A3">
            <w:rPr>
              <w:rStyle w:val="TextodoEspaoReservado"/>
            </w:rPr>
            <w:t>[Título]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font w:name="Times New Roman">
    <w:panose1 w:val="02020603050405020304"/>
    <w:charset w:characterSet="iso-8859-1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characterSet="iso-8859-1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characterSet="iso-8859-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characterSet="iso-8859-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characterSet="iso-8859-1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characterSet="iso-8859-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35.40pt"/>
  <w:hyphenationZone w:val="21.25pt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486"/>
    <w:rsid w:val="003C3001"/>
    <w:rsid w:val="00A612B0"/>
    <w:rsid w:val="00B56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8pt" w:line="12.95pt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A612B0"/>
    <w:rPr>
      <w:color w:val="808080"/>
    </w:rPr>
  </w:style>
  <w:style w:type="paragraph" w:customStyle="1" w:styleId="692958ABBD39499D9214BBC7545246F9">
    <w:name w:val="692958ABBD39499D9214BBC7545246F9"/>
    <w:rsid w:val="00B56486"/>
  </w:style>
  <w:style w:type="paragraph" w:customStyle="1" w:styleId="4558220A4E8E439BB4735F150F95D85E">
    <w:name w:val="4558220A4E8E439BB4735F150F95D85E"/>
    <w:rsid w:val="00B56486"/>
  </w:style>
  <w:style w:type="paragraph" w:customStyle="1" w:styleId="7E5634D96A4641DC878F3E6D28E0D901">
    <w:name w:val="7E5634D96A4641DC878F3E6D28E0D901"/>
    <w:rsid w:val="00A612B0"/>
  </w:style>
</w:styles>
</file>

<file path=word/glossary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purl.oclc.org/ooxml/drawingml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purl.oclc.org/ooxml/officeDocument/extendedProperties" xmlns:vt="http://purl.oclc.org/ooxml/officeDocument/docPropsVTypes">
  <Template>Normal</Template>
  <TotalTime>0</TotalTime>
  <Pages>1</Pages>
  <Words>383</Words>
  <Characters>2202</Characters>
  <Application>Microsoft Office Word</Application>
  <DocSecurity>0</DocSecurity>
  <Lines>18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DELIBERAÇÃO Nº 041/2019 – (CEP – CAU/BR)</vt:lpstr>
      <vt:lpstr/>
    </vt:vector>
  </TitlesOfParts>
  <Company>Comunica</Company>
  <LinksUpToDate>false</LinksUpToDate>
  <CharactersWithSpaces>2580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DELIBERAÇÃO Nº 041/2019 – (CEP – CAU/BR)</dc:title>
  <dc:subject/>
  <dc:creator>CEP-BR</dc:creator>
  <cp:keywords/>
  <cp:lastModifiedBy>Isabella Maria Oliveira Morato</cp:lastModifiedBy>
  <cp:revision>2</cp:revision>
  <cp:lastPrinted>2015-03-04T21:55:00Z</cp:lastPrinted>
  <dcterms:created xsi:type="dcterms:W3CDTF">2019-06-12T19:56:00Z</dcterms:created>
  <dcterms:modified xsi:type="dcterms:W3CDTF">2019-06-12T19:56:00Z</dcterms:modified>
</cp:coreProperties>
</file>